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曲阜市乡村振兴局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曲阜市乡村振兴局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”政府门户网站（具体网址）查阅或下载。如对本报告有疑问，请与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曲阜市乡村振兴局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曲阜市春秋东路1号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4498696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sz w:val="32"/>
        </w:rPr>
        <w:t>年，曲阜市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乡村振兴局紧紧围绕曲阜市委、市政府中心工作</w:t>
      </w:r>
      <w:r>
        <w:rPr>
          <w:rFonts w:hint="default" w:ascii="Times New Roman" w:hAnsi="Times New Roman" w:eastAsia="方正仿宋简体" w:cs="Times New Roman"/>
          <w:b/>
          <w:sz w:val="32"/>
        </w:rPr>
        <w:t>，认真贯彻落实国家、省、市对政府信息公开工作的要求，把政府信息公开作为一项重要工作来抓，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不断加大公开力度，拓宽公开广度，探索公开深度，持续稳步推进政务公开标准化、规范化建设，有序开展政务公开各项工作。</w:t>
      </w:r>
      <w:r>
        <w:rPr>
          <w:rFonts w:hint="default" w:ascii="Times New Roman" w:hAnsi="Times New Roman" w:eastAsia="方正仿宋简体" w:cs="Times New Roman"/>
          <w:b/>
          <w:sz w:val="32"/>
        </w:rPr>
        <w:t>充分利用网站在允许公开的范围内，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重点公开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了2021年巩固拓展脱贫攻坚成果同乡村振兴有效衔接的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工作成效、扶贫资金及项目安排，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对行业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专项领域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政策措施进行了解读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我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b/>
          <w:sz w:val="32"/>
        </w:rPr>
        <w:t>按照“以公开为常态、不公开为例外”原则，全面推进决策、执行、管理、服务和结果“五公开”，优化公开目录，丰富重点领域公开内容，主动公开各类政府信息，确保“应公开尽公开”。20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b/>
          <w:sz w:val="32"/>
        </w:rPr>
        <w:t>年，全年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我局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共主动公开信息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条，</w:t>
      </w:r>
      <w:r>
        <w:rPr>
          <w:rFonts w:hint="default" w:ascii="Times New Roman" w:hAnsi="Times New Roman" w:eastAsia="方正仿宋简体" w:cs="Times New Roman"/>
          <w:b/>
          <w:sz w:val="32"/>
        </w:rPr>
        <w:t>其中政策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解读11</w:t>
      </w:r>
      <w:r>
        <w:rPr>
          <w:rFonts w:hint="default" w:ascii="Times New Roman" w:hAnsi="Times New Roman" w:eastAsia="方正仿宋简体" w:cs="Times New Roman"/>
          <w:b/>
          <w:sz w:val="32"/>
        </w:rPr>
        <w:t>件，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财政信息2件，乡村振兴领域工作进展情况30</w:t>
      </w:r>
      <w:r>
        <w:rPr>
          <w:rFonts w:hint="default" w:ascii="Times New Roman" w:hAnsi="Times New Roman" w:eastAsia="方正仿宋简体" w:cs="Times New Roman"/>
          <w:b/>
          <w:sz w:val="32"/>
        </w:rPr>
        <w:t>件，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公示公告1件，</w:t>
      </w:r>
      <w:r>
        <w:rPr>
          <w:rFonts w:hint="default" w:ascii="Times New Roman" w:hAnsi="Times New Roman" w:eastAsia="方正仿宋简体" w:cs="Times New Roman"/>
          <w:b/>
          <w:sz w:val="32"/>
        </w:rPr>
        <w:t xml:space="preserve">信息公开年报1件。 </w:t>
      </w: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22"/>
        </w:rPr>
        <w:t>1、收到和处理政府信息公开申请情况。</w:t>
      </w:r>
      <w:r>
        <w:rPr>
          <w:rFonts w:hint="default" w:ascii="Times New Roman" w:hAnsi="Times New Roman" w:eastAsia="方正仿宋简体" w:cs="Times New Roman"/>
          <w:b/>
          <w:sz w:val="32"/>
        </w:rPr>
        <w:t>在编制</w:t>
      </w: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sz w:val="32"/>
        </w:rPr>
        <w:t>政府信息公开指南中，对依申请公开工作的程序、申请方式、答复方式、答复时限等做了详细规定。</w:t>
      </w:r>
    </w:p>
    <w:p>
      <w:pPr>
        <w:keepNext w:val="0"/>
        <w:keepLines w:val="0"/>
        <w:pageBreakBefore w:val="0"/>
        <w:shd w:val="clear" w:color="FCFCFC" w:fill="FDFDFE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22"/>
        </w:rPr>
        <w:t>2、收费减免情况。</w:t>
      </w:r>
      <w:r>
        <w:rPr>
          <w:rFonts w:hint="default" w:ascii="Times New Roman" w:hAnsi="Times New Roman" w:eastAsia="方正仿宋简体" w:cs="Times New Roman"/>
          <w:b/>
          <w:sz w:val="32"/>
        </w:rPr>
        <w:t>根据财政部、国家发展改革委联合印发的《关于清理规范一批行政事业性收费有关政策的通知》规定，本年度本单位依申请公开政府信息未向申请人收取任何费用。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22"/>
        </w:rPr>
        <w:t>3、政府信息公开行政复议、行政诉讼情况。</w:t>
      </w:r>
      <w:r>
        <w:rPr>
          <w:rFonts w:hint="default" w:ascii="Times New Roman" w:hAnsi="Times New Roman" w:eastAsia="方正仿宋简体" w:cs="Times New Roman"/>
          <w:b/>
          <w:sz w:val="32"/>
        </w:rPr>
        <w:t>本年度，未收到以政府信息公开为由提起的行政复议和行政诉讼。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严格遵循“谁公开谁审查、谁审查谁负责”和“先审查、后公开”的原则，指定专人负责，全力做好需公开政府信息的保密审查工作。认真落实公开属性源头认定机制，制发的文件对公开属性进行明确标识，从源头上保障了公开信息不涉密、涉密信息不公开。建立政府信息公开保密审查工作机制，凡是主动公开的政府信息统一填报《政府信息公开审核表》，经层层把关，最后经主要负责人签字同意后公开。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sz w:val="32"/>
        </w:rPr>
        <w:t>年，市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乡村振兴局</w:t>
      </w:r>
      <w:r>
        <w:rPr>
          <w:rFonts w:hint="default" w:ascii="Times New Roman" w:hAnsi="Times New Roman" w:eastAsia="方正仿宋简体" w:cs="Times New Roman"/>
          <w:b/>
          <w:sz w:val="32"/>
        </w:rPr>
        <w:t>未发生政府信息公开泄密事件。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市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乡村振兴局</w:t>
      </w:r>
      <w:r>
        <w:rPr>
          <w:rFonts w:hint="default" w:ascii="Times New Roman" w:hAnsi="Times New Roman" w:eastAsia="方正仿宋简体" w:cs="Times New Roman"/>
          <w:b/>
          <w:sz w:val="32"/>
        </w:rPr>
        <w:t>办公室是本机关的政府信息公开工作机构，现有兼职工作人员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32"/>
        </w:rPr>
        <w:t>人，其中负责受理信息公开申请的兼职工作人员1人，负责政务信息公开兼职工作人员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人。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本机关高度重视政务公开和信息公开工作，要求各科室认真落实 “五公开”；聚焦群众关切，强化政策解读和舆情回应；不断强化平台建设，做好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巩固脱贫成效同乡村振兴衔接工作</w:t>
      </w:r>
      <w:r>
        <w:rPr>
          <w:rFonts w:hint="default" w:ascii="Times New Roman" w:hAnsi="Times New Roman" w:eastAsia="方正仿宋简体" w:cs="Times New Roman"/>
          <w:b/>
          <w:sz w:val="32"/>
        </w:rPr>
        <w:t>信息公开等，进一步提高本单位政务公开和信息公开工作制度化、规范化、标准化水平，我市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巩固脱贫成效同乡村振兴衔接工作</w:t>
      </w:r>
      <w:r>
        <w:rPr>
          <w:rFonts w:hint="default" w:ascii="Times New Roman" w:hAnsi="Times New Roman" w:eastAsia="方正仿宋简体" w:cs="Times New Roman"/>
          <w:b/>
          <w:sz w:val="32"/>
        </w:rPr>
        <w:t>透明度不断提升</w:t>
      </w: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在全社会营造了良好氛围</w:t>
      </w:r>
      <w:r>
        <w:rPr>
          <w:rFonts w:hint="default" w:ascii="Times New Roman" w:hAnsi="Times New Roman" w:eastAsia="方正仿宋简体" w:cs="Times New Roman"/>
          <w:b/>
          <w:sz w:val="32"/>
        </w:rPr>
        <w:t>。</w:t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3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2134"/>
        <w:gridCol w:w="2217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4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4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4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4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4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4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43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4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在推进政府信息公开方面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做了大量的工作，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得到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了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一定程度的提升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，但同时也存在一些薄弱的环节，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与公众的期待还存在一定差距。信息公开工作队伍建设、专业化、理论化水平不高，对政策的把握能力不强，处理公开具体工作中复杂问题办法欠缺，一定程度上制约了政府信息公开工作的深入推进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。针对以上问题，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明年我局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将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从以下方面进行改进，继续强化措施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严格执行《中华人民共和国政府信息公开条例》，按照省、市各级政府信息公开有关要求，进一步加大信息公开力度，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细化公开目录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提高公开的时效性，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及时有效地收集、报送信息，充实信息来源，确保应公开信息全部及时、准确地得以公开，增强公开效果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提高政府信息公开的范围和质量；二是进一步夯实责任，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增强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信息公开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工作的主动性和责任意识，做好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巩固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脱贫攻坚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成果同乡村振兴有效衔接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政务舆情监测工作，扩大舆情收集范围，及时了解各方关切，有针对性地做好回应工作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val="en-US" w:eastAsia="zh-CN"/>
        </w:rPr>
        <w:t>三是不断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提升业务干部业务水平</w:t>
      </w:r>
      <w:r>
        <w:rPr>
          <w:rFonts w:hint="eastAsia" w:eastAsia="方正仿宋简体" w:cs="Times New Roman"/>
          <w:b/>
          <w:bCs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加强与市政务公开办的请示与沟通工作，主动学习政务公开先进单位的工作经验和做法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探索采取“请进来，走出去”的方式，积极主动参加相关政务公开培训工作，不断提升具体从事政务公开工作的工作人员的工作水平，增强服务意识，真正做到以公开促廉政，以公开树形象，推动各项工作健康有序发展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>无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40553"/>
    <w:multiLevelType w:val="singleLevel"/>
    <w:tmpl w:val="080405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276D"/>
    <w:rsid w:val="28B26928"/>
    <w:rsid w:val="32F7276D"/>
    <w:rsid w:val="381F1C90"/>
    <w:rsid w:val="447C21A2"/>
    <w:rsid w:val="4A5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pPr>
      <w:widowControl w:val="0"/>
      <w:autoSpaceDE/>
      <w:autoSpaceDN/>
      <w:spacing w:before="0" w:after="0" w:line="420" w:lineRule="atLeast"/>
      <w:ind w:left="0" w:firstLine="3584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各领域公开信息</a:t>
            </a:r>
            <a:r>
              <a:t>占比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各领域公开信息占比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Sheet1!$A$2:$A$6</c:f>
              <c:strCache>
                <c:ptCount val="5"/>
                <c:pt idx="0">
                  <c:v>政策解读</c:v>
                </c:pt>
                <c:pt idx="1">
                  <c:v>财政信息</c:v>
                </c:pt>
                <c:pt idx="2">
                  <c:v>乡村振兴领域工作进展情况</c:v>
                </c:pt>
                <c:pt idx="3">
                  <c:v>公示公告</c:v>
                </c:pt>
                <c:pt idx="4">
                  <c:v>信息公开年报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</c:v>
                </c:pt>
                <c:pt idx="1">
                  <c:v>2</c:v>
                </c:pt>
                <c:pt idx="2">
                  <c:v>30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2022-01-17T06:28:00Z</dcterms:created>
  <dc:creator>明晓言</dc:creator>
  <cp:lastModifiedBy>明晓言</cp:lastModifiedBy>
  <dcterms:modified xsi:type="dcterms:W3CDTF">2022-01-17T09:10:34Z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5B963A924666463893D24E6E08F4280A</vt:lpwstr>
  </property>
</Properties>
</file>