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hint="default" w:ascii="Times New Roman" w:hAnsi="Times New Roman" w:eastAsia="方正仿宋简体" w:cs="Times New Roman"/>
          <w:b/>
          <w:color w:val="000000"/>
          <w:sz w:val="32"/>
          <w:szCs w:val="32"/>
        </w:rPr>
      </w:pPr>
    </w:p>
    <w:p>
      <w:pPr>
        <w:spacing w:line="590" w:lineRule="exact"/>
        <w:ind w:right="-96" w:rightChars="-50"/>
        <w:jc w:val="center"/>
        <w:outlineLvl w:val="0"/>
        <w:rPr>
          <w:rFonts w:hint="eastAsia" w:eastAsia="方正小标宋简体" w:cs="Times New Roman"/>
          <w:b/>
          <w:color w:val="000000"/>
          <w:sz w:val="44"/>
          <w:szCs w:val="44"/>
          <w:lang w:val="en-US" w:eastAsia="zh-CN"/>
        </w:rPr>
      </w:pPr>
      <w:r>
        <w:rPr>
          <w:rFonts w:hint="eastAsia" w:eastAsia="方正小标宋简体" w:cs="Times New Roman"/>
          <w:b/>
          <w:color w:val="000000"/>
          <w:sz w:val="44"/>
          <w:szCs w:val="44"/>
          <w:lang w:val="en-US" w:eastAsia="zh-CN"/>
        </w:rPr>
        <w:t>曲阜市姚村镇人民政府</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曲阜市姚村镇人民政府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曲阜市姚村镇人民政府</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曲阜市姚村镇府前街18号</w:t>
      </w:r>
      <w:r>
        <w:rPr>
          <w:rFonts w:hint="default" w:ascii="Times New Roman" w:hAnsi="Times New Roman" w:eastAsia="方正仿宋简体" w:cs="Times New Roman"/>
          <w:b/>
          <w:color w:val="000000"/>
          <w:sz w:val="32"/>
          <w:szCs w:val="32"/>
        </w:rPr>
        <w:t>，联系电话：</w:t>
      </w:r>
      <w:r>
        <w:rPr>
          <w:rFonts w:hint="eastAsia" w:eastAsia="方正仿宋简体" w:cs="Times New Roman"/>
          <w:b/>
          <w:color w:val="000000"/>
          <w:sz w:val="32"/>
          <w:szCs w:val="32"/>
          <w:lang w:eastAsia="zh-CN"/>
        </w:rPr>
        <w:t>0537-4511088</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eastAsia" w:ascii="黑体" w:hAnsi="黑体" w:eastAsia="黑体" w:cs="黑体"/>
          <w:b/>
          <w:bCs/>
          <w:i w:val="0"/>
          <w:iCs w:val="0"/>
          <w:caps w:val="0"/>
          <w:color w:val="auto"/>
          <w:spacing w:val="0"/>
          <w:kern w:val="0"/>
          <w:sz w:val="32"/>
          <w:szCs w:val="32"/>
          <w:shd w:val="clear" w:color="auto" w:fill="FFFFFF"/>
          <w:lang w:val="en-US" w:eastAsia="zh-CN" w:bidi="ar"/>
        </w:rPr>
      </w:pPr>
    </w:p>
    <w:p>
      <w:pPr>
        <w:spacing w:line="590" w:lineRule="exact"/>
        <w:ind w:right="-96" w:rightChars="-50" w:firstLine="624" w:firstLineChars="200"/>
        <w:rPr>
          <w:rFonts w:hint="eastAsia" w:ascii="黑体" w:hAnsi="黑体" w:eastAsia="黑体" w:cs="黑体"/>
          <w:b/>
          <w:bCs/>
          <w:i w:val="0"/>
          <w:iCs w:val="0"/>
          <w:caps w:val="0"/>
          <w:color w:val="auto"/>
          <w:spacing w:val="0"/>
          <w:kern w:val="0"/>
          <w:sz w:val="32"/>
          <w:szCs w:val="32"/>
          <w:shd w:val="clear" w:color="auto" w:fill="FFFFFF"/>
          <w:lang w:val="en-US" w:eastAsia="zh-CN" w:bidi="ar"/>
        </w:rPr>
      </w:pPr>
      <w:r>
        <w:rPr>
          <w:rFonts w:hint="eastAsia" w:ascii="黑体" w:hAnsi="黑体" w:eastAsia="黑体" w:cs="黑体"/>
          <w:b/>
          <w:bCs/>
          <w:i w:val="0"/>
          <w:iCs w:val="0"/>
          <w:caps w:val="0"/>
          <w:color w:val="auto"/>
          <w:spacing w:val="0"/>
          <w:kern w:val="0"/>
          <w:sz w:val="32"/>
          <w:szCs w:val="32"/>
          <w:shd w:val="clear" w:color="auto" w:fill="FFFFFF"/>
          <w:lang w:val="en-US" w:eastAsia="zh-CN" w:bidi="ar"/>
        </w:rPr>
        <w:t>一、总体情况</w:t>
      </w:r>
    </w:p>
    <w:p>
      <w:pPr>
        <w:keepNext w:val="0"/>
        <w:keepLines w:val="0"/>
        <w:widowControl/>
        <w:suppressLineNumbers w:val="0"/>
        <w:ind w:firstLine="624" w:firstLineChars="200"/>
        <w:jc w:val="left"/>
        <w:rPr>
          <w:rFonts w:hint="default"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2024年，姚村镇</w:t>
      </w:r>
      <w:r>
        <w:rPr>
          <w:rFonts w:hint="default" w:eastAsia="方正仿宋简体" w:cs="Times New Roman"/>
          <w:b/>
          <w:color w:val="000000"/>
          <w:sz w:val="32"/>
          <w:szCs w:val="32"/>
          <w:lang w:val="en-US" w:eastAsia="zh-CN"/>
        </w:rPr>
        <w:t>严格遵照《中华人民共和国政府信息公开条例》和省、市、县有关文件要求，按照公开、公正、规范、高效、便民、廉政、勤政的基本要求，加强政策解读，及时回应社会关切，</w:t>
      </w:r>
      <w:r>
        <w:rPr>
          <w:rFonts w:hint="eastAsia" w:eastAsia="方正仿宋简体" w:cs="Times New Roman"/>
          <w:b/>
          <w:color w:val="000000"/>
          <w:sz w:val="32"/>
          <w:szCs w:val="32"/>
          <w:lang w:val="en-US" w:eastAsia="zh-CN"/>
        </w:rPr>
        <w:t>通过</w:t>
      </w:r>
      <w:r>
        <w:rPr>
          <w:rFonts w:hint="default" w:eastAsia="方正仿宋简体" w:cs="Times New Roman"/>
          <w:b/>
          <w:color w:val="000000"/>
          <w:sz w:val="32"/>
          <w:szCs w:val="32"/>
          <w:lang w:val="en-US" w:eastAsia="zh-CN"/>
        </w:rPr>
        <w:t>12345政务服务热线等渠道反映的问题，不断提高政府工作透明度，切实提升人民群众获得感和满意度。</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（一）加强组织领导。成立政府信息公开工作领导小组，提高政务公开和政府信息公开工作的主动性和自觉性。</w:t>
      </w:r>
    </w:p>
    <w:p>
      <w:pPr>
        <w:keepNext w:val="0"/>
        <w:keepLines w:val="0"/>
        <w:widowControl/>
        <w:suppressLineNumbers w:val="0"/>
        <w:ind w:firstLine="624" w:firstLineChars="200"/>
        <w:jc w:val="left"/>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（二）完善工作机制。将行政“一把手”作为政务公开的第一责任人，分管领导为直接责任人，相关股室负责人为具体责任人，责任层层落实。</w:t>
      </w:r>
    </w:p>
    <w:p>
      <w:pPr>
        <w:keepNext w:val="0"/>
        <w:keepLines w:val="0"/>
        <w:widowControl/>
        <w:suppressLineNumbers w:val="0"/>
        <w:ind w:firstLine="624" w:firstLineChars="200"/>
        <w:jc w:val="left"/>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（三）强化学习培训。严格依法行政，在全系统开展《</w:t>
      </w:r>
      <w:r>
        <w:rPr>
          <w:rFonts w:hint="eastAsia" w:eastAsia="方正仿宋简体" w:cs="Times New Roman"/>
          <w:b/>
          <w:color w:val="000000"/>
          <w:sz w:val="32"/>
          <w:szCs w:val="32"/>
          <w:lang w:val="en-US" w:eastAsia="zh-CN"/>
        </w:rPr>
        <w:t>中华人民共和国政府信息公开条例</w:t>
      </w:r>
      <w:r>
        <w:rPr>
          <w:rFonts w:hint="default" w:ascii="Times New Roman" w:hAnsi="Times New Roman" w:eastAsia="方正仿宋简体" w:cs="Times New Roman"/>
          <w:b/>
          <w:color w:val="000000"/>
          <w:sz w:val="32"/>
          <w:szCs w:val="32"/>
          <w:lang w:val="en-US" w:eastAsia="zh-CN"/>
        </w:rPr>
        <w:t>》和《行政审批程序》的学习培训。</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widowControl/>
        <w:suppressLineNumbers w:val="0"/>
        <w:ind w:firstLine="936" w:firstLineChars="300"/>
        <w:jc w:val="left"/>
        <w:rPr>
          <w:rFonts w:hint="eastAsia"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年，</w:t>
      </w:r>
      <w:r>
        <w:rPr>
          <w:rFonts w:hint="eastAsia" w:eastAsia="方正仿宋简体" w:cs="Times New Roman"/>
          <w:b/>
          <w:color w:val="000000"/>
          <w:sz w:val="32"/>
          <w:szCs w:val="32"/>
          <w:lang w:val="en-US" w:eastAsia="zh-CN"/>
        </w:rPr>
        <w:t>姚村镇</w:t>
      </w:r>
      <w:r>
        <w:rPr>
          <w:rFonts w:hint="eastAsia" w:ascii="Times New Roman" w:hAnsi="Times New Roman" w:eastAsia="方正仿宋简体" w:cs="Times New Roman"/>
          <w:b/>
          <w:color w:val="000000"/>
          <w:sz w:val="32"/>
          <w:szCs w:val="32"/>
          <w:lang w:val="en-US" w:eastAsia="zh-CN"/>
        </w:rPr>
        <w:t>拓展公开渠道，丰富公开形式。</w:t>
      </w:r>
      <w:r>
        <w:rPr>
          <w:rFonts w:hint="default" w:ascii="Times New Roman" w:hAnsi="Times New Roman" w:eastAsia="方正仿宋简体" w:cs="Times New Roman"/>
          <w:b/>
          <w:color w:val="000000"/>
          <w:sz w:val="32"/>
          <w:szCs w:val="32"/>
          <w:lang w:val="en-US" w:eastAsia="zh-CN"/>
        </w:rPr>
        <w:t>全镇主动公开政府信息</w:t>
      </w:r>
      <w:r>
        <w:rPr>
          <w:rFonts w:hint="eastAsia" w:eastAsia="方正仿宋简体" w:cs="Times New Roman"/>
          <w:b/>
          <w:color w:val="000000"/>
          <w:sz w:val="32"/>
          <w:szCs w:val="32"/>
          <w:lang w:val="en-US" w:eastAsia="zh-CN"/>
        </w:rPr>
        <w:t>985</w:t>
      </w:r>
      <w:r>
        <w:rPr>
          <w:rFonts w:hint="default" w:ascii="Times New Roman" w:hAnsi="Times New Roman" w:eastAsia="方正仿宋简体" w:cs="Times New Roman"/>
          <w:b/>
          <w:color w:val="000000"/>
          <w:sz w:val="32"/>
          <w:szCs w:val="32"/>
          <w:lang w:val="en-US" w:eastAsia="zh-CN"/>
        </w:rPr>
        <w:t>条，其中，政策解读</w:t>
      </w:r>
      <w:r>
        <w:rPr>
          <w:rFonts w:hint="eastAsia" w:ascii="Times New Roman" w:hAnsi="Times New Roman" w:eastAsia="方正仿宋简体" w:cs="Times New Roman"/>
          <w:b/>
          <w:color w:val="000000"/>
          <w:sz w:val="32"/>
          <w:szCs w:val="32"/>
          <w:lang w:val="en-US" w:eastAsia="zh-CN"/>
        </w:rPr>
        <w:t>民生工程、惠民政策、应急管理、宣传车、公开栏</w:t>
      </w:r>
      <w:r>
        <w:rPr>
          <w:rFonts w:hint="eastAsia" w:eastAsia="方正仿宋简体" w:cs="Times New Roman"/>
          <w:b/>
          <w:color w:val="000000"/>
          <w:sz w:val="32"/>
          <w:szCs w:val="32"/>
          <w:lang w:val="en-US" w:eastAsia="zh-CN"/>
        </w:rPr>
        <w:t>、政务</w:t>
      </w:r>
      <w:r>
        <w:rPr>
          <w:rFonts w:hint="eastAsia" w:ascii="Times New Roman" w:hAnsi="Times New Roman" w:eastAsia="方正仿宋简体" w:cs="Times New Roman"/>
          <w:b/>
          <w:color w:val="000000"/>
          <w:sz w:val="32"/>
          <w:szCs w:val="32"/>
          <w:lang w:val="en-US" w:eastAsia="zh-CN"/>
        </w:rPr>
        <w:t>媒体宣传报道</w:t>
      </w:r>
      <w:r>
        <w:rPr>
          <w:rFonts w:hint="eastAsia" w:eastAsia="方正仿宋简体" w:cs="Times New Roman"/>
          <w:b/>
          <w:color w:val="000000"/>
          <w:sz w:val="32"/>
          <w:szCs w:val="32"/>
          <w:lang w:val="en-US" w:eastAsia="zh-CN"/>
        </w:rPr>
        <w:t>7</w:t>
      </w:r>
      <w:r>
        <w:rPr>
          <w:rFonts w:hint="eastAsia" w:ascii="Times New Roman" w:hAnsi="Times New Roman" w:eastAsia="方正仿宋简体" w:cs="Times New Roman"/>
          <w:b/>
          <w:color w:val="000000"/>
          <w:sz w:val="32"/>
          <w:szCs w:val="32"/>
          <w:lang w:val="en-US" w:eastAsia="zh-CN"/>
        </w:rPr>
        <w:t>26</w:t>
      </w:r>
      <w:r>
        <w:rPr>
          <w:rFonts w:hint="default" w:ascii="Times New Roman" w:hAnsi="Times New Roman" w:eastAsia="方正仿宋简体" w:cs="Times New Roman"/>
          <w:b/>
          <w:color w:val="000000"/>
          <w:sz w:val="32"/>
          <w:szCs w:val="32"/>
          <w:lang w:val="en-US" w:eastAsia="zh-CN"/>
        </w:rPr>
        <w:t>条，综合政务</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农村农业信息</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社会救助领域</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公共文化服务领域</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救灾领域</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政策文件</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政府信息公开工作落实情况</w:t>
      </w:r>
      <w:r>
        <w:rPr>
          <w:rFonts w:hint="eastAsia" w:eastAsia="方正仿宋简体" w:cs="Times New Roman"/>
          <w:b/>
          <w:color w:val="000000"/>
          <w:sz w:val="32"/>
          <w:szCs w:val="32"/>
          <w:lang w:val="en-US" w:eastAsia="zh-CN"/>
        </w:rPr>
        <w:t>247条，</w:t>
      </w:r>
      <w:r>
        <w:rPr>
          <w:rFonts w:hint="default" w:ascii="Times New Roman" w:hAnsi="Times New Roman" w:eastAsia="方正仿宋简体" w:cs="Times New Roman"/>
          <w:b/>
          <w:color w:val="000000"/>
          <w:sz w:val="32"/>
          <w:szCs w:val="32"/>
          <w:lang w:val="en-US" w:eastAsia="zh-CN"/>
        </w:rPr>
        <w:t>农村危房改造领域5条，其他信息7条。</w:t>
      </w:r>
      <w:r>
        <w:rPr>
          <w:rFonts w:hint="eastAsia" w:eastAsia="方正仿宋简体" w:cs="Times New Roman"/>
          <w:b/>
          <w:color w:val="000000"/>
          <w:sz w:val="32"/>
          <w:szCs w:val="32"/>
          <w:lang w:val="en-US" w:eastAsia="zh-CN"/>
        </w:rPr>
        <w:drawing>
          <wp:inline distT="0" distB="0" distL="114300" distR="114300">
            <wp:extent cx="5447665" cy="3024505"/>
            <wp:effectExtent l="4445" t="4445"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rPr>
          <w:rFonts w:hint="eastAsia" w:eastAsia="方正仿宋简体" w:cs="Times New Roman"/>
          <w:b/>
          <w:color w:val="000000"/>
          <w:sz w:val="32"/>
          <w:szCs w:val="32"/>
          <w:lang w:val="en-US" w:eastAsia="zh-CN"/>
        </w:rPr>
      </w:pPr>
    </w:p>
    <w:p>
      <w:pPr>
        <w:rPr>
          <w:rFonts w:hint="eastAsia" w:eastAsia="方正仿宋简体" w:cs="Times New Roman"/>
          <w:b/>
          <w:color w:val="000000"/>
          <w:sz w:val="32"/>
          <w:szCs w:val="32"/>
          <w:lang w:val="en-US" w:eastAsia="zh-CN"/>
        </w:rPr>
      </w:pPr>
    </w:p>
    <w:p>
      <w:pPr>
        <w:pStyle w:val="2"/>
        <w:rPr>
          <w:rFonts w:hint="eastAsia"/>
          <w:lang w:val="en-US" w:eastAsia="zh-CN"/>
        </w:rPr>
      </w:pPr>
    </w:p>
    <w:p>
      <w:pPr>
        <w:numPr>
          <w:ilvl w:val="0"/>
          <w:numId w:val="0"/>
        </w:numPr>
        <w:spacing w:line="590" w:lineRule="exact"/>
        <w:ind w:right="-96" w:rightChars="-50" w:firstLine="312" w:firstLineChars="1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left="0" w:leftChars="0" w:right="-96" w:rightChars="-50" w:firstLine="581" w:firstLineChars="186"/>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年度</w:t>
      </w:r>
      <w:r>
        <w:rPr>
          <w:rFonts w:hint="eastAsia" w:eastAsia="方正仿宋简体" w:cs="Times New Roman"/>
          <w:b/>
          <w:color w:val="000000"/>
          <w:sz w:val="32"/>
          <w:szCs w:val="32"/>
          <w:lang w:val="en-US" w:eastAsia="zh-CN"/>
        </w:rPr>
        <w:t>姚村镇</w:t>
      </w:r>
      <w:r>
        <w:rPr>
          <w:rFonts w:hint="eastAsia" w:ascii="Times New Roman" w:hAnsi="Times New Roman" w:eastAsia="方正仿宋简体" w:cs="Times New Roman"/>
          <w:b/>
          <w:color w:val="000000"/>
          <w:sz w:val="32"/>
          <w:szCs w:val="32"/>
          <w:lang w:val="en-US" w:eastAsia="zh-CN"/>
        </w:rPr>
        <w:t>未收到政府信息公开申请。没有收费情况。</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widowControl/>
        <w:suppressLineNumbers w:val="0"/>
        <w:ind w:firstLine="936" w:firstLineChars="300"/>
        <w:jc w:val="left"/>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一是加强组织领导。明确政务公开的内容，由</w:t>
      </w:r>
      <w:r>
        <w:rPr>
          <w:rFonts w:hint="eastAsia" w:eastAsia="方正仿宋简体" w:cs="Times New Roman"/>
          <w:b/>
          <w:color w:val="000000"/>
          <w:sz w:val="32"/>
          <w:szCs w:val="32"/>
          <w:lang w:val="en-US" w:eastAsia="zh-CN"/>
        </w:rPr>
        <w:t>镇</w:t>
      </w:r>
      <w:r>
        <w:rPr>
          <w:rFonts w:hint="default" w:ascii="Times New Roman" w:hAnsi="Times New Roman" w:eastAsia="方正仿宋简体" w:cs="Times New Roman"/>
          <w:b/>
          <w:color w:val="000000"/>
          <w:sz w:val="32"/>
          <w:szCs w:val="32"/>
          <w:lang w:val="en-US" w:eastAsia="zh-CN"/>
        </w:rPr>
        <w:t>主要</w:t>
      </w:r>
      <w:r>
        <w:rPr>
          <w:rFonts w:hint="eastAsia" w:eastAsia="方正仿宋简体" w:cs="Times New Roman"/>
          <w:b/>
          <w:color w:val="000000"/>
          <w:sz w:val="32"/>
          <w:szCs w:val="32"/>
          <w:lang w:val="en-US" w:eastAsia="zh-CN"/>
        </w:rPr>
        <w:t>领导</w:t>
      </w:r>
      <w:r>
        <w:rPr>
          <w:rFonts w:hint="default" w:ascii="Times New Roman" w:hAnsi="Times New Roman" w:eastAsia="方正仿宋简体" w:cs="Times New Roman"/>
          <w:b/>
          <w:color w:val="000000"/>
          <w:sz w:val="32"/>
          <w:szCs w:val="32"/>
          <w:lang w:val="en-US" w:eastAsia="zh-CN"/>
        </w:rPr>
        <w:t>抓，分管负责人具体抓，经办人员落实。要求各</w:t>
      </w:r>
      <w:r>
        <w:rPr>
          <w:rFonts w:hint="eastAsia" w:eastAsia="方正仿宋简体" w:cs="Times New Roman"/>
          <w:b/>
          <w:color w:val="000000"/>
          <w:sz w:val="32"/>
          <w:szCs w:val="32"/>
          <w:lang w:val="en-US" w:eastAsia="zh-CN"/>
        </w:rPr>
        <w:t>部门</w:t>
      </w:r>
      <w:r>
        <w:rPr>
          <w:rFonts w:hint="default" w:ascii="Times New Roman" w:hAnsi="Times New Roman" w:eastAsia="方正仿宋简体" w:cs="Times New Roman"/>
          <w:b/>
          <w:color w:val="000000"/>
          <w:sz w:val="32"/>
          <w:szCs w:val="32"/>
          <w:lang w:val="en-US" w:eastAsia="zh-CN"/>
        </w:rPr>
        <w:t>、中心协调配合，对照标准目录，及时提供相关信息，形成“一级抓一级，层层抓落实”的工作格局。</w:t>
      </w:r>
    </w:p>
    <w:p>
      <w:pPr>
        <w:keepNext w:val="0"/>
        <w:keepLines w:val="0"/>
        <w:widowControl/>
        <w:suppressLineNumbers w:val="0"/>
        <w:ind w:firstLine="936" w:firstLineChars="300"/>
        <w:jc w:val="left"/>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二是严格落实信息公开审查制度。严格落实政府信息公开审查机制，明确审查的程序和责任，全面加强信息发布审核。</w:t>
      </w:r>
    </w:p>
    <w:p>
      <w:pPr>
        <w:keepNext w:val="0"/>
        <w:keepLines w:val="0"/>
        <w:widowControl/>
        <w:suppressLineNumbers w:val="0"/>
        <w:ind w:firstLine="936" w:firstLineChars="300"/>
        <w:jc w:val="left"/>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三是严格把关审查。信息发布严格按照“三审”制度进行。做好隐私信息去标识化处理后公开，涉密信息脱敏处理后，全年无泄密事件发生。</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widowControl/>
        <w:suppressLineNumbers w:val="0"/>
        <w:ind w:firstLine="936" w:firstLineChars="300"/>
        <w:jc w:val="left"/>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姚村镇政府信息公开形式，主要以</w:t>
      </w:r>
      <w:r>
        <w:rPr>
          <w:rFonts w:hint="eastAsia" w:eastAsia="方正仿宋简体" w:cs="Times New Roman"/>
          <w:b/>
          <w:color w:val="000000"/>
          <w:sz w:val="32"/>
          <w:szCs w:val="32"/>
          <w:lang w:val="en-US" w:eastAsia="zh-CN"/>
        </w:rPr>
        <w:t>曲阜市</w:t>
      </w:r>
      <w:r>
        <w:rPr>
          <w:rFonts w:hint="default" w:ascii="Times New Roman" w:hAnsi="Times New Roman" w:eastAsia="方正仿宋简体" w:cs="Times New Roman"/>
          <w:b/>
          <w:color w:val="000000"/>
          <w:sz w:val="32"/>
          <w:szCs w:val="32"/>
          <w:lang w:val="en-US" w:eastAsia="zh-CN"/>
        </w:rPr>
        <w:t>政府政务公开网</w:t>
      </w:r>
      <w:r>
        <w:rPr>
          <w:rFonts w:hint="eastAsia" w:eastAsia="方正仿宋简体" w:cs="Times New Roman"/>
          <w:b/>
          <w:color w:val="000000"/>
          <w:sz w:val="32"/>
          <w:szCs w:val="32"/>
          <w:lang w:val="en-US" w:eastAsia="zh-CN"/>
        </w:rPr>
        <w:t>为</w:t>
      </w:r>
      <w:r>
        <w:rPr>
          <w:rFonts w:hint="default" w:ascii="Times New Roman" w:hAnsi="Times New Roman" w:eastAsia="方正仿宋简体" w:cs="Times New Roman"/>
          <w:b/>
          <w:color w:val="000000"/>
          <w:sz w:val="32"/>
          <w:szCs w:val="32"/>
          <w:lang w:val="en-US" w:eastAsia="zh-CN"/>
        </w:rPr>
        <w:t>平台，同时积极加强政务公开专区建设。在</w:t>
      </w:r>
      <w:r>
        <w:rPr>
          <w:rFonts w:hint="eastAsia" w:ascii="Times New Roman" w:hAnsi="Times New Roman" w:eastAsia="方正仿宋简体" w:cs="Times New Roman"/>
          <w:b/>
          <w:color w:val="000000"/>
          <w:sz w:val="32"/>
          <w:szCs w:val="32"/>
          <w:lang w:val="en-US" w:eastAsia="zh-CN"/>
        </w:rPr>
        <w:t>姚村镇</w:t>
      </w:r>
      <w:r>
        <w:rPr>
          <w:rFonts w:hint="default" w:ascii="Times New Roman" w:hAnsi="Times New Roman" w:eastAsia="方正仿宋简体" w:cs="Times New Roman"/>
          <w:b/>
          <w:color w:val="000000"/>
          <w:sz w:val="32"/>
          <w:szCs w:val="32"/>
          <w:lang w:val="en-US" w:eastAsia="zh-CN"/>
        </w:rPr>
        <w:t>政务（便民）服务中心设立政务公开专区1处，设置集成式政务服务一体机1台，专区内设立了电子查阅点、资料查阅点、政府信息公开申请咨询点等，实现了政务服务和政务公开、线上体验和线下办理的有机融合，进一步推动了政务服务标准化、规范化，切实保障了人民群众的知情权、参与权和监督权。</w:t>
      </w:r>
    </w:p>
    <w:p>
      <w:pPr>
        <w:numPr>
          <w:ilvl w:val="0"/>
          <w:numId w:val="1"/>
        </w:numPr>
        <w:spacing w:line="590" w:lineRule="exact"/>
        <w:ind w:left="-51" w:leftChars="0" w:right="-96" w:rightChars="-50" w:firstLine="624" w:firstLineChars="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监督保障情况</w:t>
      </w:r>
    </w:p>
    <w:p>
      <w:pPr>
        <w:keepNext w:val="0"/>
        <w:keepLines w:val="0"/>
        <w:widowControl/>
        <w:suppressLineNumbers w:val="0"/>
        <w:ind w:firstLine="936" w:firstLineChars="300"/>
        <w:jc w:val="left"/>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切实加强政府信息公开的指导协调和督促检查，确保政府信息公开扎实、规范、高效开展，进一步将全镇政府信息公开工作落到实处。</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w:t>
            </w:r>
            <w:r>
              <w:rPr>
                <w:rFonts w:hint="eastAsia" w:eastAsia="方正黑体简体" w:cs="Times New Roman"/>
                <w:b/>
                <w:sz w:val="21"/>
                <w:szCs w:val="21"/>
                <w:lang w:eastAsia="zh-CN" w:bidi="ar"/>
              </w:rPr>
              <w:t>钩稽</w:t>
            </w:r>
            <w:r>
              <w:rPr>
                <w:rFonts w:hint="default" w:ascii="Times New Roman" w:hAnsi="Times New Roman" w:eastAsia="方正黑体简体" w:cs="Times New Roman"/>
                <w:b/>
                <w:sz w:val="21"/>
                <w:szCs w:val="21"/>
                <w:lang w:bidi="ar"/>
              </w:rPr>
              <w:t>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w:t>
            </w:r>
            <w:r>
              <w:rPr>
                <w:rFonts w:hint="eastAsia" w:eastAsia="方正仿宋简体" w:cs="Times New Roman"/>
                <w:b/>
                <w:sz w:val="21"/>
                <w:szCs w:val="21"/>
                <w:lang w:eastAsia="zh-CN" w:bidi="ar"/>
              </w:rPr>
              <w:t>律和</w:t>
            </w:r>
            <w:r>
              <w:rPr>
                <w:rFonts w:hint="default" w:ascii="Times New Roman" w:hAnsi="Times New Roman" w:eastAsia="方正仿宋简体" w:cs="Times New Roman"/>
                <w:b/>
                <w:sz w:val="21"/>
                <w:szCs w:val="21"/>
                <w:lang w:bidi="ar"/>
              </w:rPr>
              <w:t>行政法规禁止公开</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spacing w:line="300" w:lineRule="exact"/>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21"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0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59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46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49"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555"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407" w:type="dxa"/>
            <w:tcMar>
              <w:left w:w="108" w:type="dxa"/>
              <w:right w:w="108" w:type="dxa"/>
            </w:tcMar>
            <w:vAlign w:val="center"/>
          </w:tcPr>
          <w:p>
            <w:pPr>
              <w:spacing w:line="340" w:lineRule="exact"/>
              <w:ind w:left="-38" w:leftChars="-20" w:right="-38" w:rightChars="-20"/>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3"/>
        <w:keepNext w:val="0"/>
        <w:keepLines w:val="0"/>
        <w:widowControl/>
        <w:suppressLineNumbers w:val="0"/>
        <w:spacing w:line="368" w:lineRule="atLeast"/>
        <w:ind w:left="0" w:firstLine="420"/>
        <w:jc w:val="both"/>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202</w:t>
      </w:r>
      <w:r>
        <w:rPr>
          <w:rFonts w:hint="eastAsia" w:ascii="Times New Roman" w:hAnsi="Times New Roman" w:eastAsia="方正仿宋简体" w:cs="Times New Roman"/>
          <w:b/>
          <w:sz w:val="32"/>
          <w:szCs w:val="32"/>
          <w:lang w:val="en-US" w:eastAsia="zh-CN" w:bidi="ar-SA"/>
        </w:rPr>
        <w:t>4</w:t>
      </w:r>
      <w:r>
        <w:rPr>
          <w:rFonts w:hint="default" w:ascii="Times New Roman" w:hAnsi="Times New Roman" w:eastAsia="方正仿宋简体" w:cs="Times New Roman"/>
          <w:b/>
          <w:sz w:val="32"/>
          <w:szCs w:val="32"/>
          <w:lang w:val="en-US" w:eastAsia="zh-CN" w:bidi="ar-SA"/>
        </w:rPr>
        <w:t>年</w:t>
      </w:r>
      <w:r>
        <w:rPr>
          <w:rFonts w:hint="eastAsia" w:ascii="Times New Roman" w:hAnsi="Times New Roman" w:eastAsia="方正仿宋简体" w:cs="Times New Roman"/>
          <w:b/>
          <w:sz w:val="32"/>
          <w:szCs w:val="32"/>
          <w:lang w:val="en-US" w:eastAsia="zh-CN" w:bidi="ar-SA"/>
        </w:rPr>
        <w:t>，姚村镇</w:t>
      </w:r>
      <w:r>
        <w:rPr>
          <w:rFonts w:hint="default" w:ascii="Times New Roman" w:hAnsi="Times New Roman" w:eastAsia="方正仿宋简体" w:cs="Times New Roman"/>
          <w:b/>
          <w:sz w:val="32"/>
          <w:szCs w:val="32"/>
          <w:lang w:val="en-US" w:eastAsia="zh-CN" w:bidi="ar-SA"/>
        </w:rPr>
        <w:t>扎实推进政府信息公开工作，总体成效良好，但也存在一些问题和不足：一是政务公开的力度不大，进展不快，公开的内容不够全面；二是个别村工作实效性不强，政务服务事项办理数量较少，政务服务平台录入不及时。</w:t>
      </w:r>
    </w:p>
    <w:p>
      <w:pPr>
        <w:pStyle w:val="3"/>
        <w:keepNext w:val="0"/>
        <w:keepLines w:val="0"/>
        <w:widowControl/>
        <w:suppressLineNumbers w:val="0"/>
        <w:spacing w:line="368" w:lineRule="atLeast"/>
        <w:ind w:left="0" w:leftChars="0" w:firstLine="581" w:firstLineChars="186"/>
        <w:jc w:val="both"/>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针对存在的问题，下一步我们将采取更加积极有效的举措进行整改提升。一是继续深化重点领域信息公开，主动、及时、准确公开事关群众切身利益的政府信息，提升基层政务公开水平。二是进一步加强监督考核和培训指导，强化政务公开工作队伍建设，提升整体业务水平。畅通基层政务公开渠道，拓宽公开渠道，充实公开内容，为群众提供优质高效的政务公开与政务服务体验，确保群众诉求件件有落实、事事有回应。</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pPr>
        <w:spacing w:line="590" w:lineRule="exact"/>
        <w:ind w:right="-96" w:rightChars="-50" w:firstLine="624"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color w:val="000000"/>
          <w:sz w:val="32"/>
          <w:szCs w:val="32"/>
        </w:rPr>
        <w:t>（一）依据《政府信息公开信息处理费管理办法》收取信息处理费的情况需在此专门报告</w:t>
      </w:r>
      <w:r>
        <w:rPr>
          <w:rFonts w:hint="eastAsia" w:ascii="Times New Roman" w:hAnsi="Times New Roman" w:eastAsia="方正楷体简体" w:cs="Times New Roman"/>
          <w:b/>
          <w:color w:val="000000"/>
          <w:sz w:val="32"/>
          <w:szCs w:val="32"/>
          <w:lang w:eastAsia="zh-CN"/>
        </w:rPr>
        <w:t>；</w:t>
      </w:r>
      <w:r>
        <w:rPr>
          <w:rFonts w:hint="eastAsia" w:ascii="Times New Roman" w:hAnsi="Times New Roman" w:eastAsia="方正楷体简体" w:cs="Times New Roman"/>
          <w:b/>
          <w:color w:val="000000"/>
          <w:sz w:val="32"/>
          <w:szCs w:val="32"/>
          <w:lang w:val="en-US" w:eastAsia="zh-CN"/>
        </w:rPr>
        <w:t xml:space="preserve">    </w:t>
      </w:r>
      <w:r>
        <w:rPr>
          <w:rFonts w:hint="eastAsia" w:ascii="Times New Roman" w:hAnsi="Times New Roman" w:eastAsia="方正仿宋简体" w:cs="Times New Roman"/>
          <w:b/>
          <w:sz w:val="32"/>
          <w:szCs w:val="32"/>
          <w:lang w:val="en-US" w:eastAsia="zh-CN"/>
        </w:rPr>
        <w:t xml:space="preserve">            </w:t>
      </w:r>
    </w:p>
    <w:p>
      <w:pPr>
        <w:keepNext w:val="0"/>
        <w:keepLines w:val="0"/>
        <w:widowControl/>
        <w:suppressLineNumbers w:val="0"/>
        <w:jc w:val="left"/>
      </w:pPr>
      <w:r>
        <w:rPr>
          <w:rFonts w:hint="eastAsia" w:ascii="Times New Roman" w:hAnsi="Times New Roman" w:eastAsia="方正仿宋简体" w:cs="Times New Roman"/>
          <w:b/>
          <w:kern w:val="0"/>
          <w:sz w:val="32"/>
          <w:szCs w:val="32"/>
          <w:lang w:val="en-US" w:eastAsia="zh-CN" w:bidi="ar-SA"/>
        </w:rPr>
        <w:t xml:space="preserve">无                                      </w:t>
      </w:r>
    </w:p>
    <w:p>
      <w:pPr>
        <w:ind w:firstLine="624" w:firstLineChars="200"/>
        <w:rPr>
          <w:rFonts w:hint="default" w:ascii="Times New Roman" w:hAnsi="Times New Roman" w:eastAsia="方正仿宋简体" w:cs="Times New Roman"/>
          <w:b/>
          <w:color w:val="auto"/>
          <w:spacing w:val="8"/>
          <w:kern w:val="2"/>
          <w:sz w:val="32"/>
          <w:szCs w:val="32"/>
          <w:highlight w:val="none"/>
          <w:lang w:val="en-US" w:eastAsia="zh-CN" w:bidi="ar-SA"/>
        </w:rPr>
      </w:pP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二</w:t>
      </w: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 xml:space="preserve">落实上级年度政务公开工作要点情况    </w:t>
      </w:r>
      <w:r>
        <w:rPr>
          <w:rFonts w:hint="eastAsia" w:ascii="Times New Roman" w:hAnsi="Times New Roman" w:eastAsia="方正仿宋简体" w:cs="Times New Roman"/>
          <w:b/>
          <w:kern w:val="0"/>
          <w:sz w:val="32"/>
          <w:szCs w:val="32"/>
          <w:lang w:val="en-US" w:eastAsia="zh-CN" w:bidi="ar-SA"/>
        </w:rPr>
        <w:t xml:space="preserve">                                 </w:t>
      </w:r>
    </w:p>
    <w:p>
      <w:pPr>
        <w:keepNext w:val="0"/>
        <w:keepLines w:val="0"/>
        <w:widowControl/>
        <w:suppressLineNumbers w:val="0"/>
        <w:jc w:val="left"/>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 xml:space="preserve"> </w:t>
      </w:r>
      <w:r>
        <w:rPr>
          <w:rFonts w:hint="eastAsia" w:eastAsia="方正仿宋简体" w:cs="Times New Roman"/>
          <w:b/>
          <w:sz w:val="32"/>
          <w:szCs w:val="32"/>
          <w:lang w:val="en-US" w:eastAsia="zh-CN"/>
        </w:rPr>
        <w:t>时刻将公务公开放在第一位，牢记底线，做到</w:t>
      </w:r>
      <w:r>
        <w:rPr>
          <w:rFonts w:hint="eastAsia" w:ascii="Times New Roman" w:hAnsi="Times New Roman" w:eastAsia="方正仿宋简体" w:cs="Times New Roman"/>
          <w:b/>
          <w:sz w:val="32"/>
          <w:szCs w:val="32"/>
          <w:lang w:val="en-US" w:eastAsia="zh-CN"/>
        </w:rPr>
        <w:t>遇有重大突发事件时，快速反应、及时发声。针对涉及突发事件的各种虚假不实信息，迅速澄清事实，消除不良影响。讲清事实真相、有关政策和处置结果等。切实把回应社会关切作为履行行政职责的重要内容，不断提高回应关切能力，实现回应关切常态化。</w:t>
      </w:r>
    </w:p>
    <w:p>
      <w:pPr>
        <w:spacing w:line="590" w:lineRule="exact"/>
        <w:ind w:right="-96" w:rightChars="-50" w:firstLine="624" w:firstLineChars="200"/>
        <w:rPr>
          <w:rFonts w:hint="default" w:ascii="方正仿宋简体" w:hAnsi="方正仿宋简体" w:eastAsia="方正仿宋简体" w:cs="方正仿宋简体"/>
          <w:b/>
          <w:bCs/>
          <w:sz w:val="32"/>
          <w:szCs w:val="32"/>
          <w:lang w:val="en-US" w:eastAsia="zh-CN"/>
        </w:rPr>
      </w:pP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三</w:t>
      </w: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 xml:space="preserve">人大代表建议和政协提案办理结果公开情况   </w:t>
      </w:r>
      <w:r>
        <w:rPr>
          <w:rFonts w:hint="eastAsia" w:ascii="方正仿宋简体" w:hAnsi="方正仿宋简体" w:eastAsia="方正仿宋简体" w:cs="方正仿宋简体"/>
          <w:b/>
          <w:bCs/>
          <w:sz w:val="32"/>
          <w:szCs w:val="32"/>
          <w:lang w:val="en-US" w:eastAsia="zh-CN"/>
        </w:rPr>
        <w:t xml:space="preserve">           </w:t>
      </w:r>
    </w:p>
    <w:p>
      <w:pPr>
        <w:numPr>
          <w:numId w:val="0"/>
        </w:numPr>
        <w:spacing w:line="600" w:lineRule="exact"/>
        <w:ind w:firstLine="624" w:firstLineChars="200"/>
        <w:textAlignment w:val="baseline"/>
        <w:rPr>
          <w:rStyle w:val="11"/>
          <w:rFonts w:hint="default" w:ascii="方正仿宋简体" w:hAnsi="方正仿宋简体" w:eastAsia="方正仿宋简体" w:cs="方正仿宋简体"/>
          <w:b/>
          <w:bCs/>
          <w:sz w:val="32"/>
          <w:szCs w:val="32"/>
          <w:lang w:val="en-US"/>
        </w:rPr>
      </w:pPr>
      <w:r>
        <w:rPr>
          <w:rStyle w:val="11"/>
          <w:rFonts w:hint="eastAsia" w:ascii="方正仿宋简体" w:hAnsi="方正仿宋简体" w:eastAsia="方正仿宋简体" w:cs="方正仿宋简体"/>
          <w:b/>
          <w:bCs/>
          <w:sz w:val="32"/>
          <w:szCs w:val="32"/>
          <w:lang w:val="en-US"/>
        </w:rPr>
        <w:t>2024年姚村镇通过曲阜市第十</w:t>
      </w:r>
      <w:r>
        <w:rPr>
          <w:rStyle w:val="11"/>
          <w:rFonts w:hint="eastAsia" w:ascii="方正仿宋简体" w:hAnsi="方正仿宋简体" w:eastAsia="方正仿宋简体" w:cs="方正仿宋简体"/>
          <w:b/>
          <w:bCs/>
          <w:sz w:val="32"/>
          <w:szCs w:val="32"/>
          <w:lang w:val="en-US" w:eastAsia="zh-CN"/>
        </w:rPr>
        <w:t>九</w:t>
      </w:r>
      <w:r>
        <w:rPr>
          <w:rStyle w:val="11"/>
          <w:rFonts w:hint="eastAsia" w:ascii="方正仿宋简体" w:hAnsi="方正仿宋简体" w:eastAsia="方正仿宋简体" w:cs="方正仿宋简体"/>
          <w:b/>
          <w:bCs/>
          <w:sz w:val="32"/>
          <w:szCs w:val="32"/>
          <w:lang w:val="en-US"/>
        </w:rPr>
        <w:t>届人民代表大会第</w:t>
      </w:r>
      <w:r>
        <w:rPr>
          <w:rStyle w:val="11"/>
          <w:rFonts w:hint="eastAsia" w:ascii="方正仿宋简体" w:hAnsi="方正仿宋简体" w:eastAsia="方正仿宋简体" w:cs="方正仿宋简体"/>
          <w:b/>
          <w:bCs/>
          <w:sz w:val="32"/>
          <w:szCs w:val="32"/>
          <w:lang w:val="en-US" w:eastAsia="zh-CN"/>
        </w:rPr>
        <w:t>四</w:t>
      </w:r>
      <w:r>
        <w:rPr>
          <w:rStyle w:val="11"/>
          <w:rFonts w:hint="eastAsia" w:ascii="方正仿宋简体" w:hAnsi="方正仿宋简体" w:eastAsia="方正仿宋简体" w:cs="方正仿宋简体"/>
          <w:b/>
          <w:bCs/>
          <w:sz w:val="32"/>
          <w:szCs w:val="32"/>
          <w:lang w:val="en-US"/>
        </w:rPr>
        <w:t>次会议代表建议、批评和意见，人大通过了两个议案和七个建没，政协通过了七个建议。</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方正仿宋简体" w:hAnsi="方正仿宋简体" w:eastAsia="方正仿宋简体" w:cs="方正仿宋简体"/>
          <w:b/>
          <w:bCs/>
          <w:sz w:val="32"/>
          <w:szCs w:val="32"/>
          <w:lang w:val="en-US" w:eastAsia="zh-CN" w:bidi="ar-SA"/>
        </w:rPr>
      </w:pP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四</w:t>
      </w:r>
      <w:r>
        <w:rPr>
          <w:rFonts w:hint="default" w:ascii="Times New Roman" w:hAnsi="Times New Roman" w:eastAsia="方正楷体简体" w:cs="Times New Roman"/>
          <w:b/>
          <w:color w:val="000000"/>
          <w:sz w:val="32"/>
          <w:szCs w:val="32"/>
          <w:lang w:val="en-US" w:eastAsia="zh-CN"/>
        </w:rPr>
        <w:t>）本行政机关年度政务公开工作创新情况；</w:t>
      </w:r>
      <w:r>
        <w:rPr>
          <w:rFonts w:hint="eastAsia" w:ascii="Times New Roman" w:hAnsi="Times New Roman" w:eastAsia="方正楷体简体" w:cs="Times New Roman"/>
          <w:b/>
          <w:color w:val="000000"/>
          <w:sz w:val="32"/>
          <w:szCs w:val="32"/>
          <w:lang w:val="en-US" w:eastAsia="zh-CN"/>
        </w:rPr>
        <w:t xml:space="preserve">   </w:t>
      </w:r>
      <w:bookmarkStart w:id="0" w:name="_GoBack"/>
      <w:bookmarkEnd w:id="0"/>
      <w:r>
        <w:rPr>
          <w:rFonts w:hint="eastAsia" w:ascii="Times New Roman" w:hAnsi="Times New Roman" w:eastAsia="方正楷体简体" w:cs="Times New Roman"/>
          <w:b/>
          <w:color w:val="000000"/>
          <w:sz w:val="32"/>
          <w:szCs w:val="32"/>
          <w:lang w:val="en-US" w:eastAsia="zh-CN"/>
        </w:rPr>
        <w:t xml:space="preserve"> </w:t>
      </w:r>
      <w:r>
        <w:rPr>
          <w:rFonts w:hint="eastAsia" w:ascii="方正仿宋简体" w:hAnsi="方正仿宋简体" w:eastAsia="方正仿宋简体" w:cs="方正仿宋简体"/>
          <w:b/>
          <w:bCs/>
          <w:sz w:val="32"/>
          <w:szCs w:val="32"/>
          <w:lang w:val="en-US" w:eastAsia="zh-CN" w:bidi="ar-SA"/>
        </w:rPr>
        <w:t xml:space="preserve">                                </w:t>
      </w:r>
    </w:p>
    <w:p>
      <w:pPr>
        <w:keepNext w:val="0"/>
        <w:keepLines w:val="0"/>
        <w:widowControl/>
        <w:suppressLineNumbers w:val="0"/>
        <w:jc w:val="left"/>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加强联动协调，拓宽信息渠道，</w:t>
      </w:r>
      <w:r>
        <w:rPr>
          <w:rFonts w:hint="default" w:ascii="Times New Roman" w:hAnsi="Times New Roman" w:eastAsia="方正仿宋简体" w:cs="Times New Roman"/>
          <w:b/>
          <w:sz w:val="32"/>
          <w:szCs w:val="32"/>
          <w:lang w:val="en-US" w:eastAsia="zh-CN" w:bidi="ar-SA"/>
        </w:rPr>
        <w:t>充分发挥“互联网+监督”这张王牌作用，遍及</w:t>
      </w:r>
      <w:r>
        <w:rPr>
          <w:rFonts w:hint="eastAsia" w:ascii="Times New Roman" w:hAnsi="Times New Roman" w:eastAsia="方正仿宋简体" w:cs="Times New Roman"/>
          <w:b/>
          <w:sz w:val="32"/>
          <w:szCs w:val="32"/>
          <w:lang w:val="en-US" w:eastAsia="zh-CN" w:bidi="ar-SA"/>
        </w:rPr>
        <w:t>28</w:t>
      </w:r>
      <w:r>
        <w:rPr>
          <w:rFonts w:hint="default" w:ascii="Times New Roman" w:hAnsi="Times New Roman" w:eastAsia="方正仿宋简体" w:cs="Times New Roman"/>
          <w:b/>
          <w:sz w:val="32"/>
          <w:szCs w:val="32"/>
          <w:lang w:val="en-US" w:eastAsia="zh-CN" w:bidi="ar-SA"/>
        </w:rPr>
        <w:t>个</w:t>
      </w:r>
      <w:r>
        <w:rPr>
          <w:rFonts w:hint="eastAsia" w:ascii="Times New Roman" w:hAnsi="Times New Roman" w:eastAsia="方正仿宋简体" w:cs="Times New Roman"/>
          <w:b/>
          <w:sz w:val="32"/>
          <w:szCs w:val="32"/>
          <w:lang w:val="en-US" w:eastAsia="zh-CN" w:bidi="ar-SA"/>
        </w:rPr>
        <w:t>行政村</w:t>
      </w:r>
      <w:r>
        <w:rPr>
          <w:rFonts w:hint="default" w:ascii="Times New Roman" w:hAnsi="Times New Roman" w:eastAsia="方正仿宋简体" w:cs="Times New Roman"/>
          <w:b/>
          <w:sz w:val="32"/>
          <w:szCs w:val="32"/>
          <w:lang w:val="en-US" w:eastAsia="zh-CN" w:bidi="ar-SA"/>
        </w:rPr>
        <w:t>和便民服务中心等主要场所，</w:t>
      </w:r>
      <w:r>
        <w:rPr>
          <w:rFonts w:hint="default" w:ascii="Times New Roman" w:hAnsi="Times New Roman" w:eastAsia="方正仿宋简体" w:cs="Times New Roman"/>
          <w:b/>
          <w:sz w:val="32"/>
          <w:szCs w:val="32"/>
          <w:lang w:val="en-US" w:eastAsia="zh-CN" w:bidi="ar-SA"/>
        </w:rPr>
        <w:t>坚持问题导向，规范公开内容，以广大群众最关心的问题为突破口，从群众视角着力强化政策发布、解读和回应，提高政民互动水平和为民服务实效，充分发挥政务公开对政府工作推进落地的支撑作用，及时发现问题、处理问题、预防风险，有效推动民生实事落地见效。</w:t>
      </w:r>
    </w:p>
    <w:p>
      <w:pPr>
        <w:numPr>
          <w:ilvl w:val="0"/>
          <w:numId w:val="0"/>
        </w:numPr>
        <w:spacing w:line="590" w:lineRule="exact"/>
        <w:ind w:left="0" w:leftChars="0" w:right="-96" w:rightChars="-50" w:firstLine="624" w:firstLineChars="200"/>
        <w:rPr>
          <w:rFonts w:hint="eastAsia" w:ascii="楷体" w:hAnsi="楷体" w:eastAsia="楷体" w:cs="楷体"/>
          <w:b/>
          <w:sz w:val="32"/>
          <w:szCs w:val="32"/>
          <w:lang w:val="en-US" w:eastAsia="zh-CN"/>
        </w:rPr>
      </w:pP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五</w:t>
      </w:r>
      <w:r>
        <w:rPr>
          <w:rFonts w:hint="eastAsia" w:ascii="楷体" w:hAnsi="楷体" w:eastAsia="楷体" w:cs="楷体"/>
          <w:b/>
          <w:sz w:val="32"/>
          <w:szCs w:val="32"/>
          <w:lang w:eastAsia="zh-CN"/>
        </w:rPr>
        <w:t>）</w:t>
      </w:r>
      <w:r>
        <w:rPr>
          <w:rFonts w:hint="eastAsia" w:ascii="楷体" w:hAnsi="楷体" w:eastAsia="楷体" w:cs="楷体"/>
          <w:b/>
          <w:sz w:val="32"/>
          <w:szCs w:val="32"/>
        </w:rPr>
        <w:t>本年度信息公开工作年度报告数据统计需要说明的事项</w:t>
      </w:r>
      <w:r>
        <w:rPr>
          <w:rFonts w:hint="eastAsia" w:ascii="楷体" w:hAnsi="楷体" w:eastAsia="楷体" w:cs="楷体"/>
          <w:b/>
          <w:sz w:val="32"/>
          <w:szCs w:val="32"/>
          <w:lang w:eastAsia="zh-CN"/>
        </w:rPr>
        <w:t>；</w:t>
      </w:r>
    </w:p>
    <w:p>
      <w:pPr>
        <w:numPr>
          <w:ilvl w:val="0"/>
          <w:numId w:val="0"/>
        </w:numPr>
        <w:spacing w:line="590" w:lineRule="exact"/>
        <w:ind w:left="0" w:leftChars="0" w:right="-96" w:rightChars="-50" w:firstLine="581" w:firstLineChars="186"/>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无</w:t>
      </w:r>
    </w:p>
    <w:p>
      <w:pPr>
        <w:pStyle w:val="2"/>
        <w:numPr>
          <w:ilvl w:val="0"/>
          <w:numId w:val="0"/>
        </w:numPr>
        <w:ind w:leftChars="200"/>
        <w:rPr>
          <w:rFonts w:hint="default"/>
          <w:lang w:val="en-US"/>
        </w:rPr>
      </w:pPr>
    </w:p>
    <w:p>
      <w:pPr>
        <w:numPr>
          <w:ilvl w:val="0"/>
          <w:numId w:val="1"/>
        </w:numPr>
        <w:spacing w:line="590" w:lineRule="exact"/>
        <w:ind w:left="-51" w:leftChars="0" w:right="-96" w:rightChars="-50" w:firstLine="624" w:firstLineChars="0"/>
        <w:rPr>
          <w:rFonts w:hint="eastAsia" w:ascii="楷体" w:hAnsi="楷体" w:eastAsia="楷体" w:cs="楷体"/>
          <w:b/>
          <w:sz w:val="32"/>
          <w:szCs w:val="32"/>
          <w:lang w:val="en-US" w:eastAsia="zh-CN" w:bidi="ar-SA"/>
        </w:rPr>
      </w:pPr>
      <w:r>
        <w:rPr>
          <w:rFonts w:hint="eastAsia" w:ascii="楷体" w:hAnsi="楷体" w:eastAsia="楷体" w:cs="楷体"/>
          <w:b/>
          <w:sz w:val="32"/>
          <w:szCs w:val="32"/>
        </w:rPr>
        <w:t>需要报告的其他事项</w:t>
      </w:r>
      <w:r>
        <w:rPr>
          <w:rFonts w:hint="eastAsia" w:ascii="楷体" w:hAnsi="楷体" w:eastAsia="楷体" w:cs="楷体"/>
          <w:b/>
          <w:sz w:val="32"/>
          <w:szCs w:val="32"/>
          <w:lang w:eastAsia="zh-CN"/>
        </w:rPr>
        <w:t>；</w:t>
      </w:r>
    </w:p>
    <w:p>
      <w:pPr>
        <w:numPr>
          <w:ilvl w:val="0"/>
          <w:numId w:val="0"/>
        </w:numPr>
        <w:spacing w:line="590" w:lineRule="exact"/>
        <w:ind w:right="-96" w:rightChars="-50" w:firstLine="624" w:firstLineChars="200"/>
        <w:rPr>
          <w:rFonts w:hint="eastAsia"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无</w:t>
      </w:r>
    </w:p>
    <w:p>
      <w:pPr>
        <w:numPr>
          <w:ilvl w:val="0"/>
          <w:numId w:val="1"/>
        </w:numPr>
        <w:spacing w:line="590" w:lineRule="exact"/>
        <w:ind w:left="-51" w:leftChars="0" w:right="-96" w:rightChars="-50" w:firstLine="624" w:firstLineChars="0"/>
        <w:rPr>
          <w:rFonts w:hint="eastAsia" w:ascii="楷体" w:hAnsi="楷体" w:eastAsia="楷体" w:cs="楷体"/>
          <w:b/>
          <w:sz w:val="32"/>
          <w:szCs w:val="32"/>
        </w:rPr>
      </w:pPr>
      <w:r>
        <w:rPr>
          <w:rFonts w:hint="eastAsia" w:ascii="楷体" w:hAnsi="楷体" w:eastAsia="楷体" w:cs="楷体"/>
          <w:b/>
          <w:sz w:val="32"/>
          <w:szCs w:val="32"/>
        </w:rPr>
        <w:t>其他有关文件专门要求通过政府信息公开工作年度报告予以报告的事项。</w:t>
      </w:r>
    </w:p>
    <w:p>
      <w:pPr>
        <w:numPr>
          <w:ilvl w:val="0"/>
          <w:numId w:val="0"/>
        </w:numPr>
        <w:spacing w:line="590" w:lineRule="exact"/>
        <w:ind w:left="0" w:leftChars="0" w:right="-96" w:rightChars="-50" w:firstLine="581" w:firstLineChars="186"/>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无</w:t>
      </w:r>
    </w:p>
    <w:p>
      <w:pPr>
        <w:rPr>
          <w:rFonts w:hint="default" w:ascii="Times New Roman" w:hAnsi="Times New Roman" w:cs="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3BE3D3-FBEC-455C-A8E8-89A1A54811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E96A20B3-1ABB-4BF6-80EF-21321ED75140}"/>
  </w:font>
  <w:font w:name="方正小标宋简体">
    <w:panose1 w:val="02000000000000000000"/>
    <w:charset w:val="86"/>
    <w:family w:val="auto"/>
    <w:pitch w:val="default"/>
    <w:sig w:usb0="A00002BF" w:usb1="184F6CFA" w:usb2="00000012" w:usb3="00000000" w:csb0="00040001" w:csb1="00000000"/>
    <w:embedRegular r:id="rId3" w:fontKey="{7851A26F-22DB-4F19-A1C2-CA70966E60F7}"/>
  </w:font>
  <w:font w:name="方正楷体简体">
    <w:panose1 w:val="02000000000000000000"/>
    <w:charset w:val="86"/>
    <w:family w:val="auto"/>
    <w:pitch w:val="default"/>
    <w:sig w:usb0="A00002BF" w:usb1="184F6CFA" w:usb2="00000012" w:usb3="00000000" w:csb0="00040001" w:csb1="00000000"/>
    <w:embedRegular r:id="rId4" w:fontKey="{58BF46A8-7914-4237-A893-9E1F7786CF9A}"/>
  </w:font>
  <w:font w:name="方正黑体简体">
    <w:panose1 w:val="02000000000000000000"/>
    <w:charset w:val="86"/>
    <w:family w:val="auto"/>
    <w:pitch w:val="default"/>
    <w:sig w:usb0="A00002BF" w:usb1="184F6CFA" w:usb2="00000012" w:usb3="00000000" w:csb0="00040001" w:csb1="00000000"/>
    <w:embedRegular r:id="rId5" w:fontKey="{8B52C49D-A556-489B-BA1E-42EB4283E2FD}"/>
  </w:font>
  <w:font w:name="楷体">
    <w:panose1 w:val="02010609060101010101"/>
    <w:charset w:val="86"/>
    <w:family w:val="auto"/>
    <w:pitch w:val="default"/>
    <w:sig w:usb0="800002BF" w:usb1="38CF7CFA" w:usb2="00000016" w:usb3="00000000" w:csb0="00040001" w:csb1="00000000"/>
    <w:embedRegular r:id="rId6" w:fontKey="{09EC621F-CD90-45F2-8578-BFAE3AE479D5}"/>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70AC8"/>
    <w:multiLevelType w:val="singleLevel"/>
    <w:tmpl w:val="DFD70AC8"/>
    <w:lvl w:ilvl="0" w:tentative="0">
      <w:start w:val="5"/>
      <w:numFmt w:val="chineseCounting"/>
      <w:suff w:val="nothing"/>
      <w:lvlText w:val="（%1）"/>
      <w:lvlJc w:val="left"/>
      <w:pPr>
        <w:ind w:left="-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ZjNiNDUwOGE2YTYxNjJjNWMyZTUyMTRjNWU0MzAifQ=="/>
  </w:docVars>
  <w:rsids>
    <w:rsidRoot w:val="00000000"/>
    <w:rsid w:val="00D54377"/>
    <w:rsid w:val="01166682"/>
    <w:rsid w:val="03554352"/>
    <w:rsid w:val="04AB563B"/>
    <w:rsid w:val="050116C4"/>
    <w:rsid w:val="08187694"/>
    <w:rsid w:val="0E0B6ED0"/>
    <w:rsid w:val="101C2D3E"/>
    <w:rsid w:val="120A6576"/>
    <w:rsid w:val="1262606C"/>
    <w:rsid w:val="153A3BD1"/>
    <w:rsid w:val="156C6E47"/>
    <w:rsid w:val="1602103B"/>
    <w:rsid w:val="17F22DCD"/>
    <w:rsid w:val="1AD568DE"/>
    <w:rsid w:val="1B3A5FC6"/>
    <w:rsid w:val="1B516ABF"/>
    <w:rsid w:val="1BDC4752"/>
    <w:rsid w:val="1DAB71F8"/>
    <w:rsid w:val="21601A4E"/>
    <w:rsid w:val="24151C2D"/>
    <w:rsid w:val="29640870"/>
    <w:rsid w:val="2A7D4155"/>
    <w:rsid w:val="2B286B18"/>
    <w:rsid w:val="2F567B2C"/>
    <w:rsid w:val="309A6DA0"/>
    <w:rsid w:val="30A920B9"/>
    <w:rsid w:val="327D38F9"/>
    <w:rsid w:val="36667693"/>
    <w:rsid w:val="3A4F2FE3"/>
    <w:rsid w:val="3AD60C5E"/>
    <w:rsid w:val="3CE321F5"/>
    <w:rsid w:val="3DF22C0C"/>
    <w:rsid w:val="3F134B11"/>
    <w:rsid w:val="3FCB4F6E"/>
    <w:rsid w:val="41230CA0"/>
    <w:rsid w:val="45E3726C"/>
    <w:rsid w:val="4A1672C9"/>
    <w:rsid w:val="4D721FC5"/>
    <w:rsid w:val="4DBC1251"/>
    <w:rsid w:val="4EEE7244"/>
    <w:rsid w:val="52522299"/>
    <w:rsid w:val="54047023"/>
    <w:rsid w:val="541745A8"/>
    <w:rsid w:val="57056C9E"/>
    <w:rsid w:val="584E57CA"/>
    <w:rsid w:val="588B71C2"/>
    <w:rsid w:val="59847784"/>
    <w:rsid w:val="5AE2102B"/>
    <w:rsid w:val="5B383C71"/>
    <w:rsid w:val="5C69413E"/>
    <w:rsid w:val="5C6E4735"/>
    <w:rsid w:val="5D4A695C"/>
    <w:rsid w:val="60267FBC"/>
    <w:rsid w:val="616D038C"/>
    <w:rsid w:val="62C3707D"/>
    <w:rsid w:val="6324615B"/>
    <w:rsid w:val="64735C16"/>
    <w:rsid w:val="660C1D23"/>
    <w:rsid w:val="68F34187"/>
    <w:rsid w:val="6B8C6709"/>
    <w:rsid w:val="6BF87B65"/>
    <w:rsid w:val="6CC5768C"/>
    <w:rsid w:val="6F252AE8"/>
    <w:rsid w:val="70556D0C"/>
    <w:rsid w:val="720A3030"/>
    <w:rsid w:val="72DA37A1"/>
    <w:rsid w:val="72FB1BB5"/>
    <w:rsid w:val="7474363F"/>
    <w:rsid w:val="79D80EDD"/>
    <w:rsid w:val="79FF6DDD"/>
    <w:rsid w:val="7D651A3A"/>
    <w:rsid w:val="7E6356A2"/>
    <w:rsid w:val="7E83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rPr>
  </w:style>
  <w:style w:type="character" w:styleId="6">
    <w:name w:val="Strong"/>
    <w:qFormat/>
    <w:uiPriority w:val="0"/>
    <w:rPr>
      <w:b/>
      <w:bCs/>
    </w:rPr>
  </w:style>
  <w:style w:type="paragraph" w:customStyle="1" w:styleId="7">
    <w:name w:val="Normal (Web)"/>
    <w:basedOn w:val="8"/>
    <w:qFormat/>
    <w:uiPriority w:val="0"/>
    <w:pPr>
      <w:jc w:val="left"/>
    </w:pPr>
    <w:rPr>
      <w:rFonts w:cs="Times New Roman"/>
      <w:kern w:val="0"/>
      <w:sz w:val="24"/>
    </w:rPr>
  </w:style>
  <w:style w:type="paragraph" w:customStyle="1" w:styleId="8">
    <w:name w:val="正文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
    <w:name w:val="正文首行缩进 21"/>
    <w:basedOn w:val="10"/>
    <w:qFormat/>
    <w:uiPriority w:val="99"/>
    <w:pPr>
      <w:ind w:firstLine="420" w:firstLineChars="200"/>
    </w:pPr>
  </w:style>
  <w:style w:type="paragraph" w:customStyle="1" w:styleId="10">
    <w:name w:val="正文文本缩进1"/>
    <w:basedOn w:val="1"/>
    <w:qFormat/>
    <w:uiPriority w:val="99"/>
    <w:pPr>
      <w:ind w:left="420" w:leftChars="200"/>
    </w:pPr>
  </w:style>
  <w:style w:type="character" w:customStyle="1" w:styleId="1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姚村镇主动公开政府信息</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政策解读民生工程、惠民政策、应急管理、宣传车、公开栏、政务媒体宣传报道</c:v>
                </c:pt>
                <c:pt idx="1">
                  <c:v>综合政务、农村农业信息、社会救助领域、公共文化服务领域、救灾领域、政策文件、政府信息公开工作落实情况</c:v>
                </c:pt>
                <c:pt idx="2">
                  <c:v>其他信息</c:v>
                </c:pt>
              </c:strCache>
            </c:strRef>
          </c:cat>
          <c:val>
            <c:numRef>
              <c:f>Sheet1!$B$2:$B$4</c:f>
              <c:numCache>
                <c:formatCode>0.00%</c:formatCode>
                <c:ptCount val="3"/>
                <c:pt idx="0">
                  <c:v>0.737</c:v>
                </c:pt>
                <c:pt idx="1">
                  <c:v>0.251</c:v>
                </c:pt>
                <c:pt idx="2">
                  <c:v>0.012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3836</Words>
  <Characters>3918</Characters>
  <Lines>0</Lines>
  <Paragraphs>0</Paragraphs>
  <TotalTime>1</TotalTime>
  <ScaleCrop>false</ScaleCrop>
  <LinksUpToDate>false</LinksUpToDate>
  <CharactersWithSpaces>4262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86150</cp:lastModifiedBy>
  <dcterms:modified xsi:type="dcterms:W3CDTF">2025-01-21T02:08:26Z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651C7412533443D0BFD0973034F17DDA_13</vt:lpwstr>
  </property>
  <property fmtid="{D5CDD505-2E9C-101B-9397-08002B2CF9AE}" pid="4" name="KSOTemplateDocerSaveRecord">
    <vt:lpwstr>eyJoZGlkIjoiNDZjNTFjYjY3Njk3MWY2MzlhMjc4MmJiZTU5MTVjYWIiLCJ1c2VySWQiOiI4MTUxOTE2NjEifQ==</vt:lpwstr>
  </property>
</Properties>
</file>