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80" w:lineRule="exact"/>
        <w:jc w:val="center"/>
        <w:textAlignment w:val="baseline"/>
        <w:rPr>
          <w:rFonts w:hint="eastAsia" w:ascii="Times New Roman" w:hAnsi="Times New Roman" w:eastAsia="方正小标宋简体" w:cs="Times New Roman"/>
          <w:b/>
          <w:bCs/>
          <w:sz w:val="44"/>
          <w:szCs w:val="44"/>
          <w:lang w:eastAsia="zh-CN"/>
        </w:rPr>
      </w:pPr>
      <w:r>
        <w:rPr>
          <w:rFonts w:ascii="Times New Roman" w:hAnsi="Times New Roman" w:eastAsia="方正小标宋简体" w:cs="Times New Roman"/>
          <w:b/>
          <w:bCs/>
          <w:sz w:val="44"/>
          <w:szCs w:val="44"/>
        </w:rPr>
        <w:t>《关于加快全市农村寄递物流体系建设的实施方案</w:t>
      </w:r>
      <w:bookmarkStart w:id="1" w:name="_GoBack"/>
      <w:bookmarkEnd w:id="1"/>
      <w:r>
        <w:rPr>
          <w:rFonts w:ascii="Times New Roman" w:hAnsi="Times New Roman" w:eastAsia="方正小标宋简体" w:cs="Times New Roman"/>
          <w:b/>
          <w:bCs/>
          <w:sz w:val="44"/>
          <w:szCs w:val="44"/>
        </w:rPr>
        <w:t>》</w:t>
      </w:r>
      <w:r>
        <w:rPr>
          <w:rFonts w:hint="eastAsia" w:ascii="Times New Roman" w:hAnsi="Times New Roman" w:eastAsia="方正小标宋简体" w:cs="Times New Roman"/>
          <w:b/>
          <w:bCs/>
          <w:sz w:val="44"/>
          <w:szCs w:val="44"/>
        </w:rPr>
        <w:t>的</w:t>
      </w:r>
      <w:r>
        <w:rPr>
          <w:rFonts w:hint="eastAsia" w:ascii="Times New Roman" w:hAnsi="Times New Roman" w:eastAsia="方正小标宋简体" w:cs="Times New Roman"/>
          <w:b/>
          <w:bCs/>
          <w:sz w:val="44"/>
          <w:szCs w:val="44"/>
          <w:lang w:val="en-US" w:eastAsia="zh-CN"/>
        </w:rPr>
        <w:t>政策解读</w:t>
      </w:r>
    </w:p>
    <w:p>
      <w:pPr>
        <w:overflowPunct w:val="0"/>
        <w:adjustRightInd w:val="0"/>
        <w:snapToGrid w:val="0"/>
        <w:spacing w:line="580" w:lineRule="exact"/>
        <w:textAlignment w:val="baseline"/>
        <w:rPr>
          <w:rFonts w:ascii="Times New Roman" w:hAnsi="Times New Roman" w:eastAsia="仿宋_GB2312" w:cs="Times New Roman"/>
          <w:b/>
          <w:bCs/>
          <w:sz w:val="32"/>
          <w:szCs w:val="32"/>
        </w:rPr>
      </w:pPr>
    </w:p>
    <w:p>
      <w:pPr>
        <w:overflowPunct w:val="0"/>
        <w:adjustRightInd w:val="0"/>
        <w:snapToGrid w:val="0"/>
        <w:spacing w:line="580" w:lineRule="exact"/>
        <w:ind w:firstLine="643" w:firstLineChars="200"/>
        <w:textAlignment w:val="baseline"/>
        <w:rPr>
          <w:rFonts w:hint="eastAsia" w:ascii="黑体" w:hAnsi="黑体" w:eastAsia="黑体" w:cs="黑体"/>
          <w:b/>
          <w:bCs/>
          <w:sz w:val="32"/>
          <w:szCs w:val="32"/>
        </w:rPr>
      </w:pPr>
      <w:r>
        <w:rPr>
          <w:rFonts w:hint="eastAsia" w:ascii="黑体" w:hAnsi="黑体" w:eastAsia="黑体" w:cs="黑体"/>
          <w:b/>
          <w:bCs/>
          <w:sz w:val="32"/>
          <w:szCs w:val="32"/>
        </w:rPr>
        <w:t>一、出台背景</w:t>
      </w:r>
    </w:p>
    <w:p>
      <w:pPr>
        <w:overflowPunct w:val="0"/>
        <w:adjustRightInd w:val="0"/>
        <w:snapToGrid w:val="0"/>
        <w:spacing w:line="58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农村寄递物流是农产品出村进城、消费品下乡进村的重要渠道之一，对满足农村群众生产生活需要、释放农村消费潜力、促进乡村振兴具有重要意义。党中央、国务院高度重视农村寄递物流体系建设。2019年9月，习近平总书记在河南省光山县考察调研时指出，要积极发展农村电子商务和快递业务。李克强总理连续2年在《政府工作报告》中对快递进村进行部署。2021年7月29日，国务院办公厅出台了《关于加快农村寄递物流体系建设的意见》。</w:t>
      </w:r>
    </w:p>
    <w:p>
      <w:pPr>
        <w:overflowPunct w:val="0"/>
        <w:adjustRightInd w:val="0"/>
        <w:snapToGrid w:val="0"/>
        <w:spacing w:line="58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为贯彻落实党中央、国务院决策部署，山东省、济宁市相继出台了《山东省人民政府办公厅印发关于加快农村寄递物流体系建设的实施方案的通知》（鲁政办字〔2021〕132号）、济宁市人民政府办公室印发关于加快全市农村寄递物流体系建设的实施方案的通知</w:t>
      </w:r>
      <w:sdt>
        <w:sdtPr>
          <w:rPr>
            <w:rFonts w:hint="eastAsia" w:ascii="仿宋_GB2312" w:hAnsi="仿宋_GB2312" w:eastAsia="仿宋_GB2312" w:cs="仿宋_GB2312"/>
            <w:b/>
            <w:bCs/>
            <w:sz w:val="32"/>
            <w:szCs w:val="32"/>
          </w:rPr>
          <w:alias w:val="标点符号检查"/>
          <w:id w:val="63731"/>
        </w:sdtPr>
        <w:sdtEndPr>
          <w:rPr>
            <w:rFonts w:hint="eastAsia" w:ascii="仿宋_GB2312" w:hAnsi="仿宋_GB2312" w:eastAsia="仿宋_GB2312" w:cs="仿宋_GB2312"/>
            <w:b/>
            <w:bCs/>
            <w:sz w:val="32"/>
            <w:szCs w:val="32"/>
          </w:rPr>
        </w:sdtEndPr>
        <w:sdtContent>
          <w:bookmarkStart w:id="0" w:name="bkReivew63731"/>
          <w:r>
            <w:rPr>
              <w:rFonts w:hint="eastAsia" w:ascii="仿宋_GB2312" w:hAnsi="仿宋_GB2312" w:eastAsia="仿宋_GB2312" w:cs="仿宋_GB2312"/>
              <w:b/>
              <w:bCs/>
              <w:sz w:val="32"/>
              <w:szCs w:val="32"/>
            </w:rPr>
            <w:t>》</w:t>
          </w:r>
          <w:bookmarkEnd w:id="0"/>
        </w:sdtContent>
      </w:sdt>
      <w:r>
        <w:rPr>
          <w:rFonts w:hint="eastAsia" w:ascii="仿宋_GB2312" w:hAnsi="仿宋_GB2312" w:eastAsia="仿宋_GB2312" w:cs="仿宋_GB2312"/>
          <w:b/>
          <w:bCs/>
          <w:sz w:val="32"/>
          <w:szCs w:val="32"/>
        </w:rPr>
        <w:t>（济政办字〔2022〕12号），《山东省人民政府关于印发落实“六稳”“六保”促进高质量发展政策清单（第四批）的通知》（鲁政发〔2021〕13号）等有关文件。</w:t>
      </w:r>
    </w:p>
    <w:p>
      <w:pPr>
        <w:overflowPunct w:val="0"/>
        <w:adjustRightInd w:val="0"/>
        <w:snapToGrid w:val="0"/>
        <w:spacing w:line="58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为贯彻落实中央、省、市安排部署，确保我市“快递进村”提档升级，进一步打通农产品进城、工业品下乡通道，构建全市资源共享、服务同网、信息互通、便利高效的农村寄递物流发展新格局，曲阜市邮政业发展服务中心起草了《实施方案（草案）》。</w:t>
      </w:r>
    </w:p>
    <w:p>
      <w:pPr>
        <w:pStyle w:val="4"/>
        <w:keepNext w:val="0"/>
        <w:keepLines w:val="0"/>
        <w:widowControl/>
        <w:numPr>
          <w:numId w:val="0"/>
        </w:numPr>
        <w:suppressLineNumbers w:val="0"/>
        <w:shd w:val="clear" w:color="auto" w:fill="FFFFFF"/>
        <w:spacing w:before="210" w:beforeAutospacing="0" w:after="0" w:afterAutospacing="0" w:line="555" w:lineRule="atLeast"/>
        <w:ind w:left="630" w:leftChars="0" w:right="0" w:rightChars="0"/>
        <w:jc w:val="left"/>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二、我市</w:t>
      </w:r>
      <w:r>
        <w:rPr>
          <w:rFonts w:hint="eastAsia" w:ascii="黑体" w:hAnsi="黑体" w:eastAsia="黑体" w:cs="黑体"/>
          <w:sz w:val="32"/>
          <w:szCs w:val="32"/>
          <w:lang w:bidi="ar-SA"/>
        </w:rPr>
        <w:t>农村寄递物流</w:t>
      </w:r>
      <w:r>
        <w:rPr>
          <w:rFonts w:hint="eastAsia" w:ascii="黑体" w:hAnsi="黑体" w:eastAsia="黑体" w:cs="黑体"/>
          <w:sz w:val="32"/>
          <w:szCs w:val="32"/>
          <w:lang w:val="en-US" w:eastAsia="zh-CN" w:bidi="ar-SA"/>
        </w:rPr>
        <w:t>概况</w:t>
      </w:r>
    </w:p>
    <w:p>
      <w:pPr>
        <w:pStyle w:val="4"/>
        <w:keepNext w:val="0"/>
        <w:keepLines w:val="0"/>
        <w:widowControl/>
        <w:suppressLineNumbers w:val="0"/>
        <w:shd w:val="clear" w:color="auto" w:fill="FFFFFF"/>
        <w:spacing w:before="210" w:beforeAutospacing="0" w:after="0" w:afterAutospacing="0" w:line="555" w:lineRule="atLeast"/>
        <w:ind w:left="0" w:right="0" w:firstLine="640" w:firstLineChars="200"/>
        <w:jc w:val="left"/>
        <w:rPr>
          <w:rFonts w:hint="eastAsia" w:ascii="仿宋_GB2312" w:hAnsi="仿宋_GB2312" w:eastAsia="仿宋_GB2312" w:cs="仿宋_GB2312"/>
          <w:sz w:val="32"/>
          <w:szCs w:val="32"/>
          <w:lang w:bidi="ar-SA"/>
        </w:rPr>
      </w:pPr>
      <w:r>
        <w:rPr>
          <w:rFonts w:hint="eastAsia" w:ascii="仿宋_GB2312" w:hAnsi="仿宋_GB2312" w:eastAsia="仿宋_GB2312" w:cs="仿宋_GB2312"/>
          <w:color w:val="000000"/>
          <w:spacing w:val="0"/>
          <w:sz w:val="32"/>
          <w:szCs w:val="32"/>
          <w:shd w:val="clear" w:color="auto" w:fill="FFFFFF"/>
          <w:lang w:bidi="ar-SA"/>
        </w:rPr>
        <w:t>国家重视对农村物流发展的政策扶持。近几年来的中央一号文件中也都强调要支持农村物流的发展，为增强农村发展活力和加快现代农业发展提供基础保障。与此同时，</w:t>
      </w:r>
      <w:r>
        <w:rPr>
          <w:rFonts w:hint="eastAsia" w:ascii="仿宋_GB2312" w:hAnsi="仿宋_GB2312" w:eastAsia="仿宋_GB2312" w:cs="仿宋_GB2312"/>
          <w:color w:val="000000"/>
          <w:spacing w:val="0"/>
          <w:sz w:val="32"/>
          <w:szCs w:val="32"/>
          <w:shd w:val="clear" w:color="auto" w:fill="FFFFFF"/>
          <w:lang w:val="en-US" w:eastAsia="zh-CN" w:bidi="ar-SA"/>
        </w:rPr>
        <w:t>曲阜市</w:t>
      </w:r>
      <w:r>
        <w:rPr>
          <w:rFonts w:hint="eastAsia" w:ascii="仿宋_GB2312" w:hAnsi="仿宋_GB2312" w:eastAsia="仿宋_GB2312" w:cs="仿宋_GB2312"/>
          <w:color w:val="000000"/>
          <w:spacing w:val="0"/>
          <w:sz w:val="32"/>
          <w:szCs w:val="32"/>
          <w:shd w:val="clear" w:color="auto" w:fill="FFFFFF"/>
          <w:lang w:bidi="ar-SA"/>
        </w:rPr>
        <w:t>政府也在多方面支持农村物流发展。企业加快在农村物流市场的布局。随着近年来农村网购和农村电子商务的兴起，越来越多的物流企业将扩展计划从城市移向农村市场。圆通、韵达、申通、顺丰等多个企业都相继在</w:t>
      </w:r>
      <w:r>
        <w:rPr>
          <w:rFonts w:hint="eastAsia" w:ascii="仿宋_GB2312" w:hAnsi="仿宋_GB2312" w:eastAsia="仿宋_GB2312" w:cs="仿宋_GB2312"/>
          <w:color w:val="000000"/>
          <w:spacing w:val="0"/>
          <w:sz w:val="32"/>
          <w:szCs w:val="32"/>
          <w:shd w:val="clear" w:color="auto" w:fill="FFFFFF"/>
          <w:lang w:val="en-US" w:eastAsia="zh-CN" w:bidi="ar-SA"/>
        </w:rPr>
        <w:t>曲阜市</w:t>
      </w:r>
      <w:r>
        <w:rPr>
          <w:rFonts w:hint="eastAsia" w:ascii="仿宋_GB2312" w:hAnsi="仿宋_GB2312" w:eastAsia="仿宋_GB2312" w:cs="仿宋_GB2312"/>
          <w:color w:val="000000"/>
          <w:spacing w:val="0"/>
          <w:sz w:val="32"/>
          <w:szCs w:val="32"/>
          <w:shd w:val="clear" w:color="auto" w:fill="FFFFFF"/>
          <w:lang w:bidi="ar-SA"/>
        </w:rPr>
        <w:t>开展农村寄递物流。</w:t>
      </w:r>
      <w:r>
        <w:rPr>
          <w:rFonts w:hint="eastAsia" w:ascii="仿宋_GB2312" w:hAnsi="仿宋_GB2312" w:eastAsia="仿宋_GB2312" w:cs="仿宋_GB2312"/>
          <w:sz w:val="32"/>
          <w:szCs w:val="32"/>
          <w:lang w:val="en-US" w:eastAsia="zh-CN" w:bidi="ar-SA"/>
        </w:rPr>
        <w:t>曲阜市12</w:t>
      </w:r>
      <w:r>
        <w:rPr>
          <w:rFonts w:hint="eastAsia" w:ascii="仿宋_GB2312" w:hAnsi="仿宋_GB2312" w:eastAsia="仿宋_GB2312" w:cs="仿宋_GB2312"/>
          <w:sz w:val="32"/>
          <w:szCs w:val="32"/>
          <w:lang w:bidi="ar-SA"/>
        </w:rPr>
        <w:t>个</w:t>
      </w:r>
      <w:r>
        <w:rPr>
          <w:rFonts w:hint="eastAsia" w:ascii="仿宋_GB2312" w:hAnsi="仿宋_GB2312" w:eastAsia="仿宋_GB2312" w:cs="仿宋_GB2312"/>
          <w:sz w:val="32"/>
          <w:szCs w:val="32"/>
          <w:lang w:val="en-US" w:eastAsia="zh-CN" w:bidi="ar-SA"/>
        </w:rPr>
        <w:t>镇街292个行政村及26个社区</w:t>
      </w:r>
      <w:r>
        <w:rPr>
          <w:rFonts w:hint="eastAsia" w:ascii="仿宋_GB2312" w:hAnsi="仿宋_GB2312" w:eastAsia="仿宋_GB2312" w:cs="仿宋_GB2312"/>
          <w:sz w:val="32"/>
          <w:szCs w:val="32"/>
          <w:lang w:bidi="ar-SA"/>
        </w:rPr>
        <w:t>均设有快递网点</w:t>
      </w:r>
      <w:r>
        <w:rPr>
          <w:rFonts w:hint="eastAsia" w:ascii="仿宋_GB2312" w:hAnsi="仿宋_GB2312" w:eastAsia="仿宋_GB2312" w:cs="仿宋_GB2312"/>
          <w:sz w:val="32"/>
          <w:szCs w:val="32"/>
          <w:lang w:val="en-US" w:eastAsia="zh-CN" w:bidi="ar-SA"/>
        </w:rPr>
        <w:t>或实现直投到户</w:t>
      </w:r>
      <w:r>
        <w:rPr>
          <w:rFonts w:hint="eastAsia" w:ascii="仿宋_GB2312" w:hAnsi="仿宋_GB2312" w:eastAsia="仿宋_GB2312" w:cs="仿宋_GB2312"/>
          <w:sz w:val="32"/>
          <w:szCs w:val="32"/>
          <w:lang w:bidi="ar-SA"/>
        </w:rPr>
        <w:t>，各</w:t>
      </w:r>
      <w:r>
        <w:rPr>
          <w:rFonts w:hint="eastAsia" w:ascii="仿宋_GB2312" w:hAnsi="仿宋_GB2312" w:eastAsia="仿宋_GB2312" w:cs="仿宋_GB2312"/>
          <w:sz w:val="32"/>
          <w:szCs w:val="32"/>
          <w:lang w:val="en-US" w:eastAsia="zh-CN" w:bidi="ar-SA"/>
        </w:rPr>
        <w:t>行政村网点</w:t>
      </w:r>
      <w:r>
        <w:rPr>
          <w:rFonts w:hint="eastAsia" w:ascii="仿宋_GB2312" w:hAnsi="仿宋_GB2312" w:eastAsia="仿宋_GB2312" w:cs="仿宋_GB2312"/>
          <w:sz w:val="32"/>
          <w:szCs w:val="32"/>
          <w:lang w:bidi="ar-SA"/>
        </w:rPr>
        <w:t>均有5家以上的快递服务网点设立，打通了“工业品下乡”和“农产品进城”双向渠道，收件、派件到村到户已经成为现实。</w:t>
      </w:r>
    </w:p>
    <w:p>
      <w:pPr>
        <w:pStyle w:val="4"/>
        <w:keepNext w:val="0"/>
        <w:keepLines w:val="0"/>
        <w:widowControl/>
        <w:suppressLineNumbers w:val="0"/>
        <w:shd w:val="clear" w:color="auto" w:fill="FFFFFF"/>
        <w:spacing w:before="210" w:beforeAutospacing="0" w:after="0" w:afterAutospacing="0" w:line="555" w:lineRule="atLeast"/>
        <w:ind w:left="0" w:right="0" w:firstLine="640" w:firstLineChars="200"/>
        <w:jc w:val="lef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val="en-US" w:eastAsia="zh-CN" w:bidi="ar-SA"/>
        </w:rPr>
        <w:t>但受到各种条件的制约，我市</w:t>
      </w:r>
      <w:r>
        <w:rPr>
          <w:rFonts w:hint="eastAsia" w:ascii="仿宋_GB2312" w:hAnsi="仿宋_GB2312" w:eastAsia="仿宋_GB2312" w:cs="仿宋_GB2312"/>
          <w:color w:val="000000"/>
          <w:spacing w:val="0"/>
          <w:sz w:val="32"/>
          <w:szCs w:val="32"/>
          <w:shd w:val="clear" w:color="auto" w:fill="FFFFFF"/>
          <w:lang w:bidi="ar-SA"/>
        </w:rPr>
        <w:t>农村</w:t>
      </w:r>
      <w:r>
        <w:rPr>
          <w:rFonts w:hint="eastAsia" w:ascii="仿宋_GB2312" w:hAnsi="仿宋_GB2312" w:eastAsia="仿宋_GB2312" w:cs="仿宋_GB2312"/>
          <w:color w:val="000000"/>
          <w:spacing w:val="0"/>
          <w:sz w:val="32"/>
          <w:szCs w:val="32"/>
          <w:shd w:val="clear" w:color="auto" w:fill="FFFFFF"/>
          <w:lang w:val="en-US" w:eastAsia="zh-CN" w:bidi="ar-SA"/>
        </w:rPr>
        <w:t>寄递</w:t>
      </w:r>
      <w:r>
        <w:rPr>
          <w:rFonts w:hint="eastAsia" w:ascii="仿宋_GB2312" w:hAnsi="仿宋_GB2312" w:eastAsia="仿宋_GB2312" w:cs="仿宋_GB2312"/>
          <w:color w:val="000000"/>
          <w:spacing w:val="0"/>
          <w:sz w:val="32"/>
          <w:szCs w:val="32"/>
          <w:shd w:val="clear" w:color="auto" w:fill="FFFFFF"/>
          <w:lang w:bidi="ar-SA"/>
        </w:rPr>
        <w:t>物</w:t>
      </w:r>
      <w:r>
        <w:rPr>
          <w:rFonts w:hint="eastAsia" w:ascii="仿宋_GB2312" w:hAnsi="仿宋_GB2312" w:eastAsia="仿宋_GB2312" w:cs="仿宋_GB2312"/>
          <w:color w:val="000000"/>
          <w:spacing w:val="0"/>
          <w:sz w:val="32"/>
          <w:szCs w:val="32"/>
          <w:shd w:val="clear" w:color="auto" w:fill="FFFFFF"/>
          <w:lang w:val="en-US" w:eastAsia="zh-CN" w:bidi="ar-SA"/>
        </w:rPr>
        <w:t>也存在</w:t>
      </w:r>
      <w:r>
        <w:rPr>
          <w:rFonts w:hint="eastAsia" w:ascii="仿宋_GB2312" w:hAnsi="仿宋_GB2312" w:eastAsia="仿宋_GB2312" w:cs="仿宋_GB2312"/>
          <w:color w:val="000000"/>
          <w:spacing w:val="0"/>
          <w:sz w:val="32"/>
          <w:szCs w:val="32"/>
          <w:shd w:val="clear" w:color="auto" w:fill="FFFFFF"/>
          <w:lang w:bidi="ar-SA"/>
        </w:rPr>
        <w:t>基础设施建设落后</w:t>
      </w:r>
      <w:r>
        <w:rPr>
          <w:rFonts w:hint="eastAsia" w:ascii="仿宋_GB2312" w:hAnsi="仿宋_GB2312" w:eastAsia="仿宋_GB2312" w:cs="仿宋_GB2312"/>
          <w:color w:val="000000"/>
          <w:spacing w:val="0"/>
          <w:sz w:val="32"/>
          <w:szCs w:val="32"/>
          <w:shd w:val="clear" w:color="auto" w:fill="FFFFFF"/>
          <w:lang w:eastAsia="zh-CN" w:bidi="ar-SA"/>
        </w:rPr>
        <w:t>、</w:t>
      </w:r>
      <w:r>
        <w:rPr>
          <w:rFonts w:hint="eastAsia" w:ascii="仿宋_GB2312" w:hAnsi="仿宋_GB2312" w:eastAsia="仿宋_GB2312" w:cs="仿宋_GB2312"/>
          <w:color w:val="000000"/>
          <w:spacing w:val="0"/>
          <w:sz w:val="32"/>
          <w:szCs w:val="32"/>
          <w:shd w:val="clear" w:color="auto" w:fill="FFFFFF"/>
          <w:lang w:bidi="ar-SA"/>
        </w:rPr>
        <w:t>市场主体不匹配</w:t>
      </w:r>
      <w:r>
        <w:rPr>
          <w:rFonts w:hint="eastAsia" w:ascii="仿宋_GB2312" w:hAnsi="仿宋_GB2312" w:eastAsia="仿宋_GB2312" w:cs="仿宋_GB2312"/>
          <w:color w:val="000000"/>
          <w:spacing w:val="0"/>
          <w:sz w:val="32"/>
          <w:szCs w:val="32"/>
          <w:shd w:val="clear" w:color="auto" w:fill="FFFFFF"/>
          <w:lang w:eastAsia="zh-CN" w:bidi="ar-SA"/>
        </w:rPr>
        <w:t>、</w:t>
      </w:r>
      <w:r>
        <w:rPr>
          <w:rFonts w:hint="eastAsia" w:ascii="仿宋_GB2312" w:hAnsi="仿宋_GB2312" w:eastAsia="仿宋_GB2312" w:cs="仿宋_GB2312"/>
          <w:color w:val="000000"/>
          <w:spacing w:val="0"/>
          <w:sz w:val="32"/>
          <w:szCs w:val="32"/>
          <w:shd w:val="clear" w:color="auto" w:fill="FFFFFF"/>
          <w:lang w:bidi="ar-SA"/>
        </w:rPr>
        <w:t>服务规范化程度低</w:t>
      </w:r>
      <w:r>
        <w:rPr>
          <w:rFonts w:hint="eastAsia" w:ascii="仿宋_GB2312" w:hAnsi="仿宋_GB2312" w:eastAsia="仿宋_GB2312" w:cs="仿宋_GB2312"/>
          <w:color w:val="000000"/>
          <w:spacing w:val="0"/>
          <w:sz w:val="32"/>
          <w:szCs w:val="32"/>
          <w:shd w:val="clear" w:color="auto" w:fill="FFFFFF"/>
          <w:lang w:val="en-US" w:eastAsia="zh-CN" w:bidi="ar-SA"/>
        </w:rPr>
        <w:t>等问题</w:t>
      </w:r>
      <w:r>
        <w:rPr>
          <w:rFonts w:hint="eastAsia" w:ascii="仿宋_GB2312" w:hAnsi="仿宋_GB2312" w:eastAsia="仿宋_GB2312" w:cs="仿宋_GB2312"/>
          <w:color w:val="000000"/>
          <w:spacing w:val="0"/>
          <w:sz w:val="32"/>
          <w:szCs w:val="32"/>
          <w:shd w:val="clear" w:color="auto" w:fill="FFFFFF"/>
          <w:lang w:bidi="ar-SA"/>
        </w:rPr>
        <w:t>。</w:t>
      </w:r>
    </w:p>
    <w:p>
      <w:pPr>
        <w:overflowPunct w:val="0"/>
        <w:adjustRightInd w:val="0"/>
        <w:snapToGrid w:val="0"/>
        <w:spacing w:line="580" w:lineRule="exact"/>
        <w:ind w:firstLine="643" w:firstLineChars="200"/>
        <w:textAlignment w:val="baseline"/>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、出台目的</w:t>
      </w:r>
    </w:p>
    <w:p>
      <w:pPr>
        <w:overflowPunct w:val="0"/>
        <w:adjustRightInd w:val="0"/>
        <w:snapToGrid w:val="0"/>
        <w:spacing w:line="58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以提升城乡寄递物流服务一体化水平为主线，优化整合现有邮政、快递、交通、商务、供销等物流资源，合作共建、共享共用，加快“一县一园区、一镇一中心、一村一网点”建设，到2024年年底，基本建成市、镇、行政村全覆盖的工业品进村“最后一公里”和农产品出村“最初一公里”双向寄递物流体系。</w:t>
      </w:r>
    </w:p>
    <w:p>
      <w:pPr>
        <w:overflowPunct w:val="0"/>
        <w:adjustRightInd w:val="0"/>
        <w:snapToGrid w:val="0"/>
        <w:spacing w:line="580" w:lineRule="exact"/>
        <w:ind w:firstLine="643" w:firstLineChars="200"/>
        <w:textAlignment w:val="baseline"/>
        <w:rPr>
          <w:rFonts w:hint="eastAsia"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、主要内容</w:t>
      </w:r>
    </w:p>
    <w:p>
      <w:pPr>
        <w:overflowPunct w:val="0"/>
        <w:adjustRightInd w:val="0"/>
        <w:snapToGrid w:val="0"/>
        <w:spacing w:line="580" w:lineRule="exact"/>
        <w:ind w:firstLine="643" w:firstLineChars="200"/>
        <w:textAlignment w:val="baseline"/>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1、强化国企引领作用。</w:t>
      </w:r>
      <w:r>
        <w:rPr>
          <w:rFonts w:hint="eastAsia" w:ascii="仿宋_GB2312" w:hAnsi="仿宋_GB2312" w:eastAsia="仿宋_GB2312" w:cs="仿宋_GB2312"/>
          <w:b/>
          <w:bCs/>
          <w:sz w:val="32"/>
          <w:szCs w:val="32"/>
        </w:rPr>
        <w:t>充分发挥邮政等国有企业在农村的网络优势，提升乡镇营业网点邮政基本公共服务能力，实现“一点多能”。不断加大农村邮政普遍服务基础设施的建设支持力度。</w:t>
      </w:r>
    </w:p>
    <w:p>
      <w:pPr>
        <w:overflowPunct w:val="0"/>
        <w:adjustRightInd w:val="0"/>
        <w:snapToGrid w:val="0"/>
        <w:spacing w:line="580" w:lineRule="exact"/>
        <w:ind w:firstLine="643" w:firstLineChars="200"/>
        <w:textAlignment w:val="baseline"/>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2、巩固提升“快递进村”工程。</w:t>
      </w:r>
      <w:r>
        <w:rPr>
          <w:rFonts w:hint="eastAsia" w:ascii="仿宋_GB2312" w:hAnsi="仿宋_GB2312" w:eastAsia="仿宋_GB2312" w:cs="仿宋_GB2312"/>
          <w:b/>
          <w:bCs/>
          <w:sz w:val="32"/>
          <w:szCs w:val="32"/>
        </w:rPr>
        <w:t>在2021年底已实现全部行政村通快递的基础上，继续巩固提升进村成果，促进村级综合服务站功能叠加复用，提高进村社会综合效能，进一步打通城乡大动脉、畅通乡村微循环。</w:t>
      </w:r>
    </w:p>
    <w:p>
      <w:pPr>
        <w:overflowPunct w:val="0"/>
        <w:adjustRightInd w:val="0"/>
        <w:snapToGrid w:val="0"/>
        <w:spacing w:line="580" w:lineRule="exact"/>
        <w:ind w:firstLine="643" w:firstLineChars="200"/>
        <w:textAlignment w:val="baseline"/>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3、加快农村寄递物流基础设施补短板。</w:t>
      </w:r>
      <w:r>
        <w:rPr>
          <w:rFonts w:hint="eastAsia" w:ascii="仿宋_GB2312" w:hAnsi="仿宋_GB2312" w:eastAsia="仿宋_GB2312" w:cs="仿宋_GB2312"/>
          <w:b/>
          <w:bCs/>
          <w:sz w:val="32"/>
          <w:szCs w:val="32"/>
        </w:rPr>
        <w:t>将快递网络基础设施与现代物流、电子商务、综合园区共同规划建设，鼓励乡镇、村布设智能信包箱、智能快件箱，运用现代信息技术，建设服务农村快递物流共同配送的数据信息管理平台，提高企业分拣设备的运行效率、准确率、稳定性、柔性分拣能力。</w:t>
      </w:r>
    </w:p>
    <w:p>
      <w:pPr>
        <w:overflowPunct w:val="0"/>
        <w:adjustRightInd w:val="0"/>
        <w:snapToGrid w:val="0"/>
        <w:spacing w:line="580" w:lineRule="exact"/>
        <w:ind w:firstLine="643" w:firstLineChars="200"/>
        <w:textAlignment w:val="baseline"/>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4、推动农村寄递物流稳定运营。</w:t>
      </w:r>
      <w:r>
        <w:rPr>
          <w:rFonts w:hint="eastAsia" w:ascii="仿宋_GB2312" w:hAnsi="仿宋_GB2312" w:eastAsia="仿宋_GB2312" w:cs="仿宋_GB2312"/>
          <w:b/>
          <w:bCs/>
          <w:sz w:val="32"/>
          <w:szCs w:val="32"/>
        </w:rPr>
        <w:t>整合各类项目资金，采用政府购买服务的方式，鼓励本地企业成立第三方项目运营公司，通过招投标的形式，实施农村寄递物流体系的运营，形成稳定运营的长效机制。</w:t>
      </w:r>
    </w:p>
    <w:p>
      <w:pPr>
        <w:overflowPunct w:val="0"/>
        <w:adjustRightInd w:val="0"/>
        <w:snapToGrid w:val="0"/>
        <w:spacing w:line="580" w:lineRule="exact"/>
        <w:ind w:firstLine="643" w:firstLineChars="200"/>
        <w:textAlignment w:val="baseline"/>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5、优化寄递、电商、交通运输、供销等协同发展体系。</w:t>
      </w:r>
      <w:r>
        <w:rPr>
          <w:rFonts w:hint="eastAsia" w:ascii="仿宋_GB2312" w:hAnsi="仿宋_GB2312" w:eastAsia="仿宋_GB2312" w:cs="仿宋_GB2312"/>
          <w:b/>
          <w:bCs/>
          <w:sz w:val="32"/>
          <w:szCs w:val="32"/>
        </w:rPr>
        <w:t>发挥邮政快递服务农村电商的主渠道作用和供销社系统农村服务网络优势，强化农村寄递物流与农村电商、交通运输、供销等融合发展，实现县域流通服务网络与农村寄递物流体系有效对接，进一步畅通消费品下乡、农产品进城双向流通渠道。</w:t>
      </w:r>
    </w:p>
    <w:p>
      <w:pPr>
        <w:overflowPunct w:val="0"/>
        <w:adjustRightInd w:val="0"/>
        <w:snapToGrid w:val="0"/>
        <w:spacing w:line="580" w:lineRule="exact"/>
        <w:ind w:firstLine="643" w:firstLineChars="200"/>
        <w:textAlignment w:val="baseline"/>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6、健全农产品上行机制。</w:t>
      </w:r>
      <w:r>
        <w:rPr>
          <w:rFonts w:hint="eastAsia" w:ascii="仿宋_GB2312" w:hAnsi="仿宋_GB2312" w:eastAsia="仿宋_GB2312" w:cs="仿宋_GB2312"/>
          <w:b/>
          <w:bCs/>
          <w:sz w:val="32"/>
          <w:szCs w:val="32"/>
        </w:rPr>
        <w:t>鼓励邮政快递企业与家庭农场、农民合作社、供销合作社、农产品电商平台等融合发展，构建从产地到餐桌的绿色、便捷、高效农产品产供销寄递产业链。</w:t>
      </w:r>
    </w:p>
    <w:p>
      <w:pPr>
        <w:overflowPunct w:val="0"/>
        <w:adjustRightInd w:val="0"/>
        <w:snapToGrid w:val="0"/>
        <w:spacing w:line="58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构建冷链寄递体系。鼓励邮政快递企业、供销合作社和其他社会资本依托现有园区，合理布局电商快递冷藏库、冷冻库，合作建设现代化农产品电商冷链快递物流集散中心，建立覆盖农产品生产、加工、运输、储存、销售、配送等环节的电商冷链快递物流体系。</w:t>
      </w:r>
    </w:p>
    <w:p>
      <w:pPr>
        <w:overflowPunct w:val="0"/>
        <w:adjustRightInd w:val="0"/>
        <w:snapToGrid w:val="0"/>
        <w:spacing w:line="580" w:lineRule="exact"/>
        <w:ind w:firstLine="643" w:firstLineChars="200"/>
        <w:textAlignment w:val="baseline"/>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8、规范农村寄递物流市场。</w:t>
      </w:r>
      <w:r>
        <w:rPr>
          <w:rFonts w:hint="eastAsia" w:ascii="仿宋_GB2312" w:hAnsi="仿宋_GB2312" w:eastAsia="仿宋_GB2312" w:cs="仿宋_GB2312"/>
          <w:b/>
          <w:bCs/>
          <w:sz w:val="32"/>
          <w:szCs w:val="32"/>
        </w:rPr>
        <w:t>构建公平公正的行业发展环境，完善农村快递末端网点备案流程，健全县级邮政快递监管工作机构，提升农村地区快递服务水平。强化属地管理责任，督促快递企业严格落实企业安全主体责任。加强对村级快递从业人员安全教育培训，确保末端网点稳定运行。</w:t>
      </w:r>
    </w:p>
    <w:p>
      <w:pPr>
        <w:spacing w:line="580" w:lineRule="exact"/>
        <w:ind w:firstLine="643" w:firstLineChars="200"/>
        <w:textAlignment w:val="baseline"/>
        <w:rPr>
          <w:rFonts w:hint="eastAsia" w:ascii="仿宋_GB2312" w:hAnsi="仿宋_GB2312" w:eastAsia="仿宋_GB2312" w:cs="仿宋_GB2312"/>
          <w:b/>
          <w:bCs/>
          <w:color w:val="auto"/>
          <w:sz w:val="32"/>
          <w:szCs w:val="32"/>
          <w:lang w:val="en-US" w:eastAsia="zh-CN" w:bidi="ar-SA"/>
        </w:rPr>
      </w:pPr>
      <w:r>
        <w:rPr>
          <w:rFonts w:hint="eastAsia" w:ascii="仿宋_GB2312" w:hAnsi="仿宋_GB2312" w:eastAsia="仿宋_GB2312" w:cs="仿宋_GB2312"/>
          <w:b/>
          <w:bCs/>
          <w:sz w:val="32"/>
          <w:szCs w:val="32"/>
          <w:lang w:val="en-US" w:eastAsia="zh-CN" w:bidi="ar-SA"/>
        </w:rPr>
        <w:t>《曲阜市关于加快全市农村寄递物流体系建设的实施方案》的出台，可以有效地</w:t>
      </w:r>
      <w:r>
        <w:rPr>
          <w:rFonts w:hint="eastAsia" w:ascii="仿宋_GB2312" w:hAnsi="仿宋_GB2312" w:eastAsia="仿宋_GB2312" w:cs="仿宋_GB2312"/>
          <w:b/>
          <w:bCs/>
          <w:color w:val="000000"/>
          <w:sz w:val="32"/>
          <w:szCs w:val="32"/>
        </w:rPr>
        <w:t>促进和</w:t>
      </w:r>
      <w:r>
        <w:rPr>
          <w:rFonts w:hint="eastAsia" w:ascii="仿宋_GB2312" w:hAnsi="仿宋_GB2312" w:eastAsia="仿宋_GB2312" w:cs="仿宋_GB2312"/>
          <w:b/>
          <w:bCs/>
          <w:color w:val="000000"/>
          <w:spacing w:val="0"/>
          <w:sz w:val="32"/>
          <w:szCs w:val="32"/>
          <w:shd w:val="clear" w:color="auto" w:fill="FFFFFF"/>
          <w:lang w:bidi="ar-SA"/>
        </w:rPr>
        <w:t>支持农村物流的发展，为增强我市农村发展活力和加快现代农业发展提供基础保障。</w:t>
      </w:r>
    </w:p>
    <w:p>
      <w:pPr>
        <w:overflowPunct w:val="0"/>
        <w:adjustRightInd w:val="0"/>
        <w:snapToGrid w:val="0"/>
        <w:spacing w:line="580" w:lineRule="exact"/>
        <w:ind w:firstLine="640" w:firstLineChars="200"/>
        <w:textAlignment w:val="baseline"/>
        <w:rPr>
          <w:rFonts w:ascii="Times New Roman" w:hAnsi="Times New Roman" w:eastAsia="方正仿宋简体" w:cs="Times New Roman"/>
          <w:b/>
          <w:bCs/>
          <w:sz w:val="32"/>
          <w:szCs w:val="32"/>
        </w:rPr>
      </w:pPr>
    </w:p>
    <w:sectPr>
      <w:footerReference r:id="rId3" w:type="default"/>
      <w:pgSz w:w="11906" w:h="16838"/>
      <w:pgMar w:top="215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2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1" w:csb1="00000000"/>
  </w:font>
  <w:font w:name="方正黑体简体">
    <w:altName w:val="微软雅黑"/>
    <w:panose1 w:val="02010601030101010101"/>
    <w:charset w:val="86"/>
    <w:family w:val="auto"/>
    <w:pitch w:val="default"/>
    <w:sig w:usb0="00000000" w:usb1="00000000" w:usb2="0000001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PAGE  \* MERGEFORMAT </w:instrText>
                          </w:r>
                          <w:r>
                            <w:rPr>
                              <w:rFonts w:ascii="Times New Roman" w:hAnsi="Times New Roman" w:cs="Times New Roman"/>
                              <w:b/>
                              <w:bCs/>
                              <w:sz w:val="28"/>
                              <w:szCs w:val="28"/>
                            </w:rPr>
                            <w:fldChar w:fldCharType="separate"/>
                          </w:r>
                          <w:r>
                            <w:rPr>
                              <w:rFonts w:ascii="Times New Roman" w:hAnsi="Times New Roman" w:cs="Times New Roman"/>
                              <w:b/>
                              <w:bCs/>
                              <w:sz w:val="28"/>
                              <w:szCs w:val="28"/>
                            </w:rPr>
                            <w:t>1</w: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PAGE  \* MERGEFORMAT </w:instrText>
                    </w:r>
                    <w:r>
                      <w:rPr>
                        <w:rFonts w:ascii="Times New Roman" w:hAnsi="Times New Roman" w:cs="Times New Roman"/>
                        <w:b/>
                        <w:bCs/>
                        <w:sz w:val="28"/>
                        <w:szCs w:val="28"/>
                      </w:rPr>
                      <w:fldChar w:fldCharType="separate"/>
                    </w:r>
                    <w:r>
                      <w:rPr>
                        <w:rFonts w:ascii="Times New Roman" w:hAnsi="Times New Roman" w:cs="Times New Roman"/>
                        <w:b/>
                        <w:bCs/>
                        <w:sz w:val="28"/>
                        <w:szCs w:val="28"/>
                      </w:rPr>
                      <w:t>1</w: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iZGQwOTRlNGJjMTYzM2EwOTM1YTE0Yjg3MmVhY2QifQ=="/>
  </w:docVars>
  <w:rsids>
    <w:rsidRoot w:val="2F981A93"/>
    <w:rsid w:val="000660FB"/>
    <w:rsid w:val="00107138"/>
    <w:rsid w:val="00413F39"/>
    <w:rsid w:val="00730A5F"/>
    <w:rsid w:val="007D5B32"/>
    <w:rsid w:val="00A57006"/>
    <w:rsid w:val="00F6688F"/>
    <w:rsid w:val="21C04747"/>
    <w:rsid w:val="2A5F2045"/>
    <w:rsid w:val="2F981A93"/>
    <w:rsid w:val="630C0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ReviewRoot xmlns="http://www.founder.com/review">
  <Review inspectType="标点符号检查" inspectCategory="错误" rule="" lookup="需补充《" content="》" source="" errorType="1" context="发关于加快全市农村寄递物流体系建设的实施方案的通知》（济政办字〔2022〕12号），《山东省人民政府关" id="63731" bkName="bkReivew63731" note="0" index="25"/>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9FB200-F37E-457F-ACC3-E406A1E79BEE}">
  <ds:schemaRefs/>
</ds:datastoreItem>
</file>

<file path=docProps/app.xml><?xml version="1.0" encoding="utf-8"?>
<Properties xmlns="http://schemas.openxmlformats.org/officeDocument/2006/extended-properties" xmlns:vt="http://schemas.openxmlformats.org/officeDocument/2006/docPropsVTypes">
  <Template>Normal</Template>
  <Pages>5</Pages>
  <Words>2102</Words>
  <Characters>2144</Characters>
  <Lines>1</Lines>
  <Paragraphs>4</Paragraphs>
  <TotalTime>3</TotalTime>
  <ScaleCrop>false</ScaleCrop>
  <LinksUpToDate>false</LinksUpToDate>
  <CharactersWithSpaces>2144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2022-10-10T09:37:00Z</dcterms:created>
  <dc:creator>风</dc:creator>
  <cp:lastModifiedBy>Administrator</cp:lastModifiedBy>
  <dcterms:modified xsi:type="dcterms:W3CDTF">2022-12-22T03:46:22Z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B9777F79FF21473E850A2C323E5BEEFA</vt:lpwstr>
  </property>
</Properties>
</file>