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2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90"/>
        <w:gridCol w:w="2280"/>
        <w:gridCol w:w="900"/>
        <w:gridCol w:w="3345"/>
        <w:gridCol w:w="4380"/>
        <w:gridCol w:w="4380"/>
        <w:gridCol w:w="1916"/>
        <w:gridCol w:w="2286"/>
        <w:gridCol w:w="1515"/>
      </w:tblGrid>
      <w:tr w14:paraId="1A08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Style w:val="4"/>
                <w:rFonts w:eastAsia="方正仿宋简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4F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9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DE57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DED0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95CF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AFC2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93DD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3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8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曲阜市陵城镇2025年度城乡公益性岗位招聘信息表</w:t>
            </w:r>
          </w:p>
        </w:tc>
      </w:tr>
      <w:tr w14:paraId="5A58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1FB6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民生综合体服务岗位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遵守宪法和法律，具有良好的品行；具有岗位需要的文化程度、专业知识和技能要求；服从管理，有责任心。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1、从事社会保障服务、医疗卫生服务、就业服务、教育服务等民生服务方面的工作；2、完成上级交办的其他工作任务。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为民服务中心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陵城镇人社服务机构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0537-4659205</w:t>
            </w:r>
          </w:p>
        </w:tc>
      </w:tr>
      <w:tr w14:paraId="4B34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社区综合服务岗位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A4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49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遵守宪法和法律，具有良好的品行；具有岗位需要的文化程度、专业知识和技能要求；服从管理，有责任心。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0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1、从事公共环境卫生、卫生防疫、公共就业服务、公共文化服务、优军拥属、保安保洁等方面的工作；2、完成上级交办的其他工作任务。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F4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为民服务中心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4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陵城镇人社服务机构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0537-4659205</w:t>
            </w:r>
          </w:p>
        </w:tc>
      </w:tr>
      <w:tr w14:paraId="4BCA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治安巡防协管岗位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遵守宪法和法律，具有良好的品行；具有岗位需要的文化程度、专业知识和技能要求；服从管理，有责任心。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协助派出所开展治安巡逻；协助民警开展治安检查和管理工作；制止和劝导纠纷；深入基层，做好情报收集和风险隐患排查；完成交办的其他工作。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为民服务中心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陵城镇人社服务机构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0537-4659205</w:t>
            </w:r>
          </w:p>
        </w:tc>
      </w:tr>
      <w:tr w14:paraId="0B75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公共管理综合岗位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杨屯新村（鲍庄2，杨屯2）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遵守宪法和法律，具有良好的品行；具有岗位需要的文化程度、专业知识和技能要求；服从管理，有责任心。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1、从事新时代文明实践站管理服务、森林防火协理、护林绿化管护、治安联防协管、安全应急协管、防汛救助协助、人居环境管护、农村集体资产管理等方面的工作；2、完成上级交办的其他工作任务。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杨屯新村村委会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1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陵城镇人社服务机构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0537-4659205</w:t>
            </w:r>
          </w:p>
        </w:tc>
      </w:tr>
      <w:tr w14:paraId="041D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A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杏坛新村（仓门1，李杭3）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5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杏坛新村村委会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9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F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古路沟1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古路沟村委会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B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A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F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古路套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古路套村委会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9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B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1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F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官寨（官寨2）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6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官寨村委会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4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陵北（陵北1，官庄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0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陵北村委会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9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4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5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何家村2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1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何家村村委会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1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D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8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C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后学2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8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后学村委会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9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5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陵西2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5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7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陵西村委会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0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6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5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东方新村（刘村2）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东方新村村委会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A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C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0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驻跸村（南驻3）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7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驻跸村委会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1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7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4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3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德化新村（西程2）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8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德化新村村委会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F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A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西郭2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3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西郭村委会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6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8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2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7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F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果庄西村（小果1，西果2）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5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果庄西村村委会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8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辛庄3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2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9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2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杨庄1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A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4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C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章枣3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章枣村委会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7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7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1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小厂村（赵庄3）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4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1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小厂村委会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C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6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9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陵南（郑庄3）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0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0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A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陵南村委会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A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2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中疃2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E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9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中疃村委会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F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4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2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9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0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朱庄2</w:t>
            </w: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B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朱庄村委会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8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5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44783C">
      <w:bookmarkStart w:id="0" w:name="_GoBack"/>
      <w:bookmarkEnd w:id="0"/>
    </w:p>
    <w:sectPr>
      <w:pgSz w:w="23811" w:h="16838" w:orient="landscape"/>
      <w:pgMar w:top="1077" w:right="567" w:bottom="39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2025-09-17T11:05:52Z</dcterms:created>
  <dc:creator>Administrator</dc:creator>
  <cp:lastModifiedBy>昨日晴空</cp:lastModifiedBy>
  <dcterms:modified xsi:type="dcterms:W3CDTF">2025-09-17T11:12:18Z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eyJoZGlkIjoiMzgxZjM3ZjMzNDViM2I2MmNkZmI1ODYyOGQ5ZDcyNjYiLCJ1c2VySWQiOiIxMDEwMzE0NTAyIn0=</vt:lpwstr>
  </property>
  <property fmtid="{D5CDD505-2E9C-101B-9397-08002B2CF9AE}" pid="4" name="ICV">
    <vt:lpwstr>E125CB2B44C7446986051CAA525511FB_12</vt:lpwstr>
  </property>
</Properties>
</file>