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lang w:val="en-US" w:eastAsia="zh-CN"/>
        </w:rPr>
      </w:pPr>
      <w:bookmarkStart w:id="164" w:name="_GoBack"/>
      <w:bookmarkEnd w:id="164"/>
    </w:p>
    <w:p>
      <w:pPr>
        <w:jc w:val="center"/>
        <w:rPr>
          <w:rFonts w:hint="eastAsia"/>
          <w:b/>
          <w:sz w:val="28"/>
          <w:szCs w:val="28"/>
          <w:lang w:val="en-US" w:eastAsia="zh-CN"/>
        </w:rPr>
      </w:pPr>
    </w:p>
    <w:p>
      <w:pPr>
        <w:jc w:val="center"/>
        <w:rPr>
          <w:rFonts w:hint="eastAsia"/>
          <w:b/>
          <w:sz w:val="28"/>
          <w:szCs w:val="28"/>
          <w:lang w:val="en-US" w:eastAsia="zh-CN"/>
        </w:rPr>
      </w:pPr>
    </w:p>
    <w:p>
      <w:pPr>
        <w:jc w:val="center"/>
        <w:rPr>
          <w:rFonts w:hint="eastAsia"/>
          <w:b/>
          <w:sz w:val="28"/>
          <w:szCs w:val="28"/>
          <w:lang w:val="en-US" w:eastAsia="zh-CN"/>
        </w:rPr>
      </w:pPr>
    </w:p>
    <w:p>
      <w:pPr>
        <w:jc w:val="center"/>
        <w:rPr>
          <w:rFonts w:hint="eastAsia"/>
          <w:b/>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b/>
          <w:sz w:val="52"/>
          <w:szCs w:val="52"/>
          <w:lang w:val="en-US" w:eastAsia="zh-CN"/>
        </w:rPr>
        <w:t>曲阜市突发事件总体应急预案</w:t>
      </w:r>
    </w:p>
    <w:p>
      <w:pPr>
        <w:ind w:left="0" w:leftChars="0" w:firstLine="0" w:firstLineChars="0"/>
        <w:jc w:val="center"/>
        <w:rPr>
          <w:rFonts w:hint="eastAsia" w:ascii="方正公文小标宋" w:hAnsi="方正公文小标宋" w:eastAsia="方正公文小标宋" w:cs="方正公文小标宋"/>
          <w:b/>
          <w:sz w:val="44"/>
          <w:szCs w:val="44"/>
          <w:lang w:val="en-US" w:eastAsia="zh-CN"/>
        </w:rPr>
      </w:pPr>
      <w:r>
        <w:rPr>
          <w:rFonts w:hint="eastAsia" w:ascii="方正公文小标宋" w:hAnsi="方正公文小标宋" w:eastAsia="方正公文小标宋" w:cs="方正公文小标宋"/>
          <w:b/>
          <w:sz w:val="44"/>
          <w:szCs w:val="44"/>
          <w:lang w:val="en-US" w:eastAsia="zh-CN"/>
        </w:rPr>
        <w:t>（试行）</w:t>
      </w: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jc w:val="center"/>
        <w:rPr>
          <w:rFonts w:hint="default"/>
          <w:b/>
          <w:sz w:val="28"/>
          <w:szCs w:val="28"/>
          <w:lang w:val="en-US" w:eastAsia="zh-CN"/>
        </w:rPr>
      </w:pPr>
    </w:p>
    <w:p>
      <w:pPr>
        <w:ind w:left="0" w:leftChars="0" w:firstLine="0" w:firstLineChars="0"/>
        <w:jc w:val="both"/>
        <w:rPr>
          <w:rFonts w:hint="default"/>
          <w:b/>
          <w:sz w:val="28"/>
          <w:szCs w:val="28"/>
          <w:lang w:val="en-US" w:eastAsia="zh-CN"/>
        </w:rPr>
      </w:pPr>
    </w:p>
    <w:p>
      <w:pPr>
        <w:jc w:val="center"/>
        <w:rPr>
          <w:rFonts w:hint="eastAsia"/>
          <w:b/>
          <w:sz w:val="36"/>
          <w:szCs w:val="36"/>
          <w:lang w:val="en-US" w:eastAsia="zh-CN"/>
        </w:rPr>
      </w:pPr>
      <w:r>
        <w:rPr>
          <w:rFonts w:hint="eastAsia"/>
          <w:b/>
          <w:sz w:val="36"/>
          <w:szCs w:val="36"/>
          <w:lang w:val="en-US" w:eastAsia="zh-CN"/>
        </w:rPr>
        <w:t>2021年4月</w:t>
      </w:r>
    </w:p>
    <w:p>
      <w:pPr>
        <w:spacing w:line="240" w:lineRule="auto"/>
        <w:ind w:firstLine="0" w:firstLineChars="0"/>
        <w:jc w:val="center"/>
        <w:rPr>
          <w:rFonts w:hint="eastAsia"/>
          <w:b/>
          <w:bCs/>
          <w:sz w:val="32"/>
          <w:szCs w:val="32"/>
          <w:lang w:val="en-US" w:eastAsia="zh-CN"/>
        </w:rPr>
      </w:pPr>
    </w:p>
    <w:p>
      <w:pPr>
        <w:spacing w:line="240" w:lineRule="auto"/>
        <w:ind w:firstLine="0" w:firstLineChars="0"/>
        <w:jc w:val="center"/>
        <w:rPr>
          <w:rFonts w:hint="eastAsia" w:eastAsia="宋体"/>
          <w:b/>
          <w:bCs/>
          <w:sz w:val="32"/>
          <w:szCs w:val="32"/>
          <w:lang w:val="en-US" w:eastAsia="zh-CN"/>
        </w:rPr>
      </w:pPr>
      <w:r>
        <w:rPr>
          <w:rFonts w:hint="eastAsia"/>
          <w:b/>
          <w:bCs/>
          <w:sz w:val="32"/>
          <w:szCs w:val="32"/>
          <w:lang w:val="en-US" w:eastAsia="zh-CN"/>
        </w:rPr>
        <w:br w:type="page"/>
      </w:r>
      <w:r>
        <w:rPr>
          <w:rFonts w:hint="eastAsia" w:ascii="楷体" w:hAnsi="楷体" w:eastAsia="楷体" w:cs="楷体"/>
          <w:b/>
          <w:bCs/>
          <w:sz w:val="32"/>
          <w:szCs w:val="32"/>
          <w:lang w:val="en-US" w:eastAsia="zh-CN"/>
        </w:rPr>
        <w:t>目  录</w:t>
      </w:r>
    </w:p>
    <w:p>
      <w:pPr>
        <w:pStyle w:val="12"/>
        <w:tabs>
          <w:tab w:val="right" w:leader="dot" w:pos="9072"/>
        </w:tabs>
        <w:rPr>
          <w:rFonts w:hint="eastAsia" w:ascii="仿宋" w:hAnsi="仿宋" w:eastAsia="仿宋" w:cs="仿宋"/>
          <w:b/>
          <w:bCs/>
          <w:sz w:val="28"/>
          <w:szCs w:val="28"/>
        </w:rPr>
      </w:pPr>
      <w:r>
        <w:fldChar w:fldCharType="begin"/>
      </w:r>
      <w:r>
        <w:instrText xml:space="preserve">TOC \o "1-2" \h \u </w:instrText>
      </w:r>
      <w:r>
        <w:fldChar w:fldCharType="separate"/>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_Toc6007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 总则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_Toc6007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_Toc9757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1.1 编制目的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_Toc9757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_Toc12300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适用范围</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_Toc12300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_Toc14154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highlight w:val="none"/>
          <w:lang w:val="en-US" w:eastAsia="zh-CN"/>
        </w:rPr>
        <w:t>1.3工作原则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_Toc14154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_Toc7778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事件</w:t>
      </w:r>
      <w:r>
        <w:rPr>
          <w:rFonts w:hint="eastAsia" w:ascii="仿宋" w:hAnsi="仿宋" w:eastAsia="仿宋" w:cs="仿宋"/>
          <w:b/>
          <w:bCs/>
          <w:sz w:val="28"/>
          <w:szCs w:val="28"/>
        </w:rPr>
        <w:t>分类分级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_Toc7778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_Toc28372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1.5 </w:t>
      </w:r>
      <w:r>
        <w:rPr>
          <w:rFonts w:hint="eastAsia" w:ascii="仿宋" w:hAnsi="仿宋" w:eastAsia="仿宋" w:cs="仿宋"/>
          <w:b/>
          <w:bCs/>
          <w:sz w:val="28"/>
          <w:szCs w:val="28"/>
          <w:lang w:val="en-US" w:eastAsia="zh-CN"/>
        </w:rPr>
        <w:t>分级应对</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_Toc28372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_Toc14266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1.6响应分级</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_Toc14266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_Toc3079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应急预案体系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_Toc3079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_Toc10520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应急预案</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_Toc10520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_Toc20265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.2应急预案支撑性文件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_Toc20265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_Toc17305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组织</w:t>
      </w:r>
      <w:r>
        <w:rPr>
          <w:rFonts w:hint="eastAsia" w:ascii="仿宋" w:hAnsi="仿宋" w:eastAsia="仿宋" w:cs="仿宋"/>
          <w:b/>
          <w:bCs/>
          <w:sz w:val="28"/>
          <w:szCs w:val="28"/>
          <w:lang w:val="en-US" w:eastAsia="zh-CN"/>
        </w:rPr>
        <w:t>指挥</w:t>
      </w:r>
      <w:r>
        <w:rPr>
          <w:rFonts w:hint="eastAsia" w:ascii="仿宋" w:hAnsi="仿宋" w:eastAsia="仿宋" w:cs="仿宋"/>
          <w:b/>
          <w:bCs/>
          <w:sz w:val="28"/>
          <w:szCs w:val="28"/>
        </w:rPr>
        <w:t>体系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_Toc17305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_Toc22293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.1 </w:t>
      </w:r>
      <w:r>
        <w:rPr>
          <w:rFonts w:hint="eastAsia" w:ascii="仿宋" w:hAnsi="仿宋" w:eastAsia="仿宋" w:cs="仿宋"/>
          <w:b/>
          <w:bCs/>
          <w:sz w:val="28"/>
          <w:szCs w:val="28"/>
          <w:lang w:val="en-US" w:eastAsia="zh-CN"/>
        </w:rPr>
        <w:t>市级领导机制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_Toc22293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_Toc7213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2 市级专项应急指挥机制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_Toc7213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_Toc6253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3.3市级工作机构</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_Toc6253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_Toc8834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3.4联合应急指挥部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_Toc8834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_Toc9081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3.5现场指挥机构</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_Toc9081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_Toc12255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3.6</w:t>
      </w:r>
      <w:r>
        <w:rPr>
          <w:rFonts w:hint="eastAsia" w:ascii="仿宋" w:hAnsi="仿宋" w:eastAsia="仿宋" w:cs="仿宋"/>
          <w:b/>
          <w:bCs/>
          <w:sz w:val="28"/>
          <w:szCs w:val="28"/>
        </w:rPr>
        <w:t> 基层机构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_Toc12255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_Toc22007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3.7</w:t>
      </w:r>
      <w:r>
        <w:rPr>
          <w:rFonts w:hint="eastAsia" w:ascii="仿宋" w:hAnsi="仿宋" w:eastAsia="仿宋" w:cs="仿宋"/>
          <w:b/>
          <w:bCs/>
          <w:sz w:val="28"/>
          <w:szCs w:val="28"/>
        </w:rPr>
        <w:t> 专家组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_Toc22007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_Toc22081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 xml:space="preserve">4 </w:t>
      </w:r>
      <w:r>
        <w:rPr>
          <w:rFonts w:hint="eastAsia" w:ascii="仿宋" w:hAnsi="仿宋" w:eastAsia="仿宋" w:cs="仿宋"/>
          <w:b/>
          <w:bCs/>
          <w:sz w:val="28"/>
          <w:szCs w:val="28"/>
        </w:rPr>
        <w:t>运行机制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_Toc22081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_Toc16481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.1风险防控</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_Toc16481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_Toc14585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监测</w:t>
      </w:r>
      <w:r>
        <w:rPr>
          <w:rFonts w:hint="eastAsia" w:ascii="仿宋" w:hAnsi="仿宋" w:eastAsia="仿宋" w:cs="仿宋"/>
          <w:b/>
          <w:bCs/>
          <w:sz w:val="28"/>
          <w:szCs w:val="28"/>
        </w:rPr>
        <w:t>与预警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_Toc14585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_Toc631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 xml:space="preserve"> 信息报告</w:t>
      </w:r>
      <w:r>
        <w:rPr>
          <w:rFonts w:hint="eastAsia" w:ascii="仿宋" w:hAnsi="仿宋" w:eastAsia="仿宋" w:cs="仿宋"/>
          <w:b/>
          <w:bCs/>
          <w:sz w:val="28"/>
          <w:szCs w:val="28"/>
        </w:rPr>
        <w:t>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_Toc631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_Toc16658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4.4 应急救援与处置</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_Toc16658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_Toc10119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恢复重建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_Toc10119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_Toc9097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5 资源保障</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_Toc9097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_Toc14626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5.1  人力资源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_Toc14626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23</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_Toc14699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5.2  财力支持</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_Toc14699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_Toc7043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5.3  物资装备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_Toc7043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_Toc6606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5.4  科技支撑</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_Toc6606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_Toc2279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6 责任与奖惩</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_Toc2279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_Toc13984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应急预案</w:t>
      </w:r>
      <w:r>
        <w:rPr>
          <w:rFonts w:hint="eastAsia" w:ascii="仿宋" w:hAnsi="仿宋" w:eastAsia="仿宋" w:cs="仿宋"/>
          <w:b/>
          <w:bCs/>
          <w:sz w:val="28"/>
          <w:szCs w:val="28"/>
        </w:rPr>
        <w:t>管理 </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_Toc13984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_Toc20891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7.1  预案编制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_Toc20891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_Toc5289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7.2  预案审批与衔接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_Toc5289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_Toc20015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7.3  预案演练</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_Toc20015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_Toc7548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7.4  预案评估与修订</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_Toc7548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_Toc28710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7.5  宣传和培训</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_Toc28710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_Toc23010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 xml:space="preserve">8 </w:t>
      </w:r>
      <w:r>
        <w:rPr>
          <w:rFonts w:hint="eastAsia" w:ascii="仿宋" w:hAnsi="仿宋" w:eastAsia="仿宋" w:cs="仿宋"/>
          <w:b/>
          <w:bCs/>
          <w:sz w:val="28"/>
          <w:szCs w:val="28"/>
        </w:rPr>
        <w:t>附则</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_Toc23010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2"/>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_Toc19761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附件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_Toc19761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_Toc8363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 xml:space="preserve">附件1 </w:t>
      </w:r>
      <w:r>
        <w:rPr>
          <w:rFonts w:hint="eastAsia" w:ascii="仿宋" w:hAnsi="仿宋" w:eastAsia="仿宋" w:cs="仿宋"/>
          <w:b/>
          <w:bCs/>
          <w:sz w:val="28"/>
          <w:szCs w:val="28"/>
        </w:rPr>
        <w:t>突发事件专项指挥机构和主要牵头部门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_Toc8363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13"/>
        <w:tabs>
          <w:tab w:val="right" w:leader="dot" w:pos="9072"/>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_Toc8505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 应急管理工作流程示意图</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_Toc8505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288" w:lineRule="auto"/>
        <w:ind w:firstLine="0" w:firstLineChars="0"/>
      </w:pPr>
      <w:r>
        <w:fldChar w:fldCharType="end"/>
      </w:r>
    </w:p>
    <w:p>
      <w:pPr>
        <w:widowControl/>
        <w:shd w:val="clear" w:color="auto" w:fill="FFFFFF"/>
        <w:spacing w:line="288" w:lineRule="atLeast"/>
        <w:jc w:val="center"/>
        <w:rPr>
          <w:rFonts w:ascii="微软雅黑" w:hAnsi="微软雅黑" w:eastAsia="微软雅黑" w:cs="微软雅黑"/>
          <w:color w:val="333333"/>
          <w:sz w:val="16"/>
          <w:szCs w:val="16"/>
        </w:rPr>
        <w:sectPr>
          <w:pgSz w:w="11906" w:h="16838"/>
          <w:pgMar w:top="1417" w:right="1417" w:bottom="1417" w:left="1417" w:header="851" w:footer="850" w:gutter="0"/>
          <w:pgNumType w:start="1"/>
          <w:cols w:space="720" w:num="1"/>
          <w:rtlGutter w:val="0"/>
          <w:docGrid w:type="lines" w:linePitch="312" w:charSpace="0"/>
        </w:sectPr>
      </w:pPr>
    </w:p>
    <w:p>
      <w:pPr>
        <w:pStyle w:val="19"/>
      </w:pP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0" w:name="_Toc10251"/>
      <w:bookmarkStart w:id="1" w:name="_Toc6007"/>
      <w:bookmarkStart w:id="2" w:name="_Toc8642"/>
      <w:bookmarkStart w:id="3" w:name="_Toc2076"/>
      <w:bookmarkStart w:id="4" w:name="_Toc30041"/>
      <w:r>
        <w:rPr>
          <w:rFonts w:hint="eastAsia"/>
        </w:rPr>
        <w:t>1 总则 </w:t>
      </w:r>
      <w:bookmarkEnd w:id="0"/>
      <w:bookmarkEnd w:id="1"/>
      <w:bookmarkEnd w:id="2"/>
      <w:bookmarkEnd w:id="3"/>
      <w:bookmarkEnd w:id="4"/>
    </w:p>
    <w:p>
      <w:pPr>
        <w:pStyle w:val="4"/>
        <w:bidi w:val="0"/>
        <w:rPr>
          <w:rFonts w:hint="eastAsia"/>
        </w:rPr>
      </w:pPr>
      <w:bookmarkStart w:id="5" w:name="_Toc16988"/>
      <w:bookmarkStart w:id="6" w:name="_Toc10636"/>
      <w:bookmarkStart w:id="7" w:name="_Toc309"/>
      <w:bookmarkStart w:id="8" w:name="_Toc9757"/>
      <w:bookmarkStart w:id="9" w:name="_Toc27885"/>
      <w:r>
        <w:rPr>
          <w:rFonts w:hint="eastAsia"/>
        </w:rPr>
        <w:t>1.1 编制目的 </w:t>
      </w:r>
      <w:bookmarkEnd w:id="5"/>
      <w:bookmarkEnd w:id="6"/>
      <w:bookmarkEnd w:id="7"/>
      <w:bookmarkEnd w:id="8"/>
      <w:bookmarkEnd w:id="9"/>
    </w:p>
    <w:p>
      <w:pPr>
        <w:bidi w:val="0"/>
        <w:rPr>
          <w:rFonts w:hint="eastAsia"/>
          <w:sz w:val="32"/>
          <w:szCs w:val="32"/>
        </w:rPr>
      </w:pPr>
      <w:r>
        <w:rPr>
          <w:rFonts w:hint="eastAsia" w:ascii="仿宋" w:hAnsi="仿宋" w:eastAsia="仿宋" w:cs="仿宋"/>
          <w:sz w:val="32"/>
          <w:szCs w:val="32"/>
        </w:rPr>
        <w:t>为提高</w:t>
      </w: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市人民政府</w:t>
      </w:r>
      <w:r>
        <w:rPr>
          <w:rFonts w:hint="eastAsia" w:ascii="仿宋" w:hAnsi="仿宋" w:eastAsia="仿宋" w:cs="仿宋"/>
          <w:sz w:val="32"/>
          <w:szCs w:val="32"/>
        </w:rPr>
        <w:t>保障</w:t>
      </w:r>
      <w:r>
        <w:rPr>
          <w:rFonts w:hint="eastAsia" w:ascii="仿宋" w:hAnsi="仿宋" w:eastAsia="仿宋" w:cs="仿宋"/>
          <w:sz w:val="32"/>
          <w:szCs w:val="32"/>
          <w:lang w:val="en-US" w:eastAsia="zh-CN"/>
        </w:rPr>
        <w:t>社会</w:t>
      </w:r>
      <w:r>
        <w:rPr>
          <w:rFonts w:hint="eastAsia" w:ascii="仿宋" w:hAnsi="仿宋" w:eastAsia="仿宋" w:cs="仿宋"/>
          <w:sz w:val="32"/>
          <w:szCs w:val="32"/>
        </w:rPr>
        <w:t>公共安全和处置突发公共事件的能力，</w:t>
      </w:r>
      <w:r>
        <w:rPr>
          <w:rFonts w:hint="eastAsia" w:ascii="仿宋" w:hAnsi="仿宋" w:eastAsia="仿宋" w:cs="仿宋"/>
          <w:sz w:val="32"/>
          <w:szCs w:val="32"/>
          <w:highlight w:val="none"/>
        </w:rPr>
        <w:t>最大程度</w:t>
      </w:r>
      <w:r>
        <w:rPr>
          <w:rFonts w:hint="eastAsia" w:ascii="仿宋" w:hAnsi="仿宋" w:eastAsia="仿宋" w:cs="仿宋"/>
          <w:sz w:val="32"/>
          <w:szCs w:val="32"/>
        </w:rPr>
        <w:t>地预防和减少突发公共事件造成的损害，保障公众生命财产安全，维护社会稳定，促进经济社会全面、协调、可持续发展</w:t>
      </w:r>
      <w:r>
        <w:rPr>
          <w:rFonts w:hint="eastAsia" w:ascii="仿宋" w:hAnsi="仿宋" w:eastAsia="仿宋" w:cs="仿宋"/>
          <w:sz w:val="32"/>
          <w:szCs w:val="32"/>
          <w:lang w:eastAsia="zh-CN"/>
        </w:rPr>
        <w:t>，</w:t>
      </w:r>
      <w:r>
        <w:rPr>
          <w:rFonts w:hint="eastAsia" w:ascii="仿宋" w:hAnsi="仿宋" w:eastAsia="仿宋" w:cs="仿宋"/>
          <w:sz w:val="32"/>
          <w:szCs w:val="32"/>
        </w:rPr>
        <w:t>依据《中华人民共和国宪法》、《中华人民共和国突发事件应对法》、《山东省突发事件应对条例》、《山东省突发事件应急预案管理办法》，结合曲阜</w:t>
      </w:r>
      <w:r>
        <w:rPr>
          <w:rFonts w:hint="eastAsia" w:ascii="仿宋" w:hAnsi="仿宋" w:eastAsia="仿宋" w:cs="仿宋"/>
          <w:sz w:val="32"/>
          <w:szCs w:val="32"/>
          <w:lang w:eastAsia="zh-CN"/>
        </w:rPr>
        <w:t>市</w:t>
      </w:r>
      <w:r>
        <w:rPr>
          <w:rFonts w:hint="eastAsia" w:ascii="仿宋" w:hAnsi="仿宋" w:eastAsia="仿宋" w:cs="仿宋"/>
          <w:sz w:val="32"/>
          <w:szCs w:val="32"/>
        </w:rPr>
        <w:t>实际，制定本预案。</w:t>
      </w:r>
    </w:p>
    <w:p>
      <w:pPr>
        <w:pStyle w:val="4"/>
        <w:bidi w:val="0"/>
        <w:rPr>
          <w:rFonts w:hint="eastAsia"/>
        </w:rPr>
      </w:pPr>
      <w:bookmarkStart w:id="10" w:name="_Toc14395"/>
      <w:bookmarkStart w:id="11" w:name="_Toc18453"/>
      <w:bookmarkStart w:id="12" w:name="_Toc27224"/>
      <w:bookmarkStart w:id="13" w:name="_Toc12300"/>
      <w:bookmarkStart w:id="14" w:name="_Toc962"/>
      <w:bookmarkStart w:id="15" w:name="_Toc2762"/>
      <w:bookmarkStart w:id="16" w:name="_Toc1137"/>
      <w:bookmarkStart w:id="17" w:name="_Toc11776"/>
      <w:bookmarkStart w:id="18" w:name="_Toc12787"/>
      <w:r>
        <w:t>1.</w:t>
      </w:r>
      <w:r>
        <w:rPr>
          <w:rFonts w:hint="eastAsia"/>
          <w:lang w:val="en-US" w:eastAsia="zh-CN"/>
        </w:rPr>
        <w:t>2</w:t>
      </w:r>
      <w:r>
        <w:t>适用范围</w:t>
      </w:r>
      <w:bookmarkEnd w:id="10"/>
      <w:bookmarkEnd w:id="11"/>
      <w:bookmarkEnd w:id="12"/>
      <w:bookmarkEnd w:id="13"/>
      <w:bookmarkEnd w:id="14"/>
    </w:p>
    <w:p>
      <w:pPr>
        <w:ind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本预案是曲阜市应急预案体系的总纲，是组织应对突发事件的总体制度安排，规定突发事件应对的基本原则、组织体系、运行机制以及应急保障等内容，指导全市的突发事件风险防控、应急准备、监测预警、应急处置救援以及恢复重建等工作。</w:t>
      </w:r>
    </w:p>
    <w:p>
      <w:pPr>
        <w:bidi w:val="0"/>
        <w:rPr>
          <w:rFonts w:hint="eastAsia"/>
          <w:lang w:val="en-US" w:eastAsia="zh-CN"/>
        </w:rPr>
      </w:pPr>
      <w:r>
        <w:rPr>
          <w:rFonts w:hint="eastAsia"/>
          <w:lang w:val="en-US" w:eastAsia="zh-CN"/>
        </w:rPr>
        <w:t>本预案适用于发生在我市行政区域内，或发生</w:t>
      </w:r>
      <w:r>
        <w:rPr>
          <w:rFonts w:hint="eastAsia"/>
          <w:highlight w:val="none"/>
          <w:lang w:val="en-US" w:eastAsia="zh-CN"/>
        </w:rPr>
        <w:t>在其它</w:t>
      </w:r>
      <w:r>
        <w:rPr>
          <w:rFonts w:hint="eastAsia"/>
          <w:lang w:val="en-US" w:eastAsia="zh-CN"/>
        </w:rPr>
        <w:t>地区但可能对我市造成影响的，须由我市指挥处置或参与处置的突发事件。</w:t>
      </w:r>
    </w:p>
    <w:p>
      <w:pPr>
        <w:pStyle w:val="4"/>
        <w:bidi w:val="0"/>
        <w:rPr>
          <w:rFonts w:hint="default"/>
          <w:highlight w:val="none"/>
          <w:lang w:val="en-US" w:eastAsia="zh-CN"/>
        </w:rPr>
      </w:pPr>
      <w:bookmarkStart w:id="19" w:name="_Toc14154"/>
      <w:r>
        <w:rPr>
          <w:rFonts w:hint="eastAsia"/>
          <w:highlight w:val="none"/>
          <w:lang w:val="en-US" w:eastAsia="zh-CN"/>
        </w:rPr>
        <w:t>1.3工作原则</w:t>
      </w:r>
      <w:bookmarkEnd w:id="19"/>
    </w:p>
    <w:p>
      <w:pPr>
        <w:bidi w:val="0"/>
        <w:rPr>
          <w:rFonts w:hint="default" w:eastAsia="仿宋"/>
          <w:lang w:val="en-US" w:eastAsia="zh-CN"/>
        </w:rPr>
      </w:pPr>
      <w:r>
        <w:rPr>
          <w:rFonts w:hint="eastAsia"/>
          <w:lang w:val="en-US" w:eastAsia="zh-CN"/>
        </w:rPr>
        <w:t>应对突发事件坚持以人为本、安全至上，统一领导、协调联动，分级负责、属地为主，快速反应、高效应对，科技支撑、依法管理的工作原则。</w:t>
      </w:r>
    </w:p>
    <w:p>
      <w:pPr>
        <w:pStyle w:val="4"/>
        <w:bidi w:val="0"/>
        <w:rPr>
          <w:rFonts w:hint="eastAsia"/>
        </w:rPr>
      </w:pPr>
      <w:bookmarkStart w:id="20" w:name="_Toc7778"/>
      <w:r>
        <w:t>1.</w:t>
      </w:r>
      <w:r>
        <w:rPr>
          <w:rFonts w:hint="eastAsia"/>
          <w:lang w:val="en-US" w:eastAsia="zh-CN"/>
        </w:rPr>
        <w:t>4</w:t>
      </w:r>
      <w:r>
        <w:t>  </w:t>
      </w:r>
      <w:r>
        <w:rPr>
          <w:rFonts w:hint="eastAsia"/>
          <w:lang w:val="en-US" w:eastAsia="zh-CN"/>
        </w:rPr>
        <w:t>事件</w:t>
      </w:r>
      <w:r>
        <w:t>分类分级 </w:t>
      </w:r>
      <w:bookmarkEnd w:id="15"/>
      <w:bookmarkEnd w:id="16"/>
      <w:bookmarkEnd w:id="17"/>
      <w:bookmarkEnd w:id="18"/>
      <w:bookmarkEnd w:id="20"/>
    </w:p>
    <w:p>
      <w:pPr>
        <w:pStyle w:val="5"/>
        <w:ind w:firstLine="482"/>
        <w:rPr>
          <w:rFonts w:hint="eastAsia"/>
          <w:sz w:val="32"/>
          <w:szCs w:val="32"/>
        </w:rPr>
      </w:pPr>
      <w:bookmarkStart w:id="21" w:name="_Toc18651"/>
      <w:bookmarkStart w:id="22" w:name="_Toc178"/>
      <w:r>
        <w:rPr>
          <w:sz w:val="32"/>
          <w:szCs w:val="32"/>
        </w:rPr>
        <w:t> 1.</w:t>
      </w:r>
      <w:r>
        <w:rPr>
          <w:rFonts w:hint="eastAsia"/>
          <w:sz w:val="32"/>
          <w:szCs w:val="32"/>
          <w:lang w:val="en-US" w:eastAsia="zh-CN"/>
        </w:rPr>
        <w:t>4</w:t>
      </w:r>
      <w:r>
        <w:rPr>
          <w:sz w:val="32"/>
          <w:szCs w:val="32"/>
        </w:rPr>
        <w:t>.1 突发事件分类</w:t>
      </w:r>
      <w:bookmarkEnd w:id="21"/>
      <w:bookmarkEnd w:id="22"/>
    </w:p>
    <w:p>
      <w:pPr>
        <w:bidi w:val="0"/>
        <w:rPr>
          <w:rFonts w:hint="eastAsia"/>
        </w:rPr>
      </w:pPr>
      <w:r>
        <w:t> 本预案所称突发事件是指突然发生，造成或者可能造成严重社会危害，需要采取应急处置措施予以应对的自然灾害、事故灾难、公共卫生事件和社会安全事件。</w:t>
      </w:r>
    </w:p>
    <w:p>
      <w:pPr>
        <w:bidi w:val="0"/>
        <w:rPr>
          <w:rFonts w:hint="eastAsia"/>
        </w:rPr>
      </w:pPr>
      <w:r>
        <w:t>本</w:t>
      </w:r>
      <w:r>
        <w:rPr>
          <w:rFonts w:hint="eastAsia"/>
          <w:lang w:val="en-US" w:eastAsia="zh-CN"/>
        </w:rPr>
        <w:t>市</w:t>
      </w:r>
      <w:r>
        <w:t>可能发生的突发事件主要有：</w:t>
      </w:r>
    </w:p>
    <w:p>
      <w:pPr>
        <w:bidi w:val="0"/>
        <w:rPr>
          <w:rFonts w:hint="eastAsia"/>
        </w:rPr>
      </w:pPr>
      <w:r>
        <w:t>（1）自然灾害。主要包括水旱灾害、气象灾害、地震灾害、地质灾害、森林火灾和生物灾害等。</w:t>
      </w:r>
    </w:p>
    <w:p>
      <w:pPr>
        <w:bidi w:val="0"/>
        <w:rPr>
          <w:rFonts w:hint="eastAsia"/>
        </w:rPr>
      </w:pPr>
      <w:r>
        <w:t>（2）事故灾难。</w:t>
      </w:r>
      <w:r>
        <w:rPr>
          <w:rFonts w:hint="eastAsia"/>
        </w:rPr>
        <w:t>主要包括工矿商贸等企业的各类安全事故，交通运输事故，公共设施和设备事故，核与辐射事故，环境污染和生态破坏事件等</w:t>
      </w:r>
      <w:r>
        <w:t>。</w:t>
      </w:r>
    </w:p>
    <w:p>
      <w:pPr>
        <w:bidi w:val="0"/>
        <w:rPr>
          <w:rFonts w:hint="eastAsia"/>
        </w:rPr>
      </w:pPr>
      <w:r>
        <w:t>（3）公共卫生事件。主要包括传染病疫情，群体性不明原因疾病，食物安全和职业危害，</w:t>
      </w:r>
      <w:r>
        <w:rPr>
          <w:highlight w:val="none"/>
        </w:rPr>
        <w:t>以及</w:t>
      </w:r>
      <w:r>
        <w:rPr>
          <w:rFonts w:hint="eastAsia"/>
          <w:highlight w:val="none"/>
          <w:lang w:eastAsia="zh-CN"/>
        </w:rPr>
        <w:t>其它</w:t>
      </w:r>
      <w:r>
        <w:t>严重影响公众健康和生命安全的事件。</w:t>
      </w:r>
    </w:p>
    <w:p>
      <w:pPr>
        <w:bidi w:val="0"/>
        <w:rPr>
          <w:rFonts w:hint="eastAsia"/>
        </w:rPr>
      </w:pPr>
      <w:r>
        <w:t>（4）社会安全事件。主要包括危及公共安全的刑事案件、涉外突发事件、恐怖袭击事件、民族宗教事件、经济安全事件</w:t>
      </w:r>
      <w:r>
        <w:rPr>
          <w:rFonts w:hint="eastAsia"/>
          <w:lang w:eastAsia="zh-CN"/>
        </w:rPr>
        <w:t>、</w:t>
      </w:r>
      <w:r>
        <w:rPr>
          <w:rFonts w:hint="eastAsia"/>
          <w:highlight w:val="none"/>
          <w:lang w:val="en-US" w:eastAsia="zh-CN"/>
        </w:rPr>
        <w:t>网络和信息安全事件</w:t>
      </w:r>
      <w:r>
        <w:t>以及群体性事件等。</w:t>
      </w:r>
    </w:p>
    <w:p>
      <w:pPr>
        <w:bidi w:val="0"/>
        <w:rPr>
          <w:rFonts w:hint="eastAsia" w:ascii="微软雅黑" w:hAnsi="微软雅黑" w:eastAsia="微软雅黑" w:cs="微软雅黑"/>
          <w:color w:val="333333"/>
          <w:sz w:val="28"/>
          <w:szCs w:val="28"/>
        </w:rPr>
      </w:pPr>
      <w:r>
        <w:rPr>
          <w:sz w:val="28"/>
          <w:szCs w:val="28"/>
        </w:rPr>
        <w:t>  </w:t>
      </w:r>
      <w:r>
        <w:rPr>
          <w:sz w:val="32"/>
          <w:szCs w:val="32"/>
        </w:rPr>
        <w:t>上述各类突发公共事件往往是相互交叉和关联的，某类突发事件可能和</w:t>
      </w:r>
      <w:r>
        <w:rPr>
          <w:rFonts w:hint="eastAsia"/>
          <w:sz w:val="32"/>
          <w:szCs w:val="32"/>
          <w:lang w:eastAsia="zh-CN"/>
        </w:rPr>
        <w:t>其它</w:t>
      </w:r>
      <w:r>
        <w:rPr>
          <w:sz w:val="32"/>
          <w:szCs w:val="32"/>
        </w:rPr>
        <w:t>类别的事件同时发生，或引发次生、衍生事件，应当具体分析，统筹应对</w:t>
      </w:r>
      <w:r>
        <w:rPr>
          <w:rFonts w:ascii="仿宋_GB2312" w:hAnsi="Times New Roman" w:eastAsia="仿宋_GB2312" w:cs="仿宋_GB2312"/>
          <w:color w:val="000000"/>
          <w:kern w:val="0"/>
          <w:sz w:val="32"/>
          <w:szCs w:val="32"/>
          <w:shd w:val="clear" w:color="auto" w:fill="FFFFFF"/>
          <w:lang w:bidi="ar"/>
        </w:rPr>
        <w:t>。</w:t>
      </w:r>
    </w:p>
    <w:p>
      <w:pPr>
        <w:pStyle w:val="5"/>
        <w:ind w:firstLine="482"/>
        <w:rPr>
          <w:rFonts w:hint="eastAsia"/>
          <w:sz w:val="32"/>
          <w:szCs w:val="32"/>
        </w:rPr>
      </w:pPr>
      <w:bookmarkStart w:id="23" w:name="_Toc284"/>
      <w:bookmarkStart w:id="24" w:name="_Toc12397"/>
      <w:r>
        <w:rPr>
          <w:sz w:val="32"/>
          <w:szCs w:val="32"/>
        </w:rPr>
        <w:t> 1.</w:t>
      </w:r>
      <w:r>
        <w:rPr>
          <w:rFonts w:hint="eastAsia"/>
          <w:sz w:val="32"/>
          <w:szCs w:val="32"/>
          <w:lang w:val="en-US" w:eastAsia="zh-CN"/>
        </w:rPr>
        <w:t>4</w:t>
      </w:r>
      <w:r>
        <w:rPr>
          <w:sz w:val="32"/>
          <w:szCs w:val="32"/>
        </w:rPr>
        <w:t>.2 突发事件分级</w:t>
      </w:r>
      <w:bookmarkEnd w:id="23"/>
      <w:bookmarkEnd w:id="24"/>
    </w:p>
    <w:p>
      <w:pPr>
        <w:bidi w:val="0"/>
        <w:rPr>
          <w:rFonts w:hint="eastAsia"/>
          <w:sz w:val="32"/>
          <w:szCs w:val="32"/>
        </w:rPr>
      </w:pPr>
      <w:r>
        <w:rPr>
          <w:rFonts w:ascii="仿宋_GB2312" w:hAnsi="Times New Roman" w:eastAsia="仿宋_GB2312" w:cs="仿宋_GB2312"/>
          <w:color w:val="000000"/>
          <w:kern w:val="0"/>
          <w:sz w:val="32"/>
          <w:szCs w:val="32"/>
          <w:shd w:val="clear" w:color="auto" w:fill="FFFFFF"/>
          <w:lang w:bidi="ar"/>
        </w:rPr>
        <w:t> </w:t>
      </w:r>
      <w:r>
        <w:rPr>
          <w:sz w:val="32"/>
          <w:szCs w:val="32"/>
        </w:rPr>
        <w:t>各类突发事件按照其性质、危害程度、可控性和影响范围等因素，</w:t>
      </w:r>
      <w:r>
        <w:rPr>
          <w:rFonts w:hint="eastAsia"/>
          <w:sz w:val="32"/>
          <w:szCs w:val="32"/>
        </w:rPr>
        <w:t>从高到低一般分为特别重大、重大、较大和一般四个级别。各类突发事件分级标准在相应</w:t>
      </w:r>
      <w:r>
        <w:rPr>
          <w:rFonts w:hint="eastAsia"/>
          <w:sz w:val="32"/>
          <w:szCs w:val="32"/>
          <w:lang w:val="en-US" w:eastAsia="zh-CN"/>
        </w:rPr>
        <w:t>市</w:t>
      </w:r>
      <w:r>
        <w:rPr>
          <w:rFonts w:hint="eastAsia"/>
          <w:sz w:val="32"/>
          <w:szCs w:val="32"/>
        </w:rPr>
        <w:t>专项应急预案、部门应急预案中予以明确。</w:t>
      </w:r>
    </w:p>
    <w:p>
      <w:pPr>
        <w:pStyle w:val="4"/>
        <w:bidi w:val="0"/>
        <w:rPr>
          <w:rFonts w:hint="eastAsia"/>
          <w:lang w:val="en-US" w:eastAsia="zh-CN"/>
        </w:rPr>
      </w:pPr>
      <w:bookmarkStart w:id="25" w:name="_Toc28372"/>
      <w:bookmarkStart w:id="26" w:name="_Toc9678"/>
      <w:bookmarkStart w:id="27" w:name="_Toc11849"/>
      <w:bookmarkStart w:id="28" w:name="_Toc29808"/>
      <w:bookmarkStart w:id="29" w:name="_Toc18899"/>
      <w:r>
        <w:rPr>
          <w:rFonts w:hint="eastAsia"/>
        </w:rPr>
        <w:t>1.5 </w:t>
      </w:r>
      <w:r>
        <w:rPr>
          <w:rFonts w:hint="eastAsia"/>
          <w:lang w:val="en-US" w:eastAsia="zh-CN"/>
        </w:rPr>
        <w:t>分级应对</w:t>
      </w:r>
      <w:bookmarkEnd w:id="25"/>
    </w:p>
    <w:p>
      <w:pPr>
        <w:rPr>
          <w:rFonts w:hint="eastAsia"/>
          <w:lang w:val="en-US" w:eastAsia="zh-CN"/>
        </w:rPr>
      </w:pPr>
      <w:r>
        <w:rPr>
          <w:rFonts w:hint="eastAsia"/>
          <w:lang w:val="en-US" w:eastAsia="zh-CN"/>
        </w:rPr>
        <w:t>突发事件应对工作遵循分级负责、属地为主的原则。一般突发事件由市委、市政府负责应对。涉及跨县（市、区）行政区域的或超出我市应对能力的较大及以上突发事件，请求上一级党委、政府或相关部门负责应对。</w:t>
      </w:r>
    </w:p>
    <w:p>
      <w:pPr>
        <w:pStyle w:val="4"/>
        <w:bidi w:val="0"/>
        <w:rPr>
          <w:rFonts w:hint="eastAsia"/>
          <w:lang w:val="en-US" w:eastAsia="zh-CN"/>
        </w:rPr>
      </w:pPr>
      <w:bookmarkStart w:id="30" w:name="_Toc14266"/>
      <w:r>
        <w:rPr>
          <w:rFonts w:hint="eastAsia"/>
          <w:lang w:val="en-US" w:eastAsia="zh-CN"/>
        </w:rPr>
        <w:t>1.6响应分级</w:t>
      </w:r>
      <w:bookmarkEnd w:id="30"/>
    </w:p>
    <w:p>
      <w:pPr>
        <w:rPr>
          <w:rFonts w:hint="default"/>
          <w:lang w:val="en-US" w:eastAsia="zh-CN"/>
        </w:rPr>
      </w:pPr>
      <w:r>
        <w:rPr>
          <w:rFonts w:hint="default"/>
          <w:lang w:val="en-US" w:eastAsia="zh-CN"/>
        </w:rPr>
        <w:t>突发事件发生后，各级党委、政府及其有关部门，基层组织和单位等根据突发事件初判级别、应急处置能力以及预期影响后果，综合研判确定响应等级。对于事件本身比较敏感，或发生在重点地区或重大活动举办、重要会议召开等时期的，可适当提高响应级别。应急响应启动后，可视突发事件事态发展情况及时对响应级别进行调整。</w:t>
      </w:r>
    </w:p>
    <w:p>
      <w:pPr>
        <w:rPr>
          <w:rFonts w:hint="default"/>
          <w:lang w:val="en-US" w:eastAsia="zh-CN"/>
        </w:rPr>
      </w:pPr>
      <w:r>
        <w:rPr>
          <w:rFonts w:hint="default"/>
          <w:lang w:val="en-US" w:eastAsia="zh-CN"/>
        </w:rPr>
        <w:t>发生突发事件，</w:t>
      </w:r>
      <w:r>
        <w:rPr>
          <w:rFonts w:hint="eastAsia"/>
          <w:highlight w:val="none"/>
          <w:lang w:val="en-US" w:eastAsia="zh-CN"/>
        </w:rPr>
        <w:t>市</w:t>
      </w:r>
      <w:r>
        <w:rPr>
          <w:rFonts w:hint="default"/>
          <w:highlight w:val="none"/>
          <w:lang w:val="en-US" w:eastAsia="zh-CN"/>
        </w:rPr>
        <w:t>委、</w:t>
      </w:r>
      <w:r>
        <w:rPr>
          <w:rFonts w:hint="eastAsia"/>
          <w:highlight w:val="none"/>
          <w:lang w:val="en-US" w:eastAsia="zh-CN"/>
        </w:rPr>
        <w:t>市</w:t>
      </w:r>
      <w:r>
        <w:rPr>
          <w:rFonts w:hint="default"/>
          <w:highlight w:val="none"/>
          <w:lang w:val="en-US" w:eastAsia="zh-CN"/>
        </w:rPr>
        <w:t>政府立即启动应急响应。</w:t>
      </w:r>
      <w:r>
        <w:rPr>
          <w:rFonts w:hint="eastAsia"/>
          <w:highlight w:val="none"/>
          <w:lang w:val="en-US" w:eastAsia="zh-CN"/>
        </w:rPr>
        <w:t>市</w:t>
      </w:r>
      <w:r>
        <w:rPr>
          <w:rFonts w:hint="default"/>
          <w:highlight w:val="none"/>
          <w:lang w:val="en-US" w:eastAsia="zh-CN"/>
        </w:rPr>
        <w:t>级层面应急响应</w:t>
      </w:r>
      <w:r>
        <w:rPr>
          <w:rFonts w:hint="eastAsia"/>
          <w:highlight w:val="none"/>
          <w:lang w:val="en-US" w:eastAsia="zh-CN"/>
        </w:rPr>
        <w:t>根据突发事件处置难度、现实结果或预期后果等，</w:t>
      </w:r>
      <w:r>
        <w:rPr>
          <w:rFonts w:hint="default"/>
          <w:highlight w:val="none"/>
          <w:lang w:val="en-US" w:eastAsia="zh-CN"/>
        </w:rPr>
        <w:t>由高到低分为四级：</w:t>
      </w:r>
      <w:r>
        <w:rPr>
          <w:rFonts w:hint="eastAsia" w:ascii="仿宋" w:hAnsi="仿宋" w:eastAsia="仿宋" w:cs="仿宋"/>
          <w:sz w:val="32"/>
          <w:szCs w:val="32"/>
          <w:highlight w:val="none"/>
        </w:rPr>
        <w:t>Ⅰ级、Ⅱ级、Ⅲ级和Ⅳ级</w:t>
      </w:r>
      <w:r>
        <w:rPr>
          <w:rFonts w:hint="default"/>
          <w:highlight w:val="none"/>
          <w:lang w:val="en-US" w:eastAsia="zh-CN"/>
        </w:rPr>
        <w:t>。</w:t>
      </w:r>
      <w:r>
        <w:rPr>
          <w:rFonts w:hint="eastAsia"/>
          <w:highlight w:val="none"/>
          <w:lang w:val="en-US" w:eastAsia="zh-CN"/>
        </w:rPr>
        <w:t>Ⅰ级响应</w:t>
      </w:r>
      <w:r>
        <w:rPr>
          <w:rFonts w:hint="default"/>
          <w:highlight w:val="none"/>
          <w:lang w:val="en-US" w:eastAsia="zh-CN"/>
        </w:rPr>
        <w:t>由</w:t>
      </w:r>
      <w:r>
        <w:rPr>
          <w:rFonts w:hint="eastAsia"/>
          <w:highlight w:val="none"/>
          <w:lang w:val="en-US" w:eastAsia="zh-CN"/>
        </w:rPr>
        <w:t>市</w:t>
      </w:r>
      <w:r>
        <w:rPr>
          <w:rFonts w:hint="default"/>
          <w:highlight w:val="none"/>
          <w:lang w:val="en-US" w:eastAsia="zh-CN"/>
        </w:rPr>
        <w:t>委、</w:t>
      </w:r>
      <w:r>
        <w:rPr>
          <w:rFonts w:hint="eastAsia"/>
          <w:highlight w:val="none"/>
          <w:lang w:val="en-US" w:eastAsia="zh-CN"/>
        </w:rPr>
        <w:t>市</w:t>
      </w:r>
      <w:r>
        <w:rPr>
          <w:rFonts w:hint="default"/>
          <w:highlight w:val="none"/>
          <w:lang w:val="en-US" w:eastAsia="zh-CN"/>
        </w:rPr>
        <w:t>政府决定</w:t>
      </w:r>
      <w:r>
        <w:rPr>
          <w:rFonts w:hint="eastAsia"/>
          <w:highlight w:val="none"/>
          <w:lang w:val="en-US" w:eastAsia="zh-CN"/>
        </w:rPr>
        <w:t>启动</w:t>
      </w:r>
      <w:r>
        <w:rPr>
          <w:rFonts w:hint="default"/>
          <w:highlight w:val="none"/>
          <w:lang w:val="en-US" w:eastAsia="zh-CN"/>
        </w:rPr>
        <w:t>，由</w:t>
      </w:r>
      <w:r>
        <w:rPr>
          <w:rFonts w:hint="eastAsia"/>
          <w:highlight w:val="none"/>
          <w:lang w:val="en-US" w:eastAsia="zh-CN"/>
        </w:rPr>
        <w:t>市长</w:t>
      </w:r>
      <w:r>
        <w:rPr>
          <w:rFonts w:hint="default"/>
          <w:highlight w:val="none"/>
          <w:lang w:val="en-US" w:eastAsia="zh-CN"/>
        </w:rPr>
        <w:t>组织指导协调</w:t>
      </w:r>
      <w:r>
        <w:rPr>
          <w:rFonts w:hint="eastAsia"/>
          <w:highlight w:val="none"/>
          <w:lang w:val="en-US" w:eastAsia="zh-CN"/>
        </w:rPr>
        <w:t>，必要时赴事发地组织指挥</w:t>
      </w:r>
      <w:r>
        <w:rPr>
          <w:rFonts w:hint="default"/>
          <w:highlight w:val="none"/>
          <w:lang w:val="en-US" w:eastAsia="zh-CN"/>
        </w:rPr>
        <w:t>；</w:t>
      </w:r>
      <w:r>
        <w:rPr>
          <w:rFonts w:hint="eastAsia" w:ascii="仿宋" w:hAnsi="仿宋" w:eastAsia="仿宋" w:cs="仿宋"/>
          <w:sz w:val="32"/>
          <w:szCs w:val="32"/>
          <w:highlight w:val="none"/>
        </w:rPr>
        <w:t>Ⅱ级</w:t>
      </w:r>
      <w:r>
        <w:rPr>
          <w:rFonts w:hint="default"/>
          <w:highlight w:val="none"/>
          <w:lang w:val="en-US" w:eastAsia="zh-CN"/>
        </w:rPr>
        <w:t>响应由</w:t>
      </w:r>
      <w:r>
        <w:rPr>
          <w:rFonts w:hint="eastAsia"/>
          <w:highlight w:val="none"/>
          <w:lang w:val="en-US" w:eastAsia="zh-CN"/>
        </w:rPr>
        <w:t>市政府</w:t>
      </w:r>
      <w:r>
        <w:rPr>
          <w:rFonts w:hint="default"/>
          <w:highlight w:val="none"/>
          <w:lang w:val="en-US" w:eastAsia="zh-CN"/>
        </w:rPr>
        <w:t>决定</w:t>
      </w:r>
      <w:r>
        <w:rPr>
          <w:rFonts w:hint="eastAsia"/>
          <w:highlight w:val="none"/>
          <w:lang w:val="en-US" w:eastAsia="zh-CN"/>
        </w:rPr>
        <w:t>启动</w:t>
      </w:r>
      <w:r>
        <w:rPr>
          <w:rFonts w:hint="default"/>
          <w:highlight w:val="none"/>
          <w:lang w:val="en-US" w:eastAsia="zh-CN"/>
        </w:rPr>
        <w:t>，由</w:t>
      </w:r>
      <w:r>
        <w:rPr>
          <w:rFonts w:hint="eastAsia"/>
          <w:highlight w:val="none"/>
          <w:lang w:val="en-US" w:eastAsia="zh-CN"/>
        </w:rPr>
        <w:t>常务副市长和市政府分管负责同志</w:t>
      </w:r>
      <w:r>
        <w:rPr>
          <w:rFonts w:hint="default"/>
          <w:highlight w:val="none"/>
          <w:lang w:val="en-US" w:eastAsia="zh-CN"/>
        </w:rPr>
        <w:t>组织指导协调</w:t>
      </w:r>
      <w:r>
        <w:rPr>
          <w:rFonts w:hint="eastAsia"/>
          <w:highlight w:val="none"/>
          <w:lang w:val="en-US" w:eastAsia="zh-CN"/>
        </w:rPr>
        <w:t>，必要时赴事发地组织指挥</w:t>
      </w:r>
      <w:r>
        <w:rPr>
          <w:rFonts w:hint="default"/>
          <w:highlight w:val="none"/>
          <w:lang w:val="en-US" w:eastAsia="zh-CN"/>
        </w:rPr>
        <w:t>；</w:t>
      </w:r>
      <w:r>
        <w:rPr>
          <w:rFonts w:hint="eastAsia" w:ascii="仿宋" w:hAnsi="仿宋" w:eastAsia="仿宋" w:cs="仿宋"/>
          <w:sz w:val="32"/>
          <w:szCs w:val="32"/>
          <w:highlight w:val="none"/>
        </w:rPr>
        <w:t>Ⅲ级</w:t>
      </w:r>
      <w:r>
        <w:rPr>
          <w:rFonts w:hint="default"/>
          <w:highlight w:val="none"/>
          <w:lang w:val="en-US" w:eastAsia="zh-CN"/>
        </w:rPr>
        <w:t>响应由</w:t>
      </w:r>
      <w:r>
        <w:rPr>
          <w:rFonts w:hint="eastAsia"/>
          <w:highlight w:val="none"/>
          <w:lang w:val="en-US" w:eastAsia="zh-CN"/>
        </w:rPr>
        <w:t>市政府分管负责同志</w:t>
      </w:r>
      <w:r>
        <w:rPr>
          <w:rFonts w:hint="default"/>
          <w:highlight w:val="none"/>
          <w:lang w:val="en-US" w:eastAsia="zh-CN"/>
        </w:rPr>
        <w:t>决定</w:t>
      </w:r>
      <w:r>
        <w:rPr>
          <w:rFonts w:hint="eastAsia"/>
          <w:highlight w:val="none"/>
          <w:lang w:val="en-US" w:eastAsia="zh-CN"/>
        </w:rPr>
        <w:t>启动</w:t>
      </w:r>
      <w:r>
        <w:rPr>
          <w:rFonts w:hint="default"/>
          <w:highlight w:val="none"/>
          <w:lang w:val="en-US" w:eastAsia="zh-CN"/>
        </w:rPr>
        <w:t>，由</w:t>
      </w:r>
      <w:r>
        <w:rPr>
          <w:rFonts w:hint="eastAsia"/>
          <w:highlight w:val="none"/>
          <w:lang w:val="en-US" w:eastAsia="zh-CN"/>
        </w:rPr>
        <w:t>市政府分管负责同志和</w:t>
      </w:r>
      <w:r>
        <w:rPr>
          <w:rFonts w:hint="default"/>
          <w:highlight w:val="none"/>
          <w:lang w:val="en-US" w:eastAsia="zh-CN"/>
        </w:rPr>
        <w:t>牵头部门</w:t>
      </w:r>
      <w:r>
        <w:rPr>
          <w:rFonts w:hint="eastAsia"/>
          <w:highlight w:val="none"/>
          <w:lang w:val="en-US" w:eastAsia="zh-CN"/>
        </w:rPr>
        <w:t>主要</w:t>
      </w:r>
      <w:r>
        <w:rPr>
          <w:rFonts w:hint="default"/>
          <w:highlight w:val="none"/>
          <w:lang w:val="en-US" w:eastAsia="zh-CN"/>
        </w:rPr>
        <w:t>负责人组织指导协调</w:t>
      </w:r>
      <w:r>
        <w:rPr>
          <w:rFonts w:hint="eastAsia"/>
          <w:highlight w:val="none"/>
          <w:lang w:val="en-US" w:eastAsia="zh-CN"/>
        </w:rPr>
        <w:t>，必要时赴事发地组织指挥</w:t>
      </w:r>
      <w:r>
        <w:rPr>
          <w:rFonts w:hint="default"/>
          <w:highlight w:val="none"/>
          <w:lang w:val="en-US" w:eastAsia="zh-CN"/>
        </w:rPr>
        <w:t>；</w:t>
      </w:r>
      <w:r>
        <w:rPr>
          <w:rFonts w:hint="eastAsia" w:ascii="仿宋" w:hAnsi="仿宋" w:eastAsia="仿宋" w:cs="仿宋"/>
          <w:sz w:val="32"/>
          <w:szCs w:val="32"/>
          <w:highlight w:val="none"/>
        </w:rPr>
        <w:t>Ⅳ级</w:t>
      </w:r>
      <w:r>
        <w:rPr>
          <w:rFonts w:hint="default"/>
          <w:highlight w:val="none"/>
          <w:lang w:val="en-US" w:eastAsia="zh-CN"/>
        </w:rPr>
        <w:t>响应由</w:t>
      </w:r>
      <w:r>
        <w:rPr>
          <w:rFonts w:hint="eastAsia"/>
          <w:highlight w:val="none"/>
          <w:lang w:val="en-US" w:eastAsia="zh-CN"/>
        </w:rPr>
        <w:t>市级突发事件应对主要牵头部门</w:t>
      </w:r>
      <w:r>
        <w:rPr>
          <w:rFonts w:hint="default"/>
          <w:highlight w:val="none"/>
          <w:lang w:val="en-US" w:eastAsia="zh-CN"/>
        </w:rPr>
        <w:t>决定</w:t>
      </w:r>
      <w:r>
        <w:rPr>
          <w:rFonts w:hint="eastAsia"/>
          <w:highlight w:val="none"/>
          <w:lang w:val="en-US" w:eastAsia="zh-CN"/>
        </w:rPr>
        <w:t>启动</w:t>
      </w:r>
      <w:r>
        <w:rPr>
          <w:rFonts w:hint="default"/>
          <w:highlight w:val="none"/>
          <w:lang w:val="en-US" w:eastAsia="zh-CN"/>
        </w:rPr>
        <w:t>，由牵头部门</w:t>
      </w:r>
      <w:r>
        <w:rPr>
          <w:rFonts w:hint="eastAsia"/>
          <w:highlight w:val="none"/>
          <w:lang w:val="en-US" w:eastAsia="zh-CN"/>
        </w:rPr>
        <w:t>主要或分管负责同志</w:t>
      </w:r>
      <w:r>
        <w:rPr>
          <w:rFonts w:hint="default"/>
          <w:highlight w:val="none"/>
          <w:lang w:val="en-US" w:eastAsia="zh-CN"/>
        </w:rPr>
        <w:t>组织指导协调</w:t>
      </w:r>
      <w:r>
        <w:rPr>
          <w:rFonts w:hint="eastAsia"/>
          <w:highlight w:val="none"/>
          <w:lang w:val="en-US" w:eastAsia="zh-CN"/>
        </w:rPr>
        <w:t>，必要时赴事发地组织指挥</w:t>
      </w:r>
      <w:r>
        <w:rPr>
          <w:rFonts w:hint="default"/>
          <w:highlight w:val="none"/>
          <w:lang w:val="en-US" w:eastAsia="zh-CN"/>
        </w:rPr>
        <w:t>。</w:t>
      </w:r>
      <w:r>
        <w:rPr>
          <w:rFonts w:hint="default"/>
          <w:lang w:val="en-US" w:eastAsia="zh-CN"/>
        </w:rPr>
        <w:t>响应分级标准在相关</w:t>
      </w:r>
      <w:r>
        <w:rPr>
          <w:rFonts w:hint="eastAsia"/>
          <w:lang w:val="en-US" w:eastAsia="zh-CN"/>
        </w:rPr>
        <w:t>市</w:t>
      </w:r>
      <w:r>
        <w:rPr>
          <w:rFonts w:hint="default"/>
          <w:lang w:val="en-US" w:eastAsia="zh-CN"/>
        </w:rPr>
        <w:t>级专项应急预案中明确。对于涉及面广、敏感复杂或处置不当后果严重的突发事件，根据应对工作需要，可启动</w:t>
      </w:r>
      <w:r>
        <w:rPr>
          <w:rFonts w:hint="eastAsia"/>
          <w:lang w:val="en-US" w:eastAsia="zh-CN"/>
        </w:rPr>
        <w:t>市</w:t>
      </w:r>
      <w:r>
        <w:rPr>
          <w:rFonts w:hint="default"/>
          <w:lang w:val="en-US" w:eastAsia="zh-CN"/>
        </w:rPr>
        <w:t>级层面相应级别应急响应。</w:t>
      </w:r>
      <w:r>
        <w:rPr>
          <w:rFonts w:hint="eastAsia"/>
          <w:lang w:val="en-US" w:eastAsia="zh-CN"/>
        </w:rPr>
        <w:t>以上响应程序将</w:t>
      </w:r>
      <w:r>
        <w:rPr>
          <w:rFonts w:hint="eastAsia"/>
          <w:highlight w:val="none"/>
          <w:lang w:val="en-US" w:eastAsia="zh-CN"/>
        </w:rPr>
        <w:t>根据市级</w:t>
      </w:r>
      <w:r>
        <w:rPr>
          <w:rFonts w:hint="eastAsia"/>
          <w:lang w:val="en-US" w:eastAsia="zh-CN"/>
        </w:rPr>
        <w:t>层面应急指挥体制机制变化作相应调整。</w:t>
      </w:r>
    </w:p>
    <w:p>
      <w:pPr>
        <w:rPr>
          <w:rFonts w:hint="default"/>
          <w:lang w:val="en-US" w:eastAsia="zh-CN"/>
        </w:rPr>
      </w:pPr>
      <w:r>
        <w:rPr>
          <w:rFonts w:hint="eastAsia"/>
          <w:highlight w:val="none"/>
          <w:lang w:val="en-US" w:eastAsia="zh-CN"/>
        </w:rPr>
        <w:t>镇党委、政府，街道党工委、办事处</w:t>
      </w:r>
      <w:r>
        <w:rPr>
          <w:rFonts w:hint="eastAsia"/>
          <w:lang w:val="en-US" w:eastAsia="zh-CN"/>
        </w:rPr>
        <w:t>层面</w:t>
      </w:r>
      <w:r>
        <w:rPr>
          <w:rFonts w:hint="default"/>
          <w:lang w:val="en-US" w:eastAsia="zh-CN"/>
        </w:rPr>
        <w:t>响应等级可结合本地实际情况予以明确。</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31" w:name="_Toc3079"/>
      <w:r>
        <w:rPr>
          <w:rFonts w:hint="eastAsia"/>
          <w:lang w:val="en-US" w:eastAsia="zh-CN"/>
        </w:rPr>
        <w:t>2</w:t>
      </w:r>
      <w:r>
        <w:rPr>
          <w:rFonts w:hint="eastAsia"/>
        </w:rPr>
        <w:t> 应急预案体系 </w:t>
      </w:r>
      <w:bookmarkEnd w:id="26"/>
      <w:bookmarkEnd w:id="27"/>
      <w:bookmarkEnd w:id="28"/>
      <w:bookmarkEnd w:id="29"/>
      <w:bookmarkEnd w:id="31"/>
    </w:p>
    <w:p>
      <w:pPr>
        <w:ind w:firstLine="480"/>
        <w:rPr>
          <w:rFonts w:ascii="宋体" w:hAnsi="宋体" w:cs="宋体"/>
          <w:sz w:val="32"/>
          <w:szCs w:val="32"/>
        </w:rPr>
      </w:pPr>
      <w:r>
        <w:rPr>
          <w:rFonts w:ascii="宋体" w:hAnsi="宋体" w:cs="宋体"/>
          <w:sz w:val="32"/>
          <w:szCs w:val="32"/>
        </w:rPr>
        <w:t>应急预案体系包括各级党委、政府及其部门，基层组织和单位制定的各类突发事件应急预案，以及为应急预案提供支撑的工作手册和事件行动方案。</w:t>
      </w:r>
    </w:p>
    <w:p>
      <w:pPr>
        <w:pStyle w:val="4"/>
        <w:bidi w:val="0"/>
        <w:rPr>
          <w:rFonts w:hint="eastAsia"/>
        </w:rPr>
      </w:pPr>
      <w:bookmarkStart w:id="32" w:name="_Toc31969"/>
      <w:bookmarkStart w:id="33" w:name="_Toc11451"/>
      <w:bookmarkStart w:id="34" w:name="_Toc10520"/>
      <w:r>
        <w:rPr>
          <w:rFonts w:hint="eastAsia"/>
          <w:lang w:val="en-US" w:eastAsia="zh-CN"/>
        </w:rPr>
        <w:t>2.1</w:t>
      </w:r>
      <w:r>
        <w:rPr>
          <w:rFonts w:hint="eastAsia"/>
        </w:rPr>
        <w:t>应急预案</w:t>
      </w:r>
      <w:bookmarkEnd w:id="32"/>
      <w:bookmarkEnd w:id="33"/>
      <w:bookmarkEnd w:id="34"/>
    </w:p>
    <w:p>
      <w:pPr>
        <w:ind w:firstLine="480"/>
        <w:rPr>
          <w:rFonts w:hint="eastAsia" w:ascii="仿宋" w:hAnsi="仿宋" w:eastAsia="仿宋" w:cs="仿宋"/>
          <w:sz w:val="32"/>
          <w:szCs w:val="32"/>
        </w:rPr>
      </w:pPr>
      <w:r>
        <w:rPr>
          <w:rFonts w:hint="eastAsia" w:ascii="仿宋" w:hAnsi="仿宋" w:eastAsia="仿宋" w:cs="仿宋"/>
          <w:sz w:val="32"/>
          <w:szCs w:val="32"/>
        </w:rPr>
        <w:t>突发事件应急预案体系包括： </w:t>
      </w:r>
    </w:p>
    <w:p>
      <w:pPr>
        <w:ind w:firstLine="480"/>
        <w:rPr>
          <w:rFonts w:hint="eastAsia" w:ascii="仿宋" w:hAnsi="仿宋" w:eastAsia="仿宋" w:cs="仿宋"/>
          <w:sz w:val="32"/>
          <w:szCs w:val="32"/>
          <w:highlight w:val="none"/>
        </w:rPr>
      </w:pPr>
      <w:r>
        <w:rPr>
          <w:rFonts w:hint="eastAsia" w:ascii="仿宋" w:hAnsi="仿宋" w:eastAsia="仿宋" w:cs="仿宋"/>
          <w:sz w:val="32"/>
          <w:szCs w:val="32"/>
        </w:rPr>
        <w:t>（1）总体应急预案。总体应急预案是应急预案体系的总纲，是政府组织应对突发事件的总体制度安排，由</w:t>
      </w: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人民政府制定，报</w:t>
      </w:r>
      <w:r>
        <w:rPr>
          <w:rFonts w:hint="eastAsia" w:ascii="仿宋" w:hAnsi="仿宋" w:eastAsia="仿宋" w:cs="仿宋"/>
          <w:sz w:val="32"/>
          <w:szCs w:val="32"/>
          <w:lang w:val="en-US" w:eastAsia="zh-CN"/>
        </w:rPr>
        <w:t>济宁</w:t>
      </w:r>
      <w:r>
        <w:rPr>
          <w:rFonts w:hint="eastAsia" w:ascii="仿宋" w:hAnsi="仿宋" w:eastAsia="仿宋" w:cs="仿宋"/>
          <w:sz w:val="32"/>
          <w:szCs w:val="32"/>
        </w:rPr>
        <w:t>市</w:t>
      </w:r>
      <w:r>
        <w:rPr>
          <w:rFonts w:hint="eastAsia" w:ascii="仿宋" w:hAnsi="仿宋" w:eastAsia="仿宋" w:cs="仿宋"/>
          <w:sz w:val="32"/>
          <w:szCs w:val="32"/>
          <w:lang w:val="en-US" w:eastAsia="zh-CN"/>
        </w:rPr>
        <w:t>人民</w:t>
      </w:r>
      <w:r>
        <w:rPr>
          <w:rFonts w:hint="eastAsia" w:ascii="仿宋" w:hAnsi="仿宋" w:eastAsia="仿宋" w:cs="仿宋"/>
          <w:sz w:val="32"/>
          <w:szCs w:val="32"/>
        </w:rPr>
        <w:t>政府</w:t>
      </w:r>
      <w:r>
        <w:rPr>
          <w:rFonts w:hint="eastAsia" w:ascii="仿宋" w:hAnsi="仿宋" w:cs="仿宋"/>
          <w:sz w:val="32"/>
          <w:szCs w:val="32"/>
          <w:highlight w:val="none"/>
          <w:lang w:eastAsia="zh-CN"/>
        </w:rPr>
        <w:t>、</w:t>
      </w:r>
      <w:r>
        <w:rPr>
          <w:rFonts w:hint="eastAsia" w:ascii="仿宋" w:hAnsi="仿宋" w:cs="仿宋"/>
          <w:sz w:val="32"/>
          <w:szCs w:val="32"/>
          <w:highlight w:val="none"/>
          <w:lang w:val="en-US" w:eastAsia="zh-CN"/>
        </w:rPr>
        <w:t>济宁市应急管理局</w:t>
      </w:r>
      <w:r>
        <w:rPr>
          <w:rFonts w:hint="eastAsia" w:ascii="仿宋" w:hAnsi="仿宋" w:eastAsia="仿宋" w:cs="仿宋"/>
          <w:sz w:val="32"/>
          <w:szCs w:val="32"/>
          <w:highlight w:val="none"/>
        </w:rPr>
        <w:t>备案。</w:t>
      </w:r>
    </w:p>
    <w:p>
      <w:pPr>
        <w:ind w:firstLine="480"/>
        <w:rPr>
          <w:rFonts w:hint="eastAsia" w:ascii="仿宋" w:hAnsi="仿宋" w:eastAsia="仿宋" w:cs="仿宋"/>
          <w:sz w:val="32"/>
          <w:szCs w:val="32"/>
        </w:rPr>
      </w:pPr>
      <w:r>
        <w:rPr>
          <w:rFonts w:hint="eastAsia" w:ascii="仿宋" w:hAnsi="仿宋" w:eastAsia="仿宋" w:cs="仿宋"/>
          <w:sz w:val="32"/>
          <w:szCs w:val="32"/>
          <w:highlight w:val="none"/>
        </w:rPr>
        <w:t>（2）专项应急预案。专项应急预案是政府为应对某一类型或某几种类型突发事件，或者针对重要目标物保护、重大活动保障、应急资源保障等重要专项工作而预先制定的涉及多个部门职责的工作方案，由</w:t>
      </w:r>
      <w:r>
        <w:rPr>
          <w:rFonts w:hint="eastAsia" w:ascii="仿宋" w:hAnsi="仿宋" w:cs="仿宋"/>
          <w:sz w:val="32"/>
          <w:szCs w:val="32"/>
          <w:highlight w:val="none"/>
          <w:lang w:val="en-US" w:eastAsia="zh-CN"/>
        </w:rPr>
        <w:t>相</w:t>
      </w:r>
      <w:r>
        <w:rPr>
          <w:rFonts w:hint="eastAsia" w:ascii="仿宋" w:hAnsi="仿宋" w:eastAsia="仿宋" w:cs="仿宋"/>
          <w:sz w:val="32"/>
          <w:szCs w:val="32"/>
          <w:highlight w:val="none"/>
        </w:rPr>
        <w:t>关部门</w:t>
      </w:r>
      <w:r>
        <w:rPr>
          <w:rFonts w:hint="eastAsia" w:ascii="仿宋" w:hAnsi="仿宋" w:eastAsia="仿宋" w:cs="仿宋"/>
          <w:sz w:val="32"/>
          <w:szCs w:val="32"/>
        </w:rPr>
        <w:t>牵头制订，报</w:t>
      </w: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人民政府批准后印发实施，报济宁市人民政府有关主管部门备案。</w:t>
      </w:r>
    </w:p>
    <w:p>
      <w:pPr>
        <w:ind w:firstLine="480"/>
        <w:rPr>
          <w:rFonts w:hint="eastAsia" w:ascii="仿宋" w:hAnsi="仿宋" w:eastAsia="仿宋" w:cs="仿宋"/>
          <w:sz w:val="32"/>
          <w:szCs w:val="32"/>
        </w:rPr>
      </w:pPr>
      <w:r>
        <w:rPr>
          <w:rFonts w:hint="eastAsia" w:ascii="仿宋" w:hAnsi="仿宋" w:eastAsia="仿宋" w:cs="仿宋"/>
          <w:sz w:val="32"/>
          <w:szCs w:val="32"/>
        </w:rPr>
        <w:t>（3）部门应急预案。部门应急预案是有关部门为应对本部门</w:t>
      </w:r>
      <w:r>
        <w:rPr>
          <w:rFonts w:hint="eastAsia" w:ascii="仿宋" w:hAnsi="仿宋" w:cs="仿宋"/>
          <w:sz w:val="32"/>
          <w:szCs w:val="32"/>
          <w:highlight w:val="none"/>
          <w:lang w:eastAsia="zh-CN"/>
        </w:rPr>
        <w:t>（</w:t>
      </w:r>
      <w:r>
        <w:rPr>
          <w:rFonts w:hint="eastAsia" w:ascii="仿宋" w:hAnsi="仿宋" w:eastAsia="仿宋" w:cs="仿宋"/>
          <w:sz w:val="32"/>
          <w:szCs w:val="32"/>
        </w:rPr>
        <w:t>行业、领域</w:t>
      </w:r>
      <w:r>
        <w:rPr>
          <w:rFonts w:hint="eastAsia" w:ascii="仿宋" w:hAnsi="仿宋" w:cs="仿宋"/>
          <w:sz w:val="32"/>
          <w:szCs w:val="32"/>
          <w:highlight w:val="none"/>
          <w:lang w:eastAsia="zh-CN"/>
        </w:rPr>
        <w:t>）</w:t>
      </w:r>
      <w:r>
        <w:rPr>
          <w:rFonts w:hint="eastAsia" w:ascii="仿宋" w:hAnsi="仿宋" w:eastAsia="仿宋" w:cs="仿宋"/>
          <w:sz w:val="32"/>
          <w:szCs w:val="32"/>
        </w:rPr>
        <w:t>某一种或某一类型突发事件，或者针对应急资源保障等涉及本部门工作的，依据同级党委、政府专项应急预案而预先制定的工作方案。</w:t>
      </w:r>
    </w:p>
    <w:p>
      <w:pPr>
        <w:ind w:firstLine="48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）重要基础设施保护、重大活动保障和跨区域应急预案。由有关部门和各级党委、政府根据实际组织编制。</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镇（街道）</w:t>
      </w:r>
      <w:r>
        <w:rPr>
          <w:rFonts w:hint="eastAsia" w:ascii="仿宋" w:hAnsi="仿宋" w:eastAsia="仿宋" w:cs="仿宋"/>
          <w:sz w:val="32"/>
          <w:szCs w:val="32"/>
        </w:rPr>
        <w:t>应急预案。各</w:t>
      </w:r>
      <w:r>
        <w:rPr>
          <w:rFonts w:hint="eastAsia" w:ascii="仿宋" w:hAnsi="仿宋" w:eastAsia="仿宋" w:cs="仿宋"/>
          <w:sz w:val="32"/>
          <w:szCs w:val="32"/>
          <w:lang w:val="en-US" w:eastAsia="zh-CN"/>
        </w:rPr>
        <w:t>镇政府、街道办事处</w:t>
      </w:r>
      <w:r>
        <w:rPr>
          <w:rFonts w:hint="eastAsia" w:ascii="仿宋" w:hAnsi="仿宋" w:eastAsia="仿宋" w:cs="仿宋"/>
          <w:sz w:val="32"/>
          <w:szCs w:val="32"/>
        </w:rPr>
        <w:t>编制的突发事件应急预案，与本预案相衔接，报</w:t>
      </w: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人民政府备案。</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6</w:t>
      </w:r>
      <w:r>
        <w:rPr>
          <w:rFonts w:hint="eastAsia" w:ascii="仿宋" w:hAnsi="仿宋" w:eastAsia="仿宋" w:cs="仿宋"/>
          <w:sz w:val="32"/>
          <w:szCs w:val="32"/>
        </w:rPr>
        <w:t>）社区、村居应急预案。各社区、村居编制的突发事件应急预案，与《突发事件</w:t>
      </w:r>
      <w:r>
        <w:rPr>
          <w:rFonts w:hint="eastAsia" w:ascii="仿宋" w:hAnsi="仿宋" w:eastAsia="仿宋" w:cs="仿宋"/>
          <w:sz w:val="32"/>
          <w:szCs w:val="32"/>
          <w:lang w:val="en-US" w:eastAsia="zh-CN"/>
        </w:rPr>
        <w:t>镇（街道）</w:t>
      </w:r>
      <w:r>
        <w:rPr>
          <w:rFonts w:hint="eastAsia" w:ascii="仿宋" w:hAnsi="仿宋" w:eastAsia="仿宋" w:cs="仿宋"/>
          <w:sz w:val="32"/>
          <w:szCs w:val="32"/>
        </w:rPr>
        <w:t>应急预案》相衔接，报镇街政府（办事处）备案。</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7</w:t>
      </w:r>
      <w:r>
        <w:rPr>
          <w:rFonts w:hint="eastAsia" w:ascii="仿宋" w:hAnsi="仿宋" w:eastAsia="仿宋" w:cs="仿宋"/>
          <w:sz w:val="32"/>
          <w:szCs w:val="32"/>
        </w:rPr>
        <w:t>）生产经营单位根据有关法律法规制订的应急预案，由企业主要负责人或分管安全负责人批准发布，报负有应急管理职责的部门备案或备查。 </w:t>
      </w:r>
    </w:p>
    <w:p>
      <w:pPr>
        <w:ind w:firstLine="480"/>
        <w:rPr>
          <w:rFonts w:hint="eastAsia" w:ascii="仿宋" w:hAnsi="仿宋" w:eastAsia="仿宋" w:cs="仿宋"/>
          <w:sz w:val="32"/>
          <w:szCs w:val="32"/>
        </w:rPr>
      </w:pPr>
      <w:r>
        <w:rPr>
          <w:rFonts w:hint="eastAsia" w:ascii="仿宋" w:hAnsi="仿宋" w:eastAsia="仿宋" w:cs="仿宋"/>
          <w:sz w:val="32"/>
          <w:szCs w:val="32"/>
        </w:rPr>
        <w:t>各类预案应当根据实际需要和情况变化，按照有关规定，由制定单位及时修订；专项预案和部门预案构成种类要及时补充、完善。</w:t>
      </w:r>
    </w:p>
    <w:p>
      <w:pPr>
        <w:pStyle w:val="4"/>
        <w:bidi w:val="0"/>
        <w:rPr>
          <w:rFonts w:hint="eastAsia"/>
        </w:rPr>
      </w:pPr>
      <w:bookmarkStart w:id="35" w:name="_Toc17555"/>
      <w:bookmarkStart w:id="36" w:name="_Toc20265"/>
      <w:bookmarkStart w:id="37" w:name="_Toc18247"/>
      <w:r>
        <w:rPr>
          <w:rFonts w:hint="eastAsia"/>
          <w:lang w:val="en-US" w:eastAsia="zh-CN"/>
        </w:rPr>
        <w:t>2</w:t>
      </w:r>
      <w:r>
        <w:rPr>
          <w:rFonts w:hint="eastAsia"/>
        </w:rPr>
        <w:t>.2应急预案支撑性文件</w:t>
      </w:r>
      <w:bookmarkEnd w:id="35"/>
      <w:bookmarkEnd w:id="36"/>
      <w:bookmarkEnd w:id="37"/>
    </w:p>
    <w:p>
      <w:pPr>
        <w:ind w:firstLine="480"/>
        <w:rPr>
          <w:rFonts w:hint="eastAsia" w:ascii="仿宋" w:hAnsi="仿宋" w:eastAsia="仿宋" w:cs="仿宋"/>
          <w:sz w:val="32"/>
          <w:szCs w:val="32"/>
          <w:lang w:eastAsia="zh-CN"/>
        </w:rPr>
      </w:pPr>
      <w:r>
        <w:rPr>
          <w:rFonts w:hint="eastAsia" w:ascii="仿宋" w:hAnsi="仿宋" w:eastAsia="仿宋" w:cs="仿宋"/>
          <w:sz w:val="32"/>
          <w:szCs w:val="32"/>
        </w:rPr>
        <w:t>各级各类应急预案涉及的相关单位要结合实际，制定配套工作手册、行动方案等多种形式的支撑性文件，提高应急预案的针对性、操作性</w:t>
      </w:r>
      <w:r>
        <w:rPr>
          <w:rFonts w:hint="eastAsia" w:ascii="仿宋" w:hAnsi="仿宋" w:cs="仿宋"/>
          <w:sz w:val="32"/>
          <w:szCs w:val="32"/>
          <w:highlight w:val="none"/>
          <w:lang w:eastAsia="zh-CN"/>
        </w:rPr>
        <w:t>。</w:t>
      </w:r>
    </w:p>
    <w:p>
      <w:pPr>
        <w:ind w:firstLine="48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1</w:t>
      </w:r>
      <w:r>
        <w:rPr>
          <w:rFonts w:hint="eastAsia" w:ascii="仿宋" w:hAnsi="仿宋" w:cs="仿宋"/>
          <w:sz w:val="32"/>
          <w:szCs w:val="32"/>
          <w:lang w:eastAsia="zh-CN"/>
        </w:rPr>
        <w:t>）</w:t>
      </w:r>
      <w:r>
        <w:rPr>
          <w:rFonts w:hint="eastAsia" w:ascii="仿宋" w:hAnsi="仿宋" w:cs="仿宋"/>
          <w:sz w:val="32"/>
          <w:szCs w:val="32"/>
          <w:lang w:val="en-US" w:eastAsia="zh-CN"/>
        </w:rPr>
        <w:t>应急工作手册。</w:t>
      </w:r>
      <w:r>
        <w:rPr>
          <w:rFonts w:hint="eastAsia" w:ascii="仿宋" w:hAnsi="仿宋" w:eastAsia="仿宋" w:cs="仿宋"/>
          <w:sz w:val="32"/>
          <w:szCs w:val="32"/>
        </w:rPr>
        <w:t>工作手册是预案涉及的有关部门和单位对自身承担职责任务进一步分解细化的工作方案，是本单位应对突发事件的工作指南。党委、政府及其部门应急预案涉及的有关部门和单位要编制相应工作手册，要把每一项职责任务细化、具体化，明确工作内容和流程，并落实到具体责任单位、具体责任人。基层组织和单位应急预案涉及有关方面根据自身实际情况，可单独编制工作手册，也可将有关内容融入预案，合并编制。</w:t>
      </w:r>
    </w:p>
    <w:p>
      <w:pPr>
        <w:ind w:firstLine="48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2</w:t>
      </w:r>
      <w:r>
        <w:rPr>
          <w:rFonts w:hint="eastAsia" w:ascii="仿宋" w:hAnsi="仿宋" w:cs="仿宋"/>
          <w:sz w:val="32"/>
          <w:szCs w:val="32"/>
          <w:lang w:eastAsia="zh-CN"/>
        </w:rPr>
        <w:t>）</w:t>
      </w:r>
      <w:r>
        <w:rPr>
          <w:rFonts w:hint="eastAsia" w:ascii="仿宋" w:hAnsi="仿宋" w:cs="仿宋"/>
          <w:sz w:val="32"/>
          <w:szCs w:val="32"/>
          <w:lang w:val="en-US" w:eastAsia="zh-CN"/>
        </w:rPr>
        <w:t>应急行动方案。</w:t>
      </w:r>
      <w:r>
        <w:rPr>
          <w:rFonts w:hint="eastAsia" w:ascii="仿宋" w:hAnsi="仿宋" w:eastAsia="仿宋" w:cs="仿宋"/>
          <w:sz w:val="32"/>
          <w:szCs w:val="32"/>
        </w:rPr>
        <w:t>行动方案是参与事件应对的救援队伍、专家队伍等按照应急预案、工作手册或上级指挥机构要求，为执行具体任务</w:t>
      </w:r>
      <w:r>
        <w:rPr>
          <w:rFonts w:hint="eastAsia" w:ascii="仿宋" w:hAnsi="仿宋" w:cs="仿宋"/>
          <w:sz w:val="32"/>
          <w:szCs w:val="32"/>
          <w:lang w:val="en-US" w:eastAsia="zh-CN"/>
        </w:rPr>
        <w:t>并结合</w:t>
      </w:r>
      <w:r>
        <w:rPr>
          <w:rFonts w:hint="eastAsia" w:ascii="仿宋" w:hAnsi="仿宋" w:eastAsia="仿宋" w:cs="仿宋"/>
          <w:sz w:val="32"/>
          <w:szCs w:val="32"/>
        </w:rPr>
        <w:t>实际情况而制定的工作</w:t>
      </w:r>
      <w:r>
        <w:rPr>
          <w:rFonts w:hint="eastAsia" w:ascii="仿宋" w:hAnsi="仿宋" w:cs="仿宋"/>
          <w:sz w:val="32"/>
          <w:szCs w:val="32"/>
          <w:lang w:val="en-US" w:eastAsia="zh-CN"/>
        </w:rPr>
        <w:t>安排</w:t>
      </w:r>
      <w:r>
        <w:rPr>
          <w:rFonts w:hint="eastAsia" w:ascii="仿宋" w:hAnsi="仿宋" w:eastAsia="仿宋" w:cs="仿宋"/>
          <w:sz w:val="32"/>
          <w:szCs w:val="32"/>
        </w:rPr>
        <w:t>。</w:t>
      </w:r>
      <w:r>
        <w:rPr>
          <w:rFonts w:hint="eastAsia" w:ascii="仿宋" w:hAnsi="仿宋" w:cs="仿宋"/>
          <w:sz w:val="32"/>
          <w:szCs w:val="32"/>
          <w:lang w:val="en-US" w:eastAsia="zh-CN"/>
        </w:rPr>
        <w:t>行动方案</w:t>
      </w:r>
      <w:r>
        <w:rPr>
          <w:rFonts w:hint="eastAsia" w:ascii="仿宋" w:hAnsi="仿宋" w:eastAsia="仿宋" w:cs="仿宋"/>
          <w:sz w:val="32"/>
          <w:szCs w:val="32"/>
        </w:rPr>
        <w:t>要明确队伍</w:t>
      </w:r>
      <w:r>
        <w:rPr>
          <w:rFonts w:hint="eastAsia" w:ascii="仿宋" w:hAnsi="仿宋" w:cs="仿宋"/>
          <w:sz w:val="32"/>
          <w:szCs w:val="32"/>
          <w:lang w:val="en-US" w:eastAsia="zh-CN"/>
        </w:rPr>
        <w:t>编成</w:t>
      </w:r>
      <w:r>
        <w:rPr>
          <w:rFonts w:hint="eastAsia" w:ascii="仿宋" w:hAnsi="仿宋" w:eastAsia="仿宋" w:cs="仿宋"/>
          <w:sz w:val="32"/>
          <w:szCs w:val="32"/>
        </w:rPr>
        <w:t>、力量预置、指挥协同、行动设计、战勤保障、通信联络等具体内容，以及采取的具体对策措施和实施步骤。</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38" w:name="_Toc12820"/>
      <w:bookmarkStart w:id="39" w:name="_Toc26773"/>
      <w:bookmarkStart w:id="40" w:name="_Toc17305"/>
      <w:bookmarkStart w:id="41" w:name="_Toc26647"/>
      <w:bookmarkStart w:id="42" w:name="_Toc13593"/>
      <w:r>
        <w:rPr>
          <w:rFonts w:hint="eastAsia"/>
          <w:lang w:val="en-US" w:eastAsia="zh-CN"/>
        </w:rPr>
        <w:t>3</w:t>
      </w:r>
      <w:r>
        <w:rPr>
          <w:rFonts w:hint="eastAsia"/>
        </w:rPr>
        <w:t> 组织</w:t>
      </w:r>
      <w:r>
        <w:rPr>
          <w:rFonts w:hint="eastAsia"/>
          <w:lang w:val="en-US" w:eastAsia="zh-CN"/>
        </w:rPr>
        <w:t>指挥</w:t>
      </w:r>
      <w:r>
        <w:rPr>
          <w:rFonts w:hint="eastAsia"/>
        </w:rPr>
        <w:t>体系 </w:t>
      </w:r>
      <w:bookmarkEnd w:id="38"/>
      <w:bookmarkEnd w:id="39"/>
      <w:bookmarkEnd w:id="40"/>
      <w:bookmarkEnd w:id="41"/>
      <w:bookmarkEnd w:id="42"/>
    </w:p>
    <w:p>
      <w:pPr>
        <w:pStyle w:val="4"/>
        <w:bidi w:val="0"/>
        <w:rPr>
          <w:rFonts w:hint="default"/>
          <w:lang w:val="en-US" w:eastAsia="zh-CN"/>
        </w:rPr>
      </w:pPr>
      <w:bookmarkStart w:id="43" w:name="_Toc22293"/>
      <w:bookmarkStart w:id="44" w:name="_Toc13104"/>
      <w:bookmarkStart w:id="45" w:name="_Toc7705"/>
      <w:bookmarkStart w:id="46" w:name="_Toc31255"/>
      <w:bookmarkStart w:id="47" w:name="_Toc10809"/>
      <w:r>
        <w:rPr>
          <w:rFonts w:hint="eastAsia"/>
          <w:lang w:val="en-US" w:eastAsia="zh-CN"/>
        </w:rPr>
        <w:t>3</w:t>
      </w:r>
      <w:r>
        <w:rPr>
          <w:rFonts w:hint="eastAsia"/>
        </w:rPr>
        <w:t>.1 </w:t>
      </w:r>
      <w:r>
        <w:rPr>
          <w:rFonts w:hint="eastAsia"/>
          <w:lang w:val="en-US" w:eastAsia="zh-CN"/>
        </w:rPr>
        <w:t>市级领导机制</w:t>
      </w:r>
      <w:bookmarkEnd w:id="43"/>
    </w:p>
    <w:bookmarkEnd w:id="44"/>
    <w:bookmarkEnd w:id="45"/>
    <w:bookmarkEnd w:id="46"/>
    <w:bookmarkEnd w:id="47"/>
    <w:p>
      <w:pPr>
        <w:bidi w:val="0"/>
        <w:rPr>
          <w:rFonts w:hint="eastAsia"/>
        </w:rPr>
      </w:pPr>
      <w:bookmarkStart w:id="48" w:name="_Toc22886"/>
      <w:bookmarkStart w:id="49" w:name="_Toc19281"/>
      <w:r>
        <w:rPr>
          <w:rFonts w:hint="eastAsia"/>
          <w:lang w:val="en-US" w:eastAsia="zh-CN"/>
        </w:rPr>
        <w:t>市政府在市委统一领导下，完善应急管理领导体制和突发事件应急指挥机制，贯彻落实党中央、国务院及省委、省政府关于应急管理工作的决策部署，统筹制定本行政区域应急管理政策措施，研究解决本级应急管理体系规划、风险防控、应急准备、考核、奖惩等重大问题，组织防范和应对本行政区域内的各类突发事件。当发生突发事件，由市委、市政府决定成立总指挥部，统一领导、组织指挥应对工作</w:t>
      </w:r>
      <w:r>
        <w:rPr>
          <w:rFonts w:hint="eastAsia"/>
        </w:rPr>
        <w:t>。</w:t>
      </w:r>
    </w:p>
    <w:bookmarkEnd w:id="48"/>
    <w:bookmarkEnd w:id="49"/>
    <w:p>
      <w:pPr>
        <w:pStyle w:val="4"/>
        <w:bidi w:val="0"/>
        <w:rPr>
          <w:rFonts w:hint="default"/>
          <w:highlight w:val="none"/>
          <w:lang w:val="en-US"/>
        </w:rPr>
      </w:pPr>
      <w:bookmarkStart w:id="50" w:name="_Toc8501"/>
      <w:bookmarkStart w:id="51" w:name="_Toc20539"/>
      <w:bookmarkStart w:id="52" w:name="_Toc16897"/>
      <w:bookmarkStart w:id="53" w:name="_Toc22585"/>
      <w:bookmarkStart w:id="54" w:name="_Toc7213"/>
      <w:r>
        <w:rPr>
          <w:rFonts w:hint="eastAsia"/>
          <w:highlight w:val="none"/>
          <w:lang w:val="en-US" w:eastAsia="zh-CN"/>
        </w:rPr>
        <w:t>3</w:t>
      </w:r>
      <w:r>
        <w:rPr>
          <w:rFonts w:hint="eastAsia"/>
          <w:highlight w:val="none"/>
        </w:rPr>
        <w:t>.</w:t>
      </w:r>
      <w:r>
        <w:rPr>
          <w:rFonts w:hint="eastAsia"/>
          <w:highlight w:val="none"/>
          <w:lang w:val="en-US" w:eastAsia="zh-CN"/>
        </w:rPr>
        <w:t>2</w:t>
      </w:r>
      <w:bookmarkEnd w:id="50"/>
      <w:bookmarkEnd w:id="51"/>
      <w:bookmarkEnd w:id="52"/>
      <w:bookmarkEnd w:id="53"/>
      <w:r>
        <w:rPr>
          <w:rFonts w:hint="eastAsia"/>
          <w:highlight w:val="none"/>
          <w:lang w:val="en-US" w:eastAsia="zh-CN"/>
        </w:rPr>
        <w:t xml:space="preserve"> 市级专项应急指挥机制</w:t>
      </w:r>
      <w:bookmarkEnd w:id="54"/>
    </w:p>
    <w:p>
      <w:pPr>
        <w:ind w:firstLine="480"/>
        <w:rPr>
          <w:rFonts w:hint="eastAsia"/>
          <w:highlight w:val="none"/>
          <w:lang w:val="en-US" w:eastAsia="zh-CN"/>
        </w:rPr>
      </w:pPr>
      <w:r>
        <w:rPr>
          <w:rFonts w:hint="eastAsia"/>
          <w:highlight w:val="none"/>
          <w:lang w:val="en-US" w:eastAsia="zh-CN"/>
        </w:rPr>
        <w:t>市委、市政府根据本行政区域应对突发事件工作需要，建立专项指挥机制，承担相关类别突发事件防范应对和组织指挥等工作。</w:t>
      </w:r>
    </w:p>
    <w:p>
      <w:pPr>
        <w:ind w:firstLine="480"/>
        <w:rPr>
          <w:rFonts w:hint="eastAsia"/>
          <w:sz w:val="32"/>
          <w:szCs w:val="32"/>
        </w:rPr>
      </w:pPr>
      <w:r>
        <w:rPr>
          <w:rFonts w:hint="eastAsia"/>
          <w:highlight w:val="none"/>
          <w:lang w:val="en-US" w:eastAsia="zh-CN"/>
        </w:rPr>
        <w:t>各类突发事件指导协调和组织应对工作由市级议事协调机构，或视情设立的市专项应急指挥机制负责。市专项指挥机制总指挥由市委、市政府指定的负责同志担任，成员由承担突发事件防范处置职责的市委、市政府有关部门负责同志组成，综合工作由主要牵头部门承担，并做好与相关专项指挥机制的衔接。</w:t>
      </w:r>
    </w:p>
    <w:p>
      <w:pPr>
        <w:pStyle w:val="4"/>
        <w:bidi w:val="0"/>
        <w:rPr>
          <w:rFonts w:hint="eastAsia"/>
          <w:lang w:val="en-US" w:eastAsia="zh-CN"/>
        </w:rPr>
      </w:pPr>
      <w:bookmarkStart w:id="55" w:name="_Toc6253"/>
      <w:bookmarkStart w:id="56" w:name="_Toc17282"/>
      <w:bookmarkStart w:id="57" w:name="_Toc3514"/>
      <w:bookmarkStart w:id="58" w:name="_Toc8818"/>
      <w:bookmarkStart w:id="59" w:name="_Toc26530"/>
      <w:r>
        <w:rPr>
          <w:rFonts w:hint="eastAsia"/>
          <w:lang w:val="en-US" w:eastAsia="zh-CN"/>
        </w:rPr>
        <w:t>3.3市级工作机构</w:t>
      </w:r>
      <w:bookmarkEnd w:id="55"/>
    </w:p>
    <w:p>
      <w:pPr>
        <w:rPr>
          <w:rFonts w:hint="default"/>
          <w:lang w:val="en-US" w:eastAsia="zh-CN"/>
        </w:rPr>
      </w:pPr>
      <w:r>
        <w:rPr>
          <w:rFonts w:hint="eastAsia"/>
          <w:lang w:val="en-US" w:eastAsia="zh-CN"/>
        </w:rPr>
        <w:t>市级有关部门按照职责分工负责本部门突发事件应急管理工作，承担相关类别突发事件专项和部门应急预案的起草与实施，组织协调指导风险防控、应急准备、监测预警、应急处置与救援、资源保障、恢复与重建等工作，承担相关应急指挥机构（机制）综合工作。</w:t>
      </w:r>
    </w:p>
    <w:p>
      <w:pPr>
        <w:pStyle w:val="4"/>
        <w:bidi w:val="0"/>
        <w:rPr>
          <w:rFonts w:hint="eastAsia"/>
          <w:lang w:val="en-US" w:eastAsia="zh-CN"/>
        </w:rPr>
      </w:pPr>
      <w:bookmarkStart w:id="60" w:name="_Toc8834"/>
      <w:r>
        <w:rPr>
          <w:rFonts w:hint="eastAsia"/>
          <w:lang w:val="en-US" w:eastAsia="zh-CN"/>
        </w:rPr>
        <w:t>3.4联合应急指挥部</w:t>
      </w:r>
      <w:bookmarkEnd w:id="60"/>
    </w:p>
    <w:p>
      <w:pPr>
        <w:rPr>
          <w:rFonts w:hint="default"/>
          <w:lang w:val="en-US" w:eastAsia="zh-CN"/>
        </w:rPr>
      </w:pPr>
      <w:r>
        <w:rPr>
          <w:rFonts w:hint="default"/>
          <w:lang w:val="en-US" w:eastAsia="zh-CN"/>
        </w:rPr>
        <w:t>需要与相邻</w:t>
      </w:r>
      <w:r>
        <w:rPr>
          <w:rFonts w:hint="eastAsia"/>
          <w:lang w:val="en-US" w:eastAsia="zh-CN"/>
        </w:rPr>
        <w:t>县（市、区）</w:t>
      </w:r>
      <w:r>
        <w:rPr>
          <w:rFonts w:hint="default"/>
          <w:lang w:val="en-US" w:eastAsia="zh-CN"/>
        </w:rPr>
        <w:t>联合应对的突发事件，</w:t>
      </w:r>
      <w:r>
        <w:rPr>
          <w:rFonts w:hint="eastAsia"/>
          <w:lang w:val="en-US" w:eastAsia="zh-CN"/>
        </w:rPr>
        <w:t>上级政府</w:t>
      </w:r>
      <w:r>
        <w:rPr>
          <w:rFonts w:hint="default"/>
          <w:lang w:val="en-US" w:eastAsia="zh-CN"/>
        </w:rPr>
        <w:t>及其部门未启动响应机制时，由我</w:t>
      </w:r>
      <w:r>
        <w:rPr>
          <w:rFonts w:hint="eastAsia"/>
          <w:lang w:val="en-US" w:eastAsia="zh-CN"/>
        </w:rPr>
        <w:t>市</w:t>
      </w:r>
      <w:r>
        <w:rPr>
          <w:rFonts w:hint="default"/>
          <w:lang w:val="en-US" w:eastAsia="zh-CN"/>
        </w:rPr>
        <w:t>与相邻</w:t>
      </w:r>
      <w:r>
        <w:rPr>
          <w:rFonts w:hint="eastAsia"/>
          <w:lang w:val="en-US" w:eastAsia="zh-CN"/>
        </w:rPr>
        <w:t>县（市、区）</w:t>
      </w:r>
      <w:r>
        <w:rPr>
          <w:rFonts w:hint="default"/>
          <w:lang w:val="en-US" w:eastAsia="zh-CN"/>
        </w:rPr>
        <w:t>联合成立应急指挥机构，双方（或多方）有关负责同志共同担任总指挥，共同指挥协调突发事件处置工作。</w:t>
      </w:r>
    </w:p>
    <w:p>
      <w:pPr>
        <w:pStyle w:val="4"/>
        <w:bidi w:val="0"/>
        <w:rPr>
          <w:rFonts w:hint="eastAsia"/>
          <w:lang w:val="en-US" w:eastAsia="zh-CN"/>
        </w:rPr>
      </w:pPr>
      <w:bookmarkStart w:id="61" w:name="_Toc9081"/>
      <w:r>
        <w:rPr>
          <w:rFonts w:hint="eastAsia"/>
          <w:lang w:val="en-US" w:eastAsia="zh-CN"/>
        </w:rPr>
        <w:t>3.5现场指挥机构</w:t>
      </w:r>
      <w:bookmarkEnd w:id="61"/>
    </w:p>
    <w:p>
      <w:pPr>
        <w:rPr>
          <w:rFonts w:hint="default"/>
          <w:lang w:val="en-US" w:eastAsia="zh-CN"/>
        </w:rPr>
      </w:pPr>
      <w:r>
        <w:rPr>
          <w:rFonts w:hint="default"/>
          <w:lang w:val="en-US" w:eastAsia="zh-CN"/>
        </w:rPr>
        <w:t>突发事件发生后，</w:t>
      </w:r>
      <w:r>
        <w:rPr>
          <w:rFonts w:hint="eastAsia"/>
          <w:lang w:val="en-US" w:eastAsia="zh-CN"/>
        </w:rPr>
        <w:t>市委、市政府</w:t>
      </w:r>
      <w:r>
        <w:rPr>
          <w:rFonts w:hint="default"/>
          <w:lang w:val="en-US" w:eastAsia="zh-CN"/>
        </w:rPr>
        <w:t>应设立由</w:t>
      </w:r>
      <w:r>
        <w:rPr>
          <w:rFonts w:hint="eastAsia"/>
          <w:lang w:val="en-US" w:eastAsia="zh-CN"/>
        </w:rPr>
        <w:t>市委、市政府</w:t>
      </w:r>
      <w:r>
        <w:rPr>
          <w:rFonts w:hint="default"/>
          <w:lang w:val="en-US" w:eastAsia="zh-CN"/>
        </w:rPr>
        <w:t>负责</w:t>
      </w:r>
      <w:r>
        <w:rPr>
          <w:rFonts w:hint="eastAsia"/>
          <w:lang w:val="en-US" w:eastAsia="zh-CN"/>
        </w:rPr>
        <w:t>同志</w:t>
      </w:r>
      <w:r>
        <w:rPr>
          <w:rFonts w:hint="default"/>
          <w:lang w:val="en-US" w:eastAsia="zh-CN"/>
        </w:rPr>
        <w:t>、相关部门负责</w:t>
      </w:r>
      <w:r>
        <w:rPr>
          <w:rFonts w:hint="eastAsia"/>
          <w:lang w:val="en-US" w:eastAsia="zh-CN"/>
        </w:rPr>
        <w:t>同志</w:t>
      </w:r>
      <w:r>
        <w:rPr>
          <w:rFonts w:hint="default"/>
          <w:lang w:val="en-US" w:eastAsia="zh-CN"/>
        </w:rPr>
        <w:t>组成的现场指挥机构，组织、指挥、协调突发事件现场应急处置工作。</w:t>
      </w:r>
    </w:p>
    <w:p>
      <w:pPr>
        <w:rPr>
          <w:rFonts w:hint="default"/>
          <w:lang w:val="en-US" w:eastAsia="zh-CN"/>
        </w:rPr>
      </w:pPr>
      <w:r>
        <w:rPr>
          <w:rFonts w:hint="default"/>
          <w:lang w:val="en-US" w:eastAsia="zh-CN"/>
        </w:rPr>
        <w:t>现场指挥机构可根据需要设立综合协调、灾害监测、抢险救援、交通管制、</w:t>
      </w:r>
      <w:r>
        <w:rPr>
          <w:rFonts w:hint="eastAsia"/>
          <w:lang w:val="en-US" w:eastAsia="zh-CN"/>
        </w:rPr>
        <w:t>物资保障、运输保障、</w:t>
      </w:r>
      <w:r>
        <w:rPr>
          <w:rFonts w:hint="default"/>
          <w:lang w:val="en-US" w:eastAsia="zh-CN"/>
        </w:rPr>
        <w:t>群众生活、医疗卫生、信息发布及新闻宣传、基础设施保障和生产恢复、专家支持、调查评估等工作组（具体编组视工作需要确定）。各工作组主要承担以下职责：</w:t>
      </w:r>
    </w:p>
    <w:p>
      <w:pPr>
        <w:rPr>
          <w:rFonts w:hint="default"/>
          <w:lang w:val="en-US" w:eastAsia="zh-CN"/>
        </w:rPr>
      </w:pPr>
      <w:r>
        <w:rPr>
          <w:rFonts w:hint="default"/>
          <w:lang w:val="en-US" w:eastAsia="zh-CN"/>
        </w:rPr>
        <w:t>综合协调组：负责综合协调、督导检查、会议组织、会议纪要、信息简报、综合文字，资料收集归档，抢险救援证件印制发放，处置信息调度、汇总、上报，与上级工作组的协调联络等工作。</w:t>
      </w:r>
    </w:p>
    <w:p>
      <w:pPr>
        <w:rPr>
          <w:rFonts w:hint="default"/>
          <w:lang w:val="en-US" w:eastAsia="zh-CN"/>
        </w:rPr>
      </w:pPr>
      <w:r>
        <w:rPr>
          <w:rFonts w:hint="default"/>
          <w:lang w:val="en-US" w:eastAsia="zh-CN"/>
        </w:rPr>
        <w:t>灾害监测组：负责组织灾害风险监测，指导防范次生衍生灾害；调度相关技术力量和设备，监视灾情发展；指导灾害防御和风险隐患的监测预警等工作。</w:t>
      </w:r>
    </w:p>
    <w:p>
      <w:pPr>
        <w:rPr>
          <w:rFonts w:hint="default"/>
          <w:lang w:val="en-US" w:eastAsia="zh-CN"/>
        </w:rPr>
      </w:pPr>
      <w:r>
        <w:rPr>
          <w:rFonts w:hint="default"/>
          <w:lang w:val="en-US" w:eastAsia="zh-CN"/>
        </w:rPr>
        <w:t>抢险救援组：负责制定现场抢险救援方案；根据灾情变化，适时提出调整抢险救援救灾方案；协调调度救援力量、救援装备参与抢险救援；根据救援情况变化，调整充实应急救援专家；组织协调现场应急处置有关工作。</w:t>
      </w:r>
    </w:p>
    <w:p>
      <w:pPr>
        <w:rPr>
          <w:rFonts w:hint="default"/>
          <w:lang w:val="en-US" w:eastAsia="zh-CN"/>
        </w:rPr>
      </w:pPr>
      <w:r>
        <w:rPr>
          <w:rFonts w:hint="default"/>
          <w:lang w:val="en-US" w:eastAsia="zh-CN"/>
        </w:rPr>
        <w:t>交通保障组：负责划定现场警戒区域，做好应急救援力量赴灾区和撤离时的交通保障工作；指导灾区道路抢通抢修；协调抢险救灾物资、救援装备以及基本生活物资等交通应急通行保障。</w:t>
      </w:r>
    </w:p>
    <w:p>
      <w:pPr>
        <w:rPr>
          <w:rFonts w:hint="default"/>
          <w:lang w:val="en-US" w:eastAsia="zh-CN"/>
        </w:rPr>
      </w:pPr>
      <w:r>
        <w:rPr>
          <w:rFonts w:hint="default"/>
          <w:lang w:val="en-US" w:eastAsia="zh-CN"/>
        </w:rPr>
        <w:t>医疗卫生组：负责组织指导医疗救治、卫生防疫、心理援助工作；统筹协调医疗卫生专家、卫生应急队伍，支持事发地医疗卫生处置工作。</w:t>
      </w:r>
    </w:p>
    <w:p>
      <w:pPr>
        <w:rPr>
          <w:rFonts w:hint="default"/>
          <w:lang w:val="en-US" w:eastAsia="zh-CN"/>
        </w:rPr>
      </w:pPr>
      <w:r>
        <w:rPr>
          <w:rFonts w:hint="default"/>
          <w:lang w:val="en-US" w:eastAsia="zh-CN"/>
        </w:rPr>
        <w:t>后勤保障组：负责协调安排处置突发事件所需车辆、装备</w:t>
      </w:r>
      <w:r>
        <w:rPr>
          <w:rFonts w:hint="default"/>
          <w:highlight w:val="none"/>
          <w:lang w:val="en-US" w:eastAsia="zh-CN"/>
        </w:rPr>
        <w:t>及其它</w:t>
      </w:r>
      <w:r>
        <w:rPr>
          <w:rFonts w:hint="default"/>
          <w:lang w:val="en-US" w:eastAsia="zh-CN"/>
        </w:rPr>
        <w:t>物资，为现场指挥部正常运行和应急处置人员做好生活等保障工作。</w:t>
      </w:r>
    </w:p>
    <w:p>
      <w:pPr>
        <w:rPr>
          <w:rFonts w:hint="default"/>
          <w:lang w:val="en-US" w:eastAsia="zh-CN"/>
        </w:rPr>
      </w:pPr>
      <w:r>
        <w:rPr>
          <w:rFonts w:hint="default"/>
          <w:lang w:val="en-US" w:eastAsia="zh-CN"/>
        </w:rPr>
        <w:t>治安维护组：负责维护突发事件现场和社会治安秩序，加强对重点地区、重点场所、重点人群、重要物资设备的防范保护，核查重点人员信息，负责涉侨、涉外、涉民族宗教等问题的处理；</w:t>
      </w:r>
    </w:p>
    <w:p>
      <w:pPr>
        <w:rPr>
          <w:rFonts w:hint="default"/>
          <w:lang w:val="en-US" w:eastAsia="zh-CN"/>
        </w:rPr>
      </w:pPr>
      <w:r>
        <w:rPr>
          <w:rFonts w:hint="default"/>
          <w:lang w:val="en-US" w:eastAsia="zh-CN"/>
        </w:rPr>
        <w:t>善后处置组：负责受害人员及其家属接待、慰问、稳定工作；研究制定善后方案，做好因灾遇难人员家属赔偿安抚工作；负责指导灾区油、电、气、通信等重要基础设施的抢修，保障受灾区域基础设施正常运行；有序组织恢复生产等工作。</w:t>
      </w:r>
    </w:p>
    <w:p>
      <w:pPr>
        <w:rPr>
          <w:rFonts w:hint="default"/>
          <w:lang w:val="en-US" w:eastAsia="zh-CN"/>
        </w:rPr>
      </w:pPr>
      <w:r>
        <w:rPr>
          <w:rFonts w:hint="default"/>
          <w:lang w:val="en-US" w:eastAsia="zh-CN"/>
        </w:rPr>
        <w:t>新闻工作组：负责发布权威信息，安排新闻发布，接待媒体记者采访，协调处理与媒体间的相关事宜等工作；组织开展舆情监测研判，负责网络媒体管理和舆论引导，及时回应社会关切。</w:t>
      </w:r>
    </w:p>
    <w:p>
      <w:pPr>
        <w:rPr>
          <w:rFonts w:hint="default"/>
          <w:lang w:val="en-US" w:eastAsia="zh-CN"/>
        </w:rPr>
      </w:pPr>
      <w:r>
        <w:rPr>
          <w:rFonts w:hint="default"/>
          <w:lang w:val="en-US" w:eastAsia="zh-CN"/>
        </w:rPr>
        <w:t>群众生活组：负责制定受灾群众救助工作方案；下拨</w:t>
      </w:r>
      <w:r>
        <w:rPr>
          <w:rFonts w:hint="eastAsia"/>
          <w:lang w:val="en-US" w:eastAsia="zh-CN"/>
        </w:rPr>
        <w:t>市</w:t>
      </w:r>
      <w:r>
        <w:rPr>
          <w:rFonts w:hint="default"/>
          <w:lang w:val="en-US" w:eastAsia="zh-CN"/>
        </w:rPr>
        <w:t>政府救灾款物并指导发放；统筹灾区生活必需品市场供应；指导做好受灾群众紧急转移安置、过渡期救助等工作；组织捐赠、援助接收等工作。</w:t>
      </w:r>
    </w:p>
    <w:p>
      <w:pPr>
        <w:rPr>
          <w:rFonts w:hint="default"/>
          <w:lang w:val="en-US" w:eastAsia="zh-CN"/>
        </w:rPr>
      </w:pPr>
      <w:r>
        <w:rPr>
          <w:rFonts w:hint="default"/>
          <w:lang w:val="en-US" w:eastAsia="zh-CN"/>
        </w:rPr>
        <w:t>专家支持组：负责组织现场灾情会商研判，提供技术支持，指导现场监测预警和隐患排查工作；指导</w:t>
      </w:r>
      <w:r>
        <w:rPr>
          <w:rFonts w:hint="eastAsia"/>
          <w:lang w:val="en-US" w:eastAsia="zh-CN"/>
        </w:rPr>
        <w:t>镇（街）</w:t>
      </w:r>
      <w:r>
        <w:rPr>
          <w:rFonts w:hint="default"/>
          <w:lang w:val="en-US" w:eastAsia="zh-CN"/>
        </w:rPr>
        <w:t>开展灾情调查</w:t>
      </w:r>
      <w:r>
        <w:rPr>
          <w:rFonts w:hint="default"/>
          <w:highlight w:val="none"/>
          <w:lang w:val="en-US" w:eastAsia="zh-CN"/>
        </w:rPr>
        <w:t>和灾</w:t>
      </w:r>
      <w:r>
        <w:rPr>
          <w:rFonts w:hint="default"/>
          <w:lang w:val="en-US" w:eastAsia="zh-CN"/>
        </w:rPr>
        <w:t>损评估；参与制定抢险救援方案。</w:t>
      </w:r>
    </w:p>
    <w:p>
      <w:pPr>
        <w:rPr>
          <w:rFonts w:hint="default"/>
          <w:lang w:val="en-US" w:eastAsia="zh-CN"/>
        </w:rPr>
      </w:pPr>
      <w:r>
        <w:rPr>
          <w:rFonts w:hint="default"/>
          <w:lang w:val="en-US" w:eastAsia="zh-CN"/>
        </w:rPr>
        <w:t>当上级党委、政府成立现场指挥部时，</w:t>
      </w:r>
      <w:r>
        <w:rPr>
          <w:rFonts w:hint="eastAsia"/>
          <w:lang w:val="en-US" w:eastAsia="zh-CN"/>
        </w:rPr>
        <w:t>本</w:t>
      </w:r>
      <w:r>
        <w:rPr>
          <w:rFonts w:hint="default"/>
          <w:lang w:val="en-US" w:eastAsia="zh-CN"/>
        </w:rPr>
        <w:t>现场指挥部自动并入上级现场指挥部管理。</w:t>
      </w:r>
    </w:p>
    <w:p>
      <w:pPr>
        <w:pStyle w:val="4"/>
        <w:bidi w:val="0"/>
        <w:rPr>
          <w:rFonts w:hint="eastAsia"/>
        </w:rPr>
      </w:pPr>
      <w:bookmarkStart w:id="62" w:name="_Toc12255"/>
      <w:r>
        <w:rPr>
          <w:rFonts w:hint="eastAsia"/>
          <w:lang w:val="en-US" w:eastAsia="zh-CN"/>
        </w:rPr>
        <w:t>3.6</w:t>
      </w:r>
      <w:r>
        <w:rPr>
          <w:rFonts w:hint="eastAsia"/>
        </w:rPr>
        <w:t> 基层机构 </w:t>
      </w:r>
      <w:bookmarkEnd w:id="56"/>
      <w:bookmarkEnd w:id="57"/>
      <w:bookmarkEnd w:id="58"/>
      <w:bookmarkEnd w:id="59"/>
      <w:bookmarkEnd w:id="62"/>
    </w:p>
    <w:p>
      <w:pPr>
        <w:ind w:firstLine="480"/>
        <w:rPr>
          <w:rFonts w:hint="eastAsia"/>
          <w:sz w:val="32"/>
          <w:szCs w:val="32"/>
        </w:rPr>
      </w:pPr>
      <w:r>
        <w:rPr>
          <w:rFonts w:hint="eastAsia"/>
          <w:sz w:val="32"/>
          <w:szCs w:val="32"/>
        </w:rPr>
        <w:t>各镇人民政府、街道办事处建立健全24小时值班制度，根据需要明确应急管理办事机构，配备专（兼）职工作人员，重点做好突发事件预警信息传播、组织先期处置和自救互救、信息收集报告、人员临时疏散安置等工作；指导村（居）委会等群众自治组织明确突发事件应对工作责任人，重点做好预警信息传播、人员疏散撤离、自救互救、信息报告和先期处置工作；指导相关企事业单位、民办非企业单位依法建立应急管理机制，明确应急管理专（兼）职人员，加强应急队伍建设，有效做好突发事件预防和应对处置工作。</w:t>
      </w:r>
    </w:p>
    <w:p>
      <w:pPr>
        <w:pStyle w:val="4"/>
        <w:bidi w:val="0"/>
        <w:rPr>
          <w:rFonts w:hint="eastAsia"/>
        </w:rPr>
      </w:pPr>
      <w:bookmarkStart w:id="63" w:name="_Toc4923"/>
      <w:bookmarkStart w:id="64" w:name="_Toc22007"/>
      <w:bookmarkStart w:id="65" w:name="_Toc23230"/>
      <w:bookmarkStart w:id="66" w:name="_Toc27774"/>
      <w:bookmarkStart w:id="67" w:name="_Toc27694"/>
      <w:r>
        <w:rPr>
          <w:rFonts w:hint="eastAsia"/>
          <w:lang w:val="en-US" w:eastAsia="zh-CN"/>
        </w:rPr>
        <w:t>3.7</w:t>
      </w:r>
      <w:r>
        <w:rPr>
          <w:rFonts w:hint="eastAsia"/>
        </w:rPr>
        <w:t> 专家组 </w:t>
      </w:r>
      <w:bookmarkEnd w:id="63"/>
      <w:bookmarkEnd w:id="64"/>
      <w:bookmarkEnd w:id="65"/>
      <w:bookmarkEnd w:id="66"/>
      <w:bookmarkEnd w:id="67"/>
    </w:p>
    <w:p>
      <w:pPr>
        <w:ind w:firstLine="640" w:firstLineChars="200"/>
        <w:rPr>
          <w:rFonts w:hint="eastAsia" w:ascii="仿宋" w:hAnsi="仿宋" w:eastAsia="仿宋" w:cs="仿宋"/>
          <w:sz w:val="32"/>
          <w:szCs w:val="32"/>
        </w:rPr>
      </w:pPr>
      <w:r>
        <w:rPr>
          <w:rFonts w:hint="eastAsia"/>
          <w:lang w:val="en-US" w:eastAsia="zh-CN"/>
        </w:rPr>
        <w:t>市委、市政府及有关部门（市</w:t>
      </w:r>
      <w:r>
        <w:rPr>
          <w:rFonts w:hint="eastAsia"/>
          <w:lang w:eastAsia="zh-CN"/>
        </w:rPr>
        <w:t>应急管理局</w:t>
      </w:r>
      <w:r>
        <w:rPr>
          <w:rFonts w:hint="eastAsia"/>
        </w:rPr>
        <w:t>、</w:t>
      </w:r>
      <w:r>
        <w:rPr>
          <w:rFonts w:hint="eastAsia"/>
          <w:lang w:val="en-US" w:eastAsia="zh-CN"/>
        </w:rPr>
        <w:t>市卫生健康局、市公安局）</w:t>
      </w:r>
      <w:r>
        <w:rPr>
          <w:rFonts w:hint="eastAsia"/>
        </w:rPr>
        <w:t>应建立突发事件</w:t>
      </w:r>
      <w:r>
        <w:rPr>
          <w:rFonts w:hint="eastAsia"/>
          <w:lang w:val="en-US" w:eastAsia="zh-CN"/>
        </w:rPr>
        <w:t>应急</w:t>
      </w:r>
      <w:r>
        <w:rPr>
          <w:rFonts w:hint="eastAsia"/>
        </w:rPr>
        <w:t>专家库，根据需要抽调有关专家组成专家组，</w:t>
      </w:r>
      <w:r>
        <w:rPr>
          <w:rFonts w:hint="eastAsia"/>
          <w:lang w:val="en-US" w:eastAsia="zh-CN"/>
        </w:rPr>
        <w:t>开展</w:t>
      </w:r>
      <w:r>
        <w:rPr>
          <w:rFonts w:hint="eastAsia"/>
        </w:rPr>
        <w:t>突发事件应急处置</w:t>
      </w:r>
      <w:r>
        <w:rPr>
          <w:rFonts w:hint="eastAsia"/>
          <w:lang w:eastAsia="zh-CN"/>
        </w:rPr>
        <w:t>、</w:t>
      </w:r>
      <w:r>
        <w:rPr>
          <w:rFonts w:hint="eastAsia"/>
        </w:rPr>
        <w:t>调查评估等</w:t>
      </w:r>
      <w:r>
        <w:rPr>
          <w:rFonts w:hint="eastAsia"/>
          <w:lang w:val="en-US" w:eastAsia="zh-CN"/>
        </w:rPr>
        <w:t>决策咨询服务工作</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市</w:t>
      </w:r>
      <w:r>
        <w:rPr>
          <w:rFonts w:hint="eastAsia" w:ascii="仿宋" w:hAnsi="仿宋" w:eastAsia="仿宋" w:cs="仿宋"/>
          <w:color w:val="auto"/>
          <w:sz w:val="32"/>
          <w:szCs w:val="32"/>
        </w:rPr>
        <w:t>应急管理</w:t>
      </w:r>
      <w:r>
        <w:rPr>
          <w:rFonts w:hint="eastAsia" w:ascii="仿宋" w:hAnsi="仿宋" w:cs="仿宋"/>
          <w:color w:val="auto"/>
          <w:sz w:val="32"/>
          <w:szCs w:val="32"/>
          <w:lang w:val="en-US" w:eastAsia="zh-CN"/>
        </w:rPr>
        <w:t>局</w:t>
      </w:r>
      <w:r>
        <w:rPr>
          <w:rFonts w:hint="eastAsia" w:ascii="仿宋" w:hAnsi="仿宋" w:eastAsia="仿宋" w:cs="仿宋"/>
          <w:color w:val="auto"/>
          <w:sz w:val="32"/>
          <w:szCs w:val="32"/>
        </w:rPr>
        <w:t>会同有关部门（单位）建立应急管理专家会议制度，研究应急管理有关重大问题，提出全局性、前瞻性对策建议。</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68" w:name="_Toc19671"/>
      <w:bookmarkStart w:id="69" w:name="_Toc9696"/>
      <w:bookmarkStart w:id="70" w:name="_Toc5538"/>
      <w:bookmarkStart w:id="71" w:name="_Toc22081"/>
      <w:bookmarkStart w:id="72" w:name="_Toc19079"/>
      <w:r>
        <w:rPr>
          <w:rFonts w:hint="eastAsia"/>
          <w:lang w:val="en-US" w:eastAsia="zh-CN"/>
        </w:rPr>
        <w:t xml:space="preserve">4 </w:t>
      </w:r>
      <w:r>
        <w:rPr>
          <w:rFonts w:hint="eastAsia"/>
        </w:rPr>
        <w:t>运行机制 </w:t>
      </w:r>
      <w:bookmarkEnd w:id="68"/>
      <w:bookmarkEnd w:id="69"/>
      <w:bookmarkEnd w:id="70"/>
      <w:bookmarkEnd w:id="71"/>
      <w:bookmarkEnd w:id="72"/>
    </w:p>
    <w:p>
      <w:pPr>
        <w:ind w:firstLine="480"/>
        <w:rPr>
          <w:rFonts w:hint="eastAsia" w:ascii="仿宋" w:hAnsi="仿宋" w:eastAsia="仿宋" w:cs="仿宋"/>
          <w:sz w:val="32"/>
          <w:szCs w:val="32"/>
        </w:rPr>
      </w:pPr>
      <w:r>
        <w:rPr>
          <w:rFonts w:hint="eastAsia" w:ascii="仿宋" w:hAnsi="仿宋" w:eastAsia="仿宋" w:cs="仿宋"/>
          <w:sz w:val="32"/>
          <w:szCs w:val="32"/>
        </w:rPr>
        <w:t>按照属地管理为主的原则，各镇人民政府、街道办事处要建立应对突发事件的预测预警、信息报告、应急处置、恢复重建及调查评估等机制，提高应急处置能力和指挥水平。  </w:t>
      </w:r>
    </w:p>
    <w:p>
      <w:pPr>
        <w:pStyle w:val="4"/>
        <w:bidi w:val="0"/>
        <w:rPr>
          <w:rFonts w:hint="eastAsia"/>
        </w:rPr>
      </w:pPr>
      <w:bookmarkStart w:id="73" w:name="_Toc16481"/>
      <w:bookmarkStart w:id="74" w:name="_Toc28176"/>
      <w:bookmarkStart w:id="75" w:name="_Toc15895"/>
      <w:bookmarkStart w:id="76" w:name="_Toc15336"/>
      <w:bookmarkStart w:id="77" w:name="_Toc4688"/>
      <w:bookmarkStart w:id="78" w:name="_Toc28095"/>
      <w:bookmarkStart w:id="79" w:name="_Toc7178"/>
      <w:r>
        <w:rPr>
          <w:rFonts w:hint="eastAsia"/>
          <w:lang w:val="en-US" w:eastAsia="zh-CN"/>
        </w:rPr>
        <w:t>4</w:t>
      </w:r>
      <w:r>
        <w:rPr>
          <w:rFonts w:hint="eastAsia"/>
        </w:rPr>
        <w:t>.1风险防控</w:t>
      </w:r>
      <w:bookmarkEnd w:id="73"/>
      <w:bookmarkEnd w:id="74"/>
      <w:bookmarkEnd w:id="75"/>
      <w:bookmarkEnd w:id="76"/>
      <w:bookmarkEnd w:id="77"/>
      <w:bookmarkEnd w:id="78"/>
    </w:p>
    <w:p>
      <w:pPr>
        <w:ind w:firstLine="480"/>
        <w:rPr>
          <w:rFonts w:hint="eastAsia" w:ascii="仿宋" w:hAnsi="仿宋" w:eastAsia="仿宋" w:cs="仿宋"/>
          <w:sz w:val="32"/>
          <w:szCs w:val="32"/>
        </w:rPr>
      </w:pPr>
      <w:r>
        <w:rPr>
          <w:rFonts w:hint="eastAsia" w:ascii="仿宋" w:hAnsi="仿宋" w:eastAsia="仿宋" w:cs="仿宋"/>
          <w:sz w:val="32"/>
          <w:szCs w:val="32"/>
        </w:rPr>
        <w:t>（1）建立风险调查</w:t>
      </w:r>
      <w:r>
        <w:rPr>
          <w:rFonts w:hint="eastAsia" w:ascii="仿宋" w:hAnsi="仿宋" w:cs="仿宋"/>
          <w:sz w:val="32"/>
          <w:szCs w:val="32"/>
          <w:lang w:eastAsia="zh-CN"/>
        </w:rPr>
        <w:t>、</w:t>
      </w:r>
      <w:r>
        <w:rPr>
          <w:rFonts w:hint="eastAsia" w:ascii="仿宋" w:hAnsi="仿宋" w:cs="仿宋"/>
          <w:sz w:val="32"/>
          <w:szCs w:val="32"/>
          <w:lang w:val="en-US" w:eastAsia="zh-CN"/>
        </w:rPr>
        <w:t>辨识、</w:t>
      </w:r>
      <w:r>
        <w:rPr>
          <w:rFonts w:hint="eastAsia" w:ascii="仿宋" w:hAnsi="仿宋" w:eastAsia="仿宋" w:cs="仿宋"/>
          <w:sz w:val="32"/>
          <w:szCs w:val="32"/>
        </w:rPr>
        <w:t>评估制度。各镇人民政府、街道办事处要对各类风险点、危险源进行调查、辨识、评估、分级、登记，建立台账，定期进行检查、监控，责令有关单位采取安全防范措施，并建立信息共享机制，按照国家规定及时向社会公布。有关部门要按照职责分工对可能发生的突发事件进行综合性评估和趋势分析，研究制定风险分级分类标准和管理办法。突发事件应对主要职责部门每年年底前对下一年度突发事件发展趋势进行研判和预测分析，提出防范措施建议，报</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政府，抄送</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w:t>
      </w:r>
    </w:p>
    <w:p>
      <w:pPr>
        <w:ind w:firstLine="480"/>
        <w:rPr>
          <w:rFonts w:hint="eastAsia" w:ascii="仿宋" w:hAnsi="仿宋" w:eastAsia="仿宋" w:cs="仿宋"/>
          <w:sz w:val="32"/>
          <w:szCs w:val="32"/>
          <w:lang w:eastAsia="zh-CN"/>
        </w:rPr>
      </w:pPr>
      <w:r>
        <w:rPr>
          <w:rFonts w:hint="eastAsia" w:ascii="仿宋" w:hAnsi="仿宋" w:eastAsia="仿宋" w:cs="仿宋"/>
          <w:sz w:val="32"/>
          <w:szCs w:val="32"/>
        </w:rPr>
        <w:t>（2）完善风险防控体系。各镇人民政府、街道办事处要建立完善社区、村、重点单位网格化风险防控体系，落实风险管控措施，及时发现和处置各类风险和隐患。对重大风险点和危险源，要制定防控措施、整改方案和应急预案，同时做好监控和应急准备工作；对一些影响大，群众反映强烈的普遍性和倾向性社会问题，要研究采取政策、法律等治本措施，力求从根本上解决</w:t>
      </w:r>
      <w:r>
        <w:rPr>
          <w:rFonts w:hint="eastAsia" w:ascii="仿宋" w:hAnsi="仿宋" w:cs="仿宋"/>
          <w:sz w:val="32"/>
          <w:szCs w:val="32"/>
          <w:lang w:eastAsia="zh-CN"/>
        </w:rPr>
        <w:t>；必要时要立即向</w:t>
      </w:r>
      <w:r>
        <w:rPr>
          <w:rFonts w:hint="eastAsia" w:ascii="仿宋" w:hAnsi="仿宋" w:cs="仿宋"/>
          <w:sz w:val="32"/>
          <w:szCs w:val="32"/>
          <w:lang w:val="en-US" w:eastAsia="zh-CN"/>
        </w:rPr>
        <w:t>镇（街）</w:t>
      </w:r>
      <w:r>
        <w:rPr>
          <w:rFonts w:hint="eastAsia" w:ascii="仿宋" w:hAnsi="仿宋" w:cs="仿宋"/>
          <w:sz w:val="32"/>
          <w:szCs w:val="32"/>
          <w:lang w:eastAsia="zh-CN"/>
        </w:rPr>
        <w:t>报告，并向</w:t>
      </w:r>
      <w:r>
        <w:rPr>
          <w:rFonts w:hint="eastAsia" w:ascii="仿宋" w:hAnsi="仿宋" w:cs="仿宋"/>
          <w:sz w:val="32"/>
          <w:szCs w:val="32"/>
          <w:lang w:val="en-US" w:eastAsia="zh-CN"/>
        </w:rPr>
        <w:t>市</w:t>
      </w:r>
      <w:r>
        <w:rPr>
          <w:rFonts w:hint="eastAsia" w:ascii="仿宋" w:hAnsi="仿宋" w:cs="仿宋"/>
          <w:sz w:val="32"/>
          <w:szCs w:val="32"/>
          <w:lang w:eastAsia="zh-CN"/>
        </w:rPr>
        <w:t>委、</w:t>
      </w:r>
      <w:r>
        <w:rPr>
          <w:rFonts w:hint="eastAsia" w:ascii="仿宋" w:hAnsi="仿宋" w:cs="仿宋"/>
          <w:sz w:val="32"/>
          <w:szCs w:val="32"/>
          <w:lang w:val="en-US" w:eastAsia="zh-CN"/>
        </w:rPr>
        <w:t>市</w:t>
      </w:r>
      <w:r>
        <w:rPr>
          <w:rFonts w:hint="eastAsia" w:ascii="仿宋" w:hAnsi="仿宋" w:cs="仿宋"/>
          <w:sz w:val="32"/>
          <w:szCs w:val="32"/>
          <w:lang w:eastAsia="zh-CN"/>
        </w:rPr>
        <w:t>政府有关部门和可能受到危害的毗邻或相关地区的党委、政府通报。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国家战略物资储备库、重点水利水电工程、重大油气储运设施、铁路客运专线和繁忙干线、城市轨道交通、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w:t>
      </w:r>
      <w:r>
        <w:rPr>
          <w:rFonts w:hint="eastAsia" w:ascii="仿宋" w:hAnsi="仿宋" w:cs="仿宋"/>
          <w:sz w:val="32"/>
          <w:szCs w:val="32"/>
          <w:lang w:eastAsia="zh-CN"/>
        </w:rPr>
        <w:t>、</w:t>
      </w:r>
      <w:r>
        <w:rPr>
          <w:rFonts w:hint="eastAsia" w:ascii="仿宋" w:hAnsi="仿宋" w:cs="仿宋"/>
          <w:sz w:val="32"/>
          <w:szCs w:val="32"/>
          <w:lang w:val="en-US" w:eastAsia="zh-CN"/>
        </w:rPr>
        <w:t>相关镇（街）</w:t>
      </w:r>
      <w:r>
        <w:rPr>
          <w:rFonts w:hint="eastAsia" w:ascii="仿宋" w:hAnsi="仿宋" w:eastAsia="仿宋" w:cs="仿宋"/>
          <w:sz w:val="32"/>
          <w:szCs w:val="32"/>
        </w:rPr>
        <w:t>及有关单位要加强安全监督检查。</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4</w:t>
      </w:r>
      <w:r>
        <w:rPr>
          <w:rFonts w:hint="eastAsia" w:ascii="仿宋" w:hAnsi="仿宋" w:eastAsia="仿宋" w:cs="仿宋"/>
          <w:sz w:val="32"/>
          <w:szCs w:val="32"/>
        </w:rPr>
        <w:t>）</w:t>
      </w:r>
      <w:r>
        <w:rPr>
          <w:rFonts w:hint="eastAsia"/>
          <w:lang w:val="en-US" w:eastAsia="zh-CN"/>
        </w:rPr>
        <w:t>加强防灾减灾能力建设。</w:t>
      </w:r>
      <w:r>
        <w:rPr>
          <w:rFonts w:hint="eastAsia" w:ascii="仿宋" w:hAnsi="仿宋" w:eastAsia="仿宋" w:cs="仿宋"/>
          <w:sz w:val="32"/>
          <w:szCs w:val="32"/>
        </w:rPr>
        <w:t>城乡规划应当充分考虑公共安全风险因素，</w:t>
      </w:r>
      <w:r>
        <w:rPr>
          <w:rFonts w:hint="eastAsia" w:ascii="仿宋" w:hAnsi="仿宋" w:cs="仿宋"/>
          <w:sz w:val="32"/>
          <w:szCs w:val="32"/>
          <w:lang w:val="en-US" w:eastAsia="zh-CN"/>
        </w:rPr>
        <w:t>满足</w:t>
      </w:r>
      <w:r>
        <w:rPr>
          <w:rFonts w:hint="eastAsia" w:ascii="仿宋" w:hAnsi="仿宋" w:eastAsia="仿宋" w:cs="仿宋"/>
          <w:sz w:val="32"/>
          <w:szCs w:val="32"/>
        </w:rPr>
        <w:t>符合预防和处置突发事件工作的需要，统筹安排应对突发事件所必需的设备和基础设施建设。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pPr>
        <w:pStyle w:val="4"/>
        <w:bidi w:val="0"/>
        <w:rPr>
          <w:rFonts w:hint="eastAsia"/>
        </w:rPr>
      </w:pPr>
      <w:bookmarkStart w:id="80" w:name="_Toc24093"/>
      <w:bookmarkStart w:id="81" w:name="_Toc23305"/>
      <w:bookmarkStart w:id="82" w:name="_Toc14585"/>
      <w:bookmarkStart w:id="83" w:name="_Toc18313"/>
      <w:r>
        <w:rPr>
          <w:rFonts w:hint="eastAsia"/>
          <w:lang w:val="en-US" w:eastAsia="zh-CN"/>
        </w:rPr>
        <w:t>4</w:t>
      </w:r>
      <w:r>
        <w:rPr>
          <w:rFonts w:hint="eastAsia"/>
        </w:rPr>
        <w:t>.2</w:t>
      </w:r>
      <w:r>
        <w:rPr>
          <w:rFonts w:hint="eastAsia"/>
          <w:lang w:val="en-US" w:eastAsia="zh-CN"/>
        </w:rPr>
        <w:t>监测</w:t>
      </w:r>
      <w:r>
        <w:rPr>
          <w:rFonts w:hint="eastAsia"/>
        </w:rPr>
        <w:t>与预警 </w:t>
      </w:r>
      <w:bookmarkEnd w:id="79"/>
      <w:bookmarkEnd w:id="80"/>
      <w:bookmarkEnd w:id="81"/>
      <w:bookmarkEnd w:id="82"/>
      <w:bookmarkEnd w:id="83"/>
    </w:p>
    <w:p>
      <w:pPr>
        <w:pStyle w:val="5"/>
        <w:ind w:firstLine="482"/>
        <w:rPr>
          <w:rFonts w:hint="eastAsia" w:ascii="仿宋" w:hAnsi="仿宋" w:eastAsia="仿宋" w:cs="仿宋"/>
          <w:sz w:val="32"/>
          <w:szCs w:val="32"/>
        </w:rPr>
      </w:pPr>
      <w:bookmarkStart w:id="84" w:name="_Toc3246"/>
      <w:bookmarkStart w:id="85" w:name="_Toc30968"/>
      <w:r>
        <w:rPr>
          <w:rFonts w:hint="eastAsia" w:ascii="仿宋" w:hAnsi="仿宋" w:cs="仿宋"/>
          <w:sz w:val="32"/>
          <w:szCs w:val="32"/>
          <w:lang w:val="en-US" w:eastAsia="zh-CN"/>
        </w:rPr>
        <w:t>4</w:t>
      </w:r>
      <w:r>
        <w:rPr>
          <w:rFonts w:hint="eastAsia" w:ascii="仿宋" w:hAnsi="仿宋" w:eastAsia="仿宋" w:cs="仿宋"/>
          <w:sz w:val="32"/>
          <w:szCs w:val="32"/>
        </w:rPr>
        <w:t>.2.1监测 </w:t>
      </w:r>
      <w:bookmarkEnd w:id="84"/>
      <w:bookmarkEnd w:id="85"/>
    </w:p>
    <w:p>
      <w:pPr>
        <w:ind w:firstLine="480"/>
        <w:rPr>
          <w:rFonts w:hint="eastAsia" w:ascii="仿宋" w:hAnsi="仿宋" w:eastAsia="仿宋" w:cs="仿宋"/>
          <w:sz w:val="32"/>
          <w:szCs w:val="32"/>
        </w:rPr>
      </w:pPr>
      <w:r>
        <w:rPr>
          <w:rFonts w:hint="eastAsia" w:ascii="仿宋" w:hAnsi="仿宋" w:eastAsia="仿宋" w:cs="仿宋"/>
          <w:sz w:val="32"/>
          <w:szCs w:val="32"/>
        </w:rPr>
        <w:t>各镇人民政府、街道办事处</w:t>
      </w:r>
      <w:r>
        <w:rPr>
          <w:rFonts w:hint="eastAsia" w:ascii="仿宋" w:hAnsi="仿宋" w:eastAsia="仿宋" w:cs="仿宋"/>
          <w:sz w:val="32"/>
          <w:szCs w:val="32"/>
          <w:lang w:eastAsia="zh-CN"/>
        </w:rPr>
        <w:t>、</w:t>
      </w:r>
      <w:r>
        <w:rPr>
          <w:rFonts w:hint="eastAsia" w:ascii="仿宋" w:hAnsi="仿宋" w:eastAsia="仿宋" w:cs="仿宋"/>
          <w:sz w:val="32"/>
          <w:szCs w:val="32"/>
        </w:rPr>
        <w:t>有关部门要建立健全突发事件监测制度，整合监测信息资源，完善信息资源获取和共享机制</w:t>
      </w:r>
      <w:r>
        <w:rPr>
          <w:rFonts w:hint="eastAsia" w:ascii="仿宋" w:hAnsi="仿宋" w:cs="仿宋"/>
          <w:sz w:val="32"/>
          <w:szCs w:val="32"/>
          <w:lang w:eastAsia="zh-CN"/>
        </w:rPr>
        <w:t>。</w:t>
      </w:r>
      <w:r>
        <w:rPr>
          <w:rFonts w:hint="eastAsia" w:ascii="仿宋" w:hAnsi="仿宋" w:eastAsia="仿宋" w:cs="仿宋"/>
          <w:sz w:val="32"/>
          <w:szCs w:val="32"/>
        </w:rPr>
        <w:t>各类突发事件主要职责部门负责相应突发事件监测信息汇总报告工作。各相关责任部门要根据突发事件种类和特点，建立健全地震、地质、台风、洪涝、干旱、森林草原火灾、矿山开采、尾矿库、危险化学品及烟花爆竹生产和储运、排污单位、重大关键基础设施、传染病疫情、野生动物疫情等基础信息数据库，完善监测网络，划分监测区域，确定监测点，明确监测项目，提供必要的设备、设施，配备专职或兼职人员，对可能发生的突发事件进行监测。 </w:t>
      </w:r>
    </w:p>
    <w:p>
      <w:pPr>
        <w:pStyle w:val="5"/>
        <w:ind w:firstLine="482"/>
        <w:rPr>
          <w:rFonts w:hint="eastAsia" w:ascii="仿宋" w:hAnsi="仿宋" w:eastAsia="仿宋" w:cs="仿宋"/>
          <w:sz w:val="32"/>
          <w:szCs w:val="32"/>
        </w:rPr>
      </w:pPr>
      <w:bookmarkStart w:id="86" w:name="_Toc26733"/>
      <w:bookmarkStart w:id="87" w:name="_Toc6340"/>
      <w:r>
        <w:rPr>
          <w:rFonts w:hint="eastAsia" w:ascii="仿宋" w:hAnsi="仿宋" w:cs="仿宋"/>
          <w:sz w:val="32"/>
          <w:szCs w:val="32"/>
          <w:lang w:val="en-US" w:eastAsia="zh-CN"/>
        </w:rPr>
        <w:t>4</w:t>
      </w:r>
      <w:r>
        <w:rPr>
          <w:rFonts w:hint="eastAsia" w:ascii="仿宋" w:hAnsi="仿宋" w:eastAsia="仿宋" w:cs="仿宋"/>
          <w:sz w:val="32"/>
          <w:szCs w:val="32"/>
        </w:rPr>
        <w:t>.2.2预警 </w:t>
      </w:r>
      <w:bookmarkEnd w:id="86"/>
      <w:bookmarkEnd w:id="87"/>
    </w:p>
    <w:p>
      <w:pPr>
        <w:ind w:firstLine="480"/>
        <w:rPr>
          <w:rFonts w:hint="eastAsia" w:ascii="仿宋" w:hAnsi="仿宋" w:eastAsia="仿宋" w:cs="仿宋"/>
          <w:sz w:val="32"/>
          <w:szCs w:val="32"/>
        </w:rPr>
      </w:pP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政府及有关部门建立健全突发事件预警机制，统筹预警信息发布，运用各类信息渠道，解决预警信息发布“最后一公里”问题。</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确定预警级别。对可以预警的自然灾害、事故灾难、公共卫生事件或社会安全事件，有关部门收集到突发事件可能发生的征兆信息后，组织进行分析评估，研判突发事件发生的可能性、强度和影响范围以及可能发生的次生衍生突发事件类别，确定预警级别。按照紧急程度、发展势态和可能造成的危害程度，预警级别可分为Ⅰ级、Ⅱ级、Ⅲ级和Ⅳ级，分别用红色、橙色、黄色和蓝色标示，Ⅰ级为最高级别。</w:t>
      </w:r>
    </w:p>
    <w:p>
      <w:pPr>
        <w:bidi w:val="0"/>
        <w:rPr>
          <w:rFonts w:hint="eastAsia"/>
          <w:highlight w:val="none"/>
        </w:rPr>
      </w:pPr>
      <w:r>
        <w:rPr>
          <w:rFonts w:hint="eastAsia"/>
          <w:highlight w:val="none"/>
        </w:rPr>
        <w:t>预警级别的具体划分标准由</w:t>
      </w:r>
      <w:r>
        <w:rPr>
          <w:rFonts w:hint="eastAsia"/>
          <w:highlight w:val="none"/>
          <w:lang w:val="en-US" w:eastAsia="zh-CN"/>
        </w:rPr>
        <w:t>各</w:t>
      </w:r>
      <w:r>
        <w:rPr>
          <w:rFonts w:hint="eastAsia"/>
          <w:highlight w:val="none"/>
        </w:rPr>
        <w:t>主管部门按职责分工分类制订，</w:t>
      </w:r>
      <w:r>
        <w:rPr>
          <w:rFonts w:hint="eastAsia"/>
          <w:highlight w:val="none"/>
          <w:lang w:val="en-US" w:eastAsia="zh-CN"/>
        </w:rPr>
        <w:t>各镇（街）</w:t>
      </w:r>
      <w:r>
        <w:rPr>
          <w:rFonts w:hint="eastAsia"/>
          <w:highlight w:val="none"/>
        </w:rPr>
        <w:t>要结合实际制订具体实施办法。对</w:t>
      </w:r>
      <w:r>
        <w:rPr>
          <w:rFonts w:hint="eastAsia"/>
          <w:highlight w:val="none"/>
          <w:lang w:eastAsia="zh-CN"/>
        </w:rPr>
        <w:t>其它</w:t>
      </w:r>
      <w:r>
        <w:rPr>
          <w:rFonts w:hint="eastAsia"/>
          <w:highlight w:val="none"/>
        </w:rPr>
        <w:t>突发事件，要根据情况及时向有关方面通报提醒或警示信息，必要时向社会公众发布安全提醒。</w:t>
      </w:r>
    </w:p>
    <w:p>
      <w:pPr>
        <w:numPr>
          <w:ilvl w:val="0"/>
          <w:numId w:val="1"/>
        </w:numPr>
        <w:ind w:firstLine="480"/>
        <w:rPr>
          <w:rFonts w:hint="eastAsia" w:ascii="仿宋" w:hAnsi="仿宋" w:eastAsia="仿宋" w:cs="仿宋"/>
          <w:sz w:val="32"/>
          <w:szCs w:val="32"/>
        </w:rPr>
      </w:pPr>
      <w:r>
        <w:rPr>
          <w:rFonts w:hint="eastAsia" w:ascii="仿宋" w:hAnsi="仿宋" w:eastAsia="仿宋" w:cs="仿宋"/>
          <w:sz w:val="32"/>
          <w:szCs w:val="32"/>
        </w:rPr>
        <w:t>发布预警信息。分析评估结果确认突发事件即将发生或者发生的可能性增大时，</w:t>
      </w:r>
      <w:r>
        <w:rPr>
          <w:rFonts w:hint="eastAsia" w:ascii="仿宋" w:hAnsi="仿宋" w:cs="仿宋"/>
          <w:sz w:val="32"/>
          <w:szCs w:val="32"/>
          <w:lang w:eastAsia="zh-CN"/>
        </w:rPr>
        <w:t>曲阜</w:t>
      </w:r>
      <w:r>
        <w:rPr>
          <w:rFonts w:hint="eastAsia" w:ascii="仿宋" w:hAnsi="仿宋" w:eastAsia="仿宋" w:cs="仿宋"/>
          <w:sz w:val="32"/>
          <w:szCs w:val="32"/>
          <w:lang w:eastAsia="zh-CN"/>
        </w:rPr>
        <w:t>市</w:t>
      </w:r>
      <w:r>
        <w:rPr>
          <w:rFonts w:hint="eastAsia" w:ascii="仿宋" w:hAnsi="仿宋" w:eastAsia="仿宋" w:cs="仿宋"/>
          <w:sz w:val="32"/>
          <w:szCs w:val="32"/>
        </w:rPr>
        <w:t>人民政府或有关部门根据分析评估结果，按有关规定立即发布预警信息。根据事态发展，适时调整预警级别并重新报告、通报和发布有关突发事件预测信息和分析评估结果。</w:t>
      </w:r>
    </w:p>
    <w:p>
      <w:pPr>
        <w:ind w:firstLine="480"/>
        <w:rPr>
          <w:rFonts w:hint="eastAsia" w:ascii="仿宋" w:hAnsi="仿宋" w:cs="仿宋"/>
          <w:sz w:val="32"/>
          <w:szCs w:val="32"/>
          <w:lang w:eastAsia="zh-CN"/>
        </w:rPr>
      </w:pPr>
      <w:r>
        <w:rPr>
          <w:rFonts w:hint="eastAsia" w:ascii="仿宋" w:hAnsi="仿宋" w:cs="仿宋"/>
          <w:sz w:val="32"/>
          <w:szCs w:val="32"/>
          <w:lang w:eastAsia="zh-CN"/>
        </w:rPr>
        <w:t>预警信息的发布和调整，可通过广播、电视、报刊、通信、互联网、警报器、宣传车、大喇叭或组织人员逐户通知等方式进行。对老、幼、病、残、孕等特殊人群以及学校等特殊场所和警报盲区，应当采取有针对性的通知方式，确保预警信息发布对象无遗漏。</w:t>
      </w:r>
    </w:p>
    <w:p>
      <w:pPr>
        <w:ind w:firstLine="480"/>
        <w:rPr>
          <w:rFonts w:hint="eastAsia" w:ascii="仿宋" w:hAnsi="仿宋" w:cs="仿宋"/>
          <w:sz w:val="32"/>
          <w:szCs w:val="32"/>
          <w:lang w:eastAsia="zh-CN"/>
        </w:rPr>
      </w:pPr>
      <w:r>
        <w:rPr>
          <w:rFonts w:hint="eastAsia" w:ascii="仿宋" w:hAnsi="仿宋" w:cs="仿宋"/>
          <w:sz w:val="32"/>
          <w:szCs w:val="32"/>
          <w:lang w:eastAsia="zh-CN"/>
        </w:rPr>
        <w:t>新闻媒体、电信运营商应按照</w:t>
      </w:r>
      <w:r>
        <w:rPr>
          <w:rFonts w:hint="eastAsia" w:ascii="仿宋" w:hAnsi="仿宋" w:cs="仿宋"/>
          <w:sz w:val="32"/>
          <w:szCs w:val="32"/>
          <w:lang w:val="en-US" w:eastAsia="zh-CN"/>
        </w:rPr>
        <w:t>市</w:t>
      </w:r>
      <w:r>
        <w:rPr>
          <w:rFonts w:hint="eastAsia" w:ascii="仿宋" w:hAnsi="仿宋" w:cs="仿宋"/>
          <w:sz w:val="32"/>
          <w:szCs w:val="32"/>
          <w:lang w:eastAsia="zh-CN"/>
        </w:rPr>
        <w:t>委、</w:t>
      </w:r>
      <w:r>
        <w:rPr>
          <w:rFonts w:hint="eastAsia" w:ascii="仿宋" w:hAnsi="仿宋" w:cs="仿宋"/>
          <w:sz w:val="32"/>
          <w:szCs w:val="32"/>
          <w:lang w:val="en-US" w:eastAsia="zh-CN"/>
        </w:rPr>
        <w:t>市</w:t>
      </w:r>
      <w:r>
        <w:rPr>
          <w:rFonts w:hint="eastAsia" w:ascii="仿宋" w:hAnsi="仿宋" w:cs="仿宋"/>
          <w:sz w:val="32"/>
          <w:szCs w:val="32"/>
          <w:lang w:eastAsia="zh-CN"/>
        </w:rPr>
        <w:t>政府或预警发布部门要求，及时、无偿向社会公开发布预警信息。</w:t>
      </w:r>
    </w:p>
    <w:p>
      <w:pPr>
        <w:ind w:firstLine="48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cs="仿宋"/>
          <w:sz w:val="32"/>
          <w:szCs w:val="32"/>
          <w:lang w:val="en-US" w:eastAsia="zh-CN"/>
        </w:rPr>
        <w:t>采取预警措施。</w:t>
      </w:r>
      <w:r>
        <w:rPr>
          <w:rFonts w:hint="eastAsia" w:ascii="仿宋" w:hAnsi="仿宋" w:eastAsia="仿宋" w:cs="仿宋"/>
          <w:sz w:val="32"/>
          <w:szCs w:val="32"/>
        </w:rPr>
        <w:t>发布预警后，根据即将发生的突发事件特点和可能造成的危害，本辖区相关部门应依据相关应急预案立即做出响应，采取必要的防御和处置措施。</w:t>
      </w:r>
    </w:p>
    <w:p>
      <w:pPr>
        <w:ind w:firstLine="480"/>
        <w:rPr>
          <w:rFonts w:hint="eastAsia" w:ascii="仿宋" w:hAnsi="仿宋" w:eastAsia="仿宋" w:cs="仿宋"/>
          <w:sz w:val="32"/>
          <w:szCs w:val="32"/>
        </w:rPr>
      </w:pPr>
      <w:r>
        <w:rPr>
          <w:rFonts w:hint="eastAsia" w:ascii="仿宋" w:hAnsi="仿宋" w:eastAsia="仿宋" w:cs="仿宋"/>
          <w:sz w:val="32"/>
          <w:szCs w:val="32"/>
        </w:rPr>
        <w:t>①增加观测频次，及时收集、报告有关信息；</w:t>
      </w:r>
    </w:p>
    <w:p>
      <w:pPr>
        <w:ind w:firstLine="480"/>
        <w:rPr>
          <w:rFonts w:hint="eastAsia" w:ascii="仿宋" w:hAnsi="仿宋" w:eastAsia="仿宋" w:cs="仿宋"/>
          <w:sz w:val="32"/>
          <w:szCs w:val="32"/>
        </w:rPr>
      </w:pPr>
      <w:r>
        <w:rPr>
          <w:rFonts w:hint="eastAsia" w:ascii="仿宋" w:hAnsi="仿宋" w:eastAsia="仿宋" w:cs="仿宋"/>
          <w:sz w:val="32"/>
          <w:szCs w:val="32"/>
        </w:rPr>
        <w:t>②加强公众沟通，公布信息接收和咨询电话，向社会公告采取的有关特定措施、避免或减轻危害的建议和劝告等；</w:t>
      </w:r>
    </w:p>
    <w:p>
      <w:pPr>
        <w:ind w:firstLine="480"/>
        <w:rPr>
          <w:rFonts w:hint="eastAsia" w:ascii="仿宋" w:hAnsi="仿宋" w:eastAsia="仿宋" w:cs="仿宋"/>
          <w:sz w:val="32"/>
          <w:szCs w:val="32"/>
        </w:rPr>
      </w:pPr>
      <w:r>
        <w:rPr>
          <w:rFonts w:hint="eastAsia" w:ascii="仿宋" w:hAnsi="仿宋" w:eastAsia="仿宋" w:cs="仿宋"/>
          <w:sz w:val="32"/>
          <w:szCs w:val="32"/>
        </w:rPr>
        <w:t>③组织应急救援队伍和负有特定职责的人员进入待命状态，动员后备人员做好参加应急处置和救援工作的准备，视情预置有关队伍、装备、物资等应急资源；</w:t>
      </w:r>
    </w:p>
    <w:p>
      <w:pPr>
        <w:ind w:firstLine="480"/>
        <w:rPr>
          <w:rFonts w:hint="eastAsia" w:ascii="仿宋" w:hAnsi="仿宋" w:eastAsia="仿宋" w:cs="仿宋"/>
          <w:sz w:val="32"/>
          <w:szCs w:val="32"/>
        </w:rPr>
      </w:pPr>
      <w:r>
        <w:rPr>
          <w:rFonts w:hint="eastAsia" w:ascii="仿宋" w:hAnsi="仿宋" w:eastAsia="仿宋" w:cs="仿宋"/>
          <w:sz w:val="32"/>
          <w:szCs w:val="32"/>
        </w:rPr>
        <w:t>④调集应急处置和救援所需物资、设备、工具，准备应急设施和避难场所，并确保其处于良好状态、随时可以投入正常使用；</w:t>
      </w:r>
    </w:p>
    <w:p>
      <w:pPr>
        <w:ind w:firstLine="48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加强对重点单位、重要部位和重要基础设施的安全保卫，维护社会治安秩序；</w:t>
      </w:r>
    </w:p>
    <w:p>
      <w:pPr>
        <w:ind w:firstLine="48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采取必要措施，确保交通、通信、供水、排水、供电、供气、供热等公共设施的安全和正常运行；</w:t>
      </w:r>
    </w:p>
    <w:p>
      <w:pPr>
        <w:ind w:firstLine="480"/>
        <w:rPr>
          <w:rFonts w:hint="eastAsia" w:ascii="仿宋" w:hAnsi="仿宋" w:eastAsia="仿宋" w:cs="仿宋"/>
          <w:sz w:val="32"/>
          <w:szCs w:val="32"/>
        </w:rPr>
      </w:pPr>
      <w:r>
        <w:rPr>
          <w:rFonts w:hint="eastAsia" w:ascii="仿宋" w:hAnsi="仿宋" w:eastAsia="仿宋" w:cs="仿宋"/>
          <w:sz w:val="32"/>
          <w:szCs w:val="32"/>
        </w:rPr>
        <w:t>⑦转移、疏散或者撤离易受突发事件危害的人员并予以妥善安置，转移重要财产；</w:t>
      </w:r>
    </w:p>
    <w:p>
      <w:pPr>
        <w:ind w:firstLine="48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8 \* GB3 </w:instrText>
      </w:r>
      <w:r>
        <w:rPr>
          <w:rFonts w:hint="eastAsia" w:ascii="仿宋" w:hAnsi="仿宋" w:eastAsia="仿宋" w:cs="仿宋"/>
          <w:sz w:val="32"/>
          <w:szCs w:val="32"/>
        </w:rPr>
        <w:fldChar w:fldCharType="separate"/>
      </w:r>
      <w:r>
        <w:rPr>
          <w:rFonts w:hint="eastAsia" w:ascii="仿宋" w:hAnsi="仿宋" w:eastAsia="仿宋" w:cs="仿宋"/>
          <w:sz w:val="32"/>
          <w:szCs w:val="32"/>
        </w:rPr>
        <w:t>⑧</w:t>
      </w:r>
      <w:r>
        <w:rPr>
          <w:rFonts w:hint="eastAsia" w:ascii="仿宋" w:hAnsi="仿宋" w:eastAsia="仿宋" w:cs="仿宋"/>
          <w:sz w:val="32"/>
          <w:szCs w:val="32"/>
        </w:rPr>
        <w:fldChar w:fldCharType="end"/>
      </w:r>
      <w:r>
        <w:rPr>
          <w:rFonts w:hint="eastAsia" w:ascii="仿宋" w:hAnsi="仿宋" w:eastAsia="仿宋" w:cs="仿宋"/>
          <w:sz w:val="32"/>
          <w:szCs w:val="32"/>
        </w:rPr>
        <w:t>关闭或者限制使用易受突发事件危害的场所，控制或者限制容易导致危害扩大的公共场所的活动；</w:t>
      </w:r>
    </w:p>
    <w:p>
      <w:pPr>
        <w:ind w:firstLine="48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9 \* GB3 </w:instrText>
      </w:r>
      <w:r>
        <w:rPr>
          <w:rFonts w:hint="eastAsia" w:ascii="仿宋" w:hAnsi="仿宋" w:eastAsia="仿宋" w:cs="仿宋"/>
          <w:sz w:val="32"/>
          <w:szCs w:val="32"/>
        </w:rPr>
        <w:fldChar w:fldCharType="separate"/>
      </w:r>
      <w:r>
        <w:rPr>
          <w:rFonts w:hint="eastAsia" w:ascii="仿宋" w:hAnsi="仿宋" w:eastAsia="仿宋" w:cs="仿宋"/>
          <w:sz w:val="32"/>
          <w:szCs w:val="32"/>
        </w:rPr>
        <w:t>⑨</w:t>
      </w:r>
      <w:r>
        <w:rPr>
          <w:rFonts w:hint="eastAsia" w:ascii="仿宋" w:hAnsi="仿宋" w:eastAsia="仿宋" w:cs="仿宋"/>
          <w:sz w:val="32"/>
          <w:szCs w:val="32"/>
        </w:rPr>
        <w:fldChar w:fldCharType="end"/>
      </w:r>
      <w:r>
        <w:rPr>
          <w:rFonts w:hint="eastAsia" w:ascii="仿宋" w:hAnsi="仿宋" w:eastAsia="仿宋" w:cs="仿宋"/>
          <w:sz w:val="32"/>
          <w:szCs w:val="32"/>
        </w:rPr>
        <w:t>有关地区和部门发布预警后，</w:t>
      </w:r>
      <w:r>
        <w:rPr>
          <w:rFonts w:hint="eastAsia" w:ascii="仿宋" w:hAnsi="仿宋" w:cs="仿宋"/>
          <w:sz w:val="32"/>
          <w:szCs w:val="32"/>
          <w:highlight w:val="none"/>
          <w:lang w:eastAsia="zh-CN"/>
        </w:rPr>
        <w:t>其它</w:t>
      </w:r>
      <w:r>
        <w:rPr>
          <w:rFonts w:hint="eastAsia" w:ascii="仿宋" w:hAnsi="仿宋" w:eastAsia="仿宋" w:cs="仿宋"/>
          <w:sz w:val="32"/>
          <w:szCs w:val="32"/>
        </w:rPr>
        <w:t>相关地区和部门及时组织分析本地区和本行业可能受到影响的范围、程度等，安排部署有关防范性措施。</w:t>
      </w:r>
    </w:p>
    <w:p>
      <w:pPr>
        <w:ind w:firstLine="480"/>
        <w:rPr>
          <w:rFonts w:hint="eastAsia"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w:t>
      </w:r>
      <w:r>
        <w:rPr>
          <w:rFonts w:hint="eastAsia" w:ascii="仿宋" w:hAnsi="仿宋" w:eastAsia="仿宋" w:cs="仿宋"/>
          <w:sz w:val="32"/>
          <w:szCs w:val="32"/>
        </w:rPr>
        <w:t>解除预警措施。当突发事件风险已经解除，发布警报的政府或有关部门要立即宣布解除警报，终止预警期，解除已经采取的有关措施。</w:t>
      </w:r>
    </w:p>
    <w:p>
      <w:pPr>
        <w:pStyle w:val="4"/>
        <w:bidi w:val="0"/>
        <w:rPr>
          <w:rFonts w:hint="eastAsia"/>
        </w:rPr>
      </w:pPr>
      <w:bookmarkStart w:id="88" w:name="_Toc15521"/>
      <w:bookmarkStart w:id="89" w:name="_Toc17218"/>
      <w:bookmarkStart w:id="90" w:name="_Toc22598"/>
      <w:bookmarkStart w:id="91" w:name="_Toc5984"/>
      <w:bookmarkStart w:id="92" w:name="_Toc631"/>
      <w:r>
        <w:rPr>
          <w:rFonts w:hint="eastAsia"/>
          <w:lang w:val="en-US" w:eastAsia="zh-CN"/>
        </w:rPr>
        <w:t>4</w:t>
      </w:r>
      <w:r>
        <w:rPr>
          <w:rFonts w:hint="eastAsia"/>
        </w:rPr>
        <w:t>.3</w:t>
      </w:r>
      <w:r>
        <w:rPr>
          <w:rFonts w:hint="eastAsia"/>
          <w:lang w:val="en-US" w:eastAsia="zh-CN"/>
        </w:rPr>
        <w:t xml:space="preserve"> 信息报告</w:t>
      </w:r>
      <w:r>
        <w:rPr>
          <w:rFonts w:hint="eastAsia"/>
        </w:rPr>
        <w:t> </w:t>
      </w:r>
      <w:bookmarkEnd w:id="88"/>
      <w:bookmarkEnd w:id="89"/>
      <w:bookmarkEnd w:id="90"/>
      <w:bookmarkEnd w:id="91"/>
      <w:bookmarkEnd w:id="92"/>
    </w:p>
    <w:p>
      <w:pPr>
        <w:ind w:firstLine="480"/>
        <w:rPr>
          <w:rFonts w:hint="eastAsia" w:ascii="仿宋" w:hAnsi="仿宋" w:eastAsia="仿宋" w:cs="仿宋"/>
          <w:sz w:val="32"/>
          <w:szCs w:val="32"/>
        </w:rPr>
      </w:pPr>
      <w:r>
        <w:rPr>
          <w:rFonts w:hint="eastAsia" w:ascii="仿宋" w:hAnsi="仿宋" w:eastAsia="仿宋" w:cs="仿宋"/>
          <w:sz w:val="32"/>
          <w:szCs w:val="32"/>
        </w:rPr>
        <w:t>（1）各镇人民政府、街道办事处要创新基层网格员管理体制机制，统筹灾害信息员、群测群防员、气象信息员、“九小”场所网格员、综治员等资源，建立统一规范的基</w:t>
      </w:r>
      <w:r>
        <w:rPr>
          <w:rFonts w:hint="eastAsia" w:ascii="仿宋" w:hAnsi="仿宋" w:cs="仿宋"/>
          <w:sz w:val="32"/>
          <w:szCs w:val="32"/>
          <w:lang w:val="en-US" w:eastAsia="zh-CN"/>
        </w:rPr>
        <w:t>层</w:t>
      </w:r>
      <w:r>
        <w:rPr>
          <w:rFonts w:hint="eastAsia" w:ascii="仿宋" w:hAnsi="仿宋" w:eastAsia="仿宋" w:cs="仿宋"/>
          <w:sz w:val="32"/>
          <w:szCs w:val="32"/>
        </w:rPr>
        <w:t>网格员管理和激励制度，实现社区、村网格员全覆盖、无死角，同时承担风险隐患巡查报告、突发事件第一时间先期处置灾情统计报告等职责。</w:t>
      </w:r>
    </w:p>
    <w:p>
      <w:pPr>
        <w:ind w:firstLine="480"/>
        <w:rPr>
          <w:rFonts w:hint="eastAsia" w:ascii="仿宋" w:hAnsi="仿宋" w:eastAsia="仿宋" w:cs="仿宋"/>
          <w:sz w:val="32"/>
          <w:szCs w:val="32"/>
        </w:rPr>
      </w:pPr>
      <w:r>
        <w:rPr>
          <w:rFonts w:hint="eastAsia" w:ascii="仿宋" w:hAnsi="仿宋" w:eastAsia="仿宋" w:cs="仿宋"/>
          <w:sz w:val="32"/>
          <w:szCs w:val="32"/>
        </w:rPr>
        <w:t>（2）突发事件发生或发现重大风险、隐患后，</w:t>
      </w:r>
      <w:r>
        <w:rPr>
          <w:rFonts w:hint="eastAsia" w:ascii="仿宋" w:hAnsi="仿宋" w:cs="仿宋"/>
          <w:sz w:val="32"/>
          <w:szCs w:val="32"/>
          <w:lang w:val="en-US" w:eastAsia="zh-CN"/>
        </w:rPr>
        <w:t>事发单位、</w:t>
      </w:r>
      <w:r>
        <w:rPr>
          <w:rFonts w:hint="eastAsia" w:ascii="仿宋" w:hAnsi="仿宋" w:eastAsia="仿宋" w:cs="仿宋"/>
          <w:sz w:val="32"/>
          <w:szCs w:val="32"/>
        </w:rPr>
        <w:t>基层网格员和有关社区、村、企业、社会组织及相关专业机构、监测网点等要</w:t>
      </w:r>
      <w:r>
        <w:rPr>
          <w:rFonts w:hint="eastAsia" w:ascii="仿宋" w:hAnsi="仿宋" w:cs="仿宋"/>
          <w:sz w:val="32"/>
          <w:szCs w:val="32"/>
          <w:lang w:val="en-US" w:eastAsia="zh-CN"/>
        </w:rPr>
        <w:t>第一时间</w:t>
      </w:r>
      <w:r>
        <w:rPr>
          <w:rFonts w:hint="eastAsia" w:ascii="仿宋" w:hAnsi="仿宋" w:eastAsia="仿宋" w:cs="仿宋"/>
          <w:sz w:val="32"/>
          <w:szCs w:val="32"/>
        </w:rPr>
        <w:t>向</w:t>
      </w:r>
      <w:r>
        <w:rPr>
          <w:rFonts w:hint="eastAsia" w:ascii="仿宋" w:hAnsi="仿宋" w:cs="仿宋"/>
          <w:sz w:val="32"/>
          <w:szCs w:val="32"/>
          <w:lang w:val="en-US" w:eastAsia="zh-CN"/>
        </w:rPr>
        <w:t>市委、市政府</w:t>
      </w:r>
      <w:r>
        <w:rPr>
          <w:rFonts w:hint="eastAsia" w:ascii="仿宋" w:hAnsi="仿宋" w:eastAsia="仿宋" w:cs="仿宋"/>
          <w:sz w:val="32"/>
          <w:szCs w:val="32"/>
        </w:rPr>
        <w:t>及其有关主管部门报告。</w:t>
      </w:r>
    </w:p>
    <w:p>
      <w:pPr>
        <w:ind w:firstLine="480"/>
        <w:rPr>
          <w:rFonts w:hint="eastAsia"/>
        </w:rPr>
      </w:pPr>
      <w:r>
        <w:rPr>
          <w:rFonts w:hint="eastAsia" w:ascii="仿宋" w:hAnsi="仿宋" w:eastAsia="仿宋" w:cs="仿宋"/>
          <w:sz w:val="32"/>
          <w:szCs w:val="32"/>
          <w:highlight w:val="none"/>
        </w:rPr>
        <w:t>报告内容一般包括</w:t>
      </w:r>
      <w:r>
        <w:rPr>
          <w:rFonts w:hint="eastAsia" w:ascii="仿宋" w:hAnsi="仿宋" w:eastAsia="仿宋" w:cs="仿宋"/>
          <w:sz w:val="32"/>
          <w:szCs w:val="32"/>
        </w:rPr>
        <w:t>突发事件发生的时间、地点、信息来源、性质、简要经过、影响范围</w:t>
      </w:r>
      <w:r>
        <w:rPr>
          <w:rFonts w:hint="eastAsia" w:ascii="仿宋" w:hAnsi="仿宋" w:cs="仿宋"/>
          <w:sz w:val="32"/>
          <w:szCs w:val="32"/>
          <w:highlight w:val="none"/>
          <w:lang w:eastAsia="zh-CN"/>
        </w:rPr>
        <w:t>（</w:t>
      </w:r>
      <w:r>
        <w:rPr>
          <w:rFonts w:hint="eastAsia" w:ascii="仿宋" w:hAnsi="仿宋" w:eastAsia="仿宋" w:cs="仿宋"/>
          <w:sz w:val="32"/>
          <w:szCs w:val="32"/>
        </w:rPr>
        <w:t>含环境影响</w:t>
      </w:r>
      <w:r>
        <w:rPr>
          <w:rFonts w:hint="eastAsia" w:ascii="仿宋" w:hAnsi="仿宋" w:cs="仿宋"/>
          <w:sz w:val="32"/>
          <w:szCs w:val="32"/>
          <w:highlight w:val="none"/>
          <w:lang w:eastAsia="zh-CN"/>
        </w:rPr>
        <w:t>）</w:t>
      </w:r>
      <w:r>
        <w:rPr>
          <w:rFonts w:hint="eastAsia" w:ascii="仿宋" w:hAnsi="仿宋" w:eastAsia="仿宋" w:cs="仿宋"/>
          <w:sz w:val="32"/>
          <w:szCs w:val="32"/>
        </w:rPr>
        <w:t>、人员伤</w:t>
      </w:r>
      <w:r>
        <w:rPr>
          <w:rFonts w:hint="eastAsia" w:ascii="仿宋" w:hAnsi="仿宋" w:cs="仿宋"/>
          <w:sz w:val="32"/>
          <w:szCs w:val="32"/>
          <w:highlight w:val="none"/>
          <w:lang w:eastAsia="zh-CN"/>
        </w:rPr>
        <w:t>（</w:t>
      </w:r>
      <w:r>
        <w:rPr>
          <w:rFonts w:hint="eastAsia" w:ascii="仿宋" w:hAnsi="仿宋" w:eastAsia="仿宋" w:cs="仿宋"/>
          <w:sz w:val="32"/>
          <w:szCs w:val="32"/>
        </w:rPr>
        <w:t>病</w:t>
      </w:r>
      <w:r>
        <w:rPr>
          <w:rFonts w:hint="eastAsia" w:ascii="仿宋" w:hAnsi="仿宋" w:cs="仿宋"/>
          <w:sz w:val="32"/>
          <w:szCs w:val="32"/>
          <w:highlight w:val="none"/>
          <w:lang w:eastAsia="zh-CN"/>
        </w:rPr>
        <w:t>）</w:t>
      </w:r>
      <w:r>
        <w:rPr>
          <w:rFonts w:hint="eastAsia" w:ascii="仿宋" w:hAnsi="仿宋" w:eastAsia="仿宋" w:cs="仿宋"/>
          <w:sz w:val="32"/>
          <w:szCs w:val="32"/>
        </w:rPr>
        <w:t>亡和失联情况、房屋倒塌损坏情况、交通通信电力等基础设施损毁情况、现场救援情况和已经采取的</w:t>
      </w:r>
      <w:r>
        <w:rPr>
          <w:rFonts w:hint="eastAsia" w:ascii="仿宋" w:hAnsi="仿宋" w:cs="仿宋"/>
          <w:sz w:val="32"/>
          <w:szCs w:val="32"/>
          <w:lang w:eastAsia="zh-CN"/>
        </w:rPr>
        <w:t>其它</w:t>
      </w:r>
      <w:r>
        <w:rPr>
          <w:rFonts w:hint="eastAsia" w:ascii="仿宋" w:hAnsi="仿宋" w:eastAsia="仿宋" w:cs="仿宋"/>
          <w:sz w:val="32"/>
          <w:szCs w:val="32"/>
        </w:rPr>
        <w:t>措施等。</w:t>
      </w:r>
    </w:p>
    <w:p>
      <w:pPr>
        <w:ind w:firstLine="480"/>
        <w:rPr>
          <w:rFonts w:hint="eastAsia" w:ascii="仿宋" w:hAnsi="仿宋" w:eastAsia="仿宋" w:cs="仿宋"/>
          <w:sz w:val="32"/>
          <w:szCs w:val="32"/>
          <w:highlight w:val="none"/>
        </w:rPr>
      </w:pPr>
      <w:r>
        <w:rPr>
          <w:rFonts w:hint="eastAsia" w:ascii="仿宋" w:hAnsi="仿宋" w:cs="仿宋"/>
          <w:sz w:val="32"/>
          <w:szCs w:val="32"/>
          <w:lang w:eastAsia="zh-CN"/>
        </w:rPr>
        <w:t>（</w:t>
      </w:r>
      <w:r>
        <w:rPr>
          <w:rFonts w:hint="eastAsia" w:ascii="仿宋" w:hAnsi="仿宋" w:cs="仿宋"/>
          <w:sz w:val="32"/>
          <w:szCs w:val="32"/>
          <w:lang w:val="en-US" w:eastAsia="zh-CN"/>
        </w:rPr>
        <w:t>3</w:t>
      </w:r>
      <w:r>
        <w:rPr>
          <w:rFonts w:hint="eastAsia" w:ascii="仿宋" w:hAnsi="仿宋" w:cs="仿宋"/>
          <w:sz w:val="32"/>
          <w:szCs w:val="32"/>
          <w:lang w:eastAsia="zh-CN"/>
        </w:rPr>
        <w:t>）</w:t>
      </w:r>
      <w:r>
        <w:rPr>
          <w:rFonts w:hint="eastAsia" w:ascii="仿宋" w:hAnsi="仿宋" w:cs="仿宋"/>
          <w:sz w:val="32"/>
          <w:szCs w:val="32"/>
          <w:lang w:val="en-US" w:eastAsia="zh-CN"/>
        </w:rPr>
        <w:t>接</w:t>
      </w:r>
      <w:r>
        <w:rPr>
          <w:rFonts w:hint="eastAsia" w:ascii="仿宋" w:hAnsi="仿宋" w:eastAsia="仿宋" w:cs="仿宋"/>
          <w:sz w:val="32"/>
          <w:szCs w:val="32"/>
        </w:rPr>
        <w:t>到突发事件信息后，</w:t>
      </w:r>
      <w:r>
        <w:rPr>
          <w:rFonts w:hint="eastAsia" w:ascii="仿宋" w:hAnsi="仿宋" w:cs="仿宋"/>
          <w:sz w:val="32"/>
          <w:szCs w:val="32"/>
          <w:lang w:val="en-US" w:eastAsia="zh-CN"/>
        </w:rPr>
        <w:t>市政府和</w:t>
      </w:r>
      <w:r>
        <w:rPr>
          <w:rFonts w:hint="eastAsia" w:ascii="仿宋" w:hAnsi="仿宋" w:eastAsia="仿宋" w:cs="仿宋"/>
          <w:sz w:val="32"/>
          <w:szCs w:val="32"/>
        </w:rPr>
        <w:t>有关部门要按照国家</w:t>
      </w:r>
      <w:r>
        <w:rPr>
          <w:rFonts w:hint="eastAsia" w:ascii="仿宋" w:hAnsi="仿宋" w:cs="仿宋"/>
          <w:sz w:val="32"/>
          <w:szCs w:val="32"/>
          <w:lang w:eastAsia="zh-CN"/>
        </w:rPr>
        <w:t>、</w:t>
      </w:r>
      <w:r>
        <w:rPr>
          <w:rFonts w:hint="eastAsia" w:ascii="仿宋" w:hAnsi="仿宋" w:eastAsia="仿宋" w:cs="仿宋"/>
          <w:sz w:val="32"/>
          <w:szCs w:val="32"/>
        </w:rPr>
        <w:t>省</w:t>
      </w:r>
      <w:r>
        <w:rPr>
          <w:rFonts w:hint="eastAsia" w:ascii="仿宋" w:hAnsi="仿宋" w:cs="仿宋"/>
          <w:sz w:val="32"/>
          <w:szCs w:val="32"/>
          <w:lang w:eastAsia="zh-CN"/>
        </w:rPr>
        <w:t>、</w:t>
      </w:r>
      <w:r>
        <w:rPr>
          <w:rFonts w:hint="eastAsia" w:ascii="仿宋" w:hAnsi="仿宋" w:cs="仿宋"/>
          <w:sz w:val="32"/>
          <w:szCs w:val="32"/>
          <w:lang w:val="en-US" w:eastAsia="zh-CN"/>
        </w:rPr>
        <w:t>济宁市</w:t>
      </w:r>
      <w:r>
        <w:rPr>
          <w:rFonts w:hint="eastAsia" w:ascii="仿宋" w:hAnsi="仿宋" w:eastAsia="仿宋" w:cs="仿宋"/>
          <w:sz w:val="32"/>
          <w:szCs w:val="32"/>
        </w:rPr>
        <w:t>有关规定，立即向上级党委、政府及有关部门报告，不得迟报、漏报、谎报和瞒报，同时通报可能受影响的地区、部门和企业。</w:t>
      </w:r>
      <w:r>
        <w:rPr>
          <w:rFonts w:hint="eastAsia" w:ascii="仿宋" w:hAnsi="仿宋" w:eastAsia="仿宋" w:cs="仿宋"/>
          <w:sz w:val="32"/>
          <w:szCs w:val="32"/>
          <w:highlight w:val="none"/>
        </w:rPr>
        <w:t>特别重大突发事件发生后或特殊情况下，</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政府及其有关部门应直接向国务院及其有关部门报告，并同时报告</w:t>
      </w:r>
      <w:r>
        <w:rPr>
          <w:rFonts w:hint="eastAsia" w:ascii="仿宋" w:hAnsi="仿宋" w:eastAsia="仿宋" w:cs="仿宋"/>
          <w:sz w:val="32"/>
          <w:szCs w:val="32"/>
          <w:highlight w:val="none"/>
          <w:lang w:val="en-US" w:eastAsia="zh-CN"/>
        </w:rPr>
        <w:t>济宁市</w:t>
      </w:r>
      <w:r>
        <w:rPr>
          <w:rFonts w:hint="eastAsia" w:ascii="仿宋" w:hAnsi="仿宋" w:eastAsia="仿宋" w:cs="仿宋"/>
          <w:sz w:val="32"/>
          <w:szCs w:val="32"/>
          <w:highlight w:val="none"/>
        </w:rPr>
        <w:t>党委、政府及其有关部门。</w:t>
      </w:r>
    </w:p>
    <w:p>
      <w:pPr>
        <w:ind w:firstLine="480"/>
        <w:rPr>
          <w:rFonts w:hint="eastAsia" w:ascii="仿宋" w:hAnsi="仿宋" w:cs="仿宋"/>
          <w:sz w:val="32"/>
          <w:szCs w:val="32"/>
          <w:lang w:eastAsia="zh-CN"/>
        </w:rPr>
      </w:pPr>
      <w:r>
        <w:rPr>
          <w:rFonts w:hint="eastAsia" w:ascii="仿宋" w:hAnsi="仿宋" w:cs="仿宋"/>
          <w:sz w:val="32"/>
          <w:szCs w:val="32"/>
          <w:lang w:eastAsia="zh-CN"/>
        </w:rPr>
        <w:t>（</w:t>
      </w:r>
      <w:r>
        <w:rPr>
          <w:rFonts w:hint="eastAsia" w:ascii="仿宋" w:hAnsi="仿宋" w:cs="仿宋"/>
          <w:sz w:val="32"/>
          <w:szCs w:val="32"/>
          <w:lang w:val="en-US" w:eastAsia="zh-CN"/>
        </w:rPr>
        <w:t>4</w:t>
      </w:r>
      <w:r>
        <w:rPr>
          <w:rFonts w:hint="eastAsia" w:ascii="仿宋" w:hAnsi="仿宋" w:cs="仿宋"/>
          <w:sz w:val="32"/>
          <w:szCs w:val="32"/>
          <w:lang w:eastAsia="zh-CN"/>
        </w:rPr>
        <w:t>）涉及港澳台侨、外籍人员或影响到境外的突发事件，需要</w:t>
      </w:r>
      <w:r>
        <w:rPr>
          <w:rFonts w:hint="eastAsia" w:ascii="仿宋" w:hAnsi="仿宋" w:cs="仿宋"/>
          <w:sz w:val="32"/>
          <w:szCs w:val="32"/>
          <w:highlight w:val="none"/>
          <w:lang w:eastAsia="zh-CN"/>
        </w:rPr>
        <w:t>向港</w:t>
      </w:r>
      <w:r>
        <w:rPr>
          <w:rFonts w:hint="eastAsia" w:ascii="仿宋" w:hAnsi="仿宋" w:cs="仿宋"/>
          <w:sz w:val="32"/>
          <w:szCs w:val="32"/>
          <w:lang w:eastAsia="zh-CN"/>
        </w:rPr>
        <w:t>、澳、台以及有关国家、地区、国际机构通报的，按照相关规定办理。</w:t>
      </w:r>
    </w:p>
    <w:p>
      <w:pPr>
        <w:ind w:firstLine="480"/>
        <w:rPr>
          <w:rFonts w:hint="eastAsia" w:ascii="仿宋" w:hAnsi="仿宋" w:cs="仿宋"/>
          <w:sz w:val="32"/>
          <w:szCs w:val="32"/>
          <w:lang w:eastAsia="zh-CN"/>
        </w:rPr>
      </w:pPr>
      <w:r>
        <w:rPr>
          <w:rFonts w:hint="eastAsia" w:ascii="仿宋" w:hAnsi="仿宋" w:cs="仿宋"/>
          <w:sz w:val="32"/>
          <w:szCs w:val="32"/>
          <w:lang w:eastAsia="zh-CN"/>
        </w:rPr>
        <w:t>（</w:t>
      </w:r>
      <w:r>
        <w:rPr>
          <w:rFonts w:hint="eastAsia" w:ascii="仿宋" w:hAnsi="仿宋" w:cs="仿宋"/>
          <w:sz w:val="32"/>
          <w:szCs w:val="32"/>
          <w:lang w:val="en-US" w:eastAsia="zh-CN"/>
        </w:rPr>
        <w:t>5</w:t>
      </w:r>
      <w:r>
        <w:rPr>
          <w:rFonts w:hint="eastAsia" w:ascii="仿宋" w:hAnsi="仿宋" w:cs="仿宋"/>
          <w:sz w:val="32"/>
          <w:szCs w:val="32"/>
          <w:lang w:eastAsia="zh-CN"/>
        </w:rPr>
        <w:t>）</w:t>
      </w:r>
      <w:r>
        <w:rPr>
          <w:rFonts w:hint="eastAsia" w:ascii="仿宋" w:hAnsi="仿宋" w:cs="仿宋"/>
          <w:sz w:val="32"/>
          <w:szCs w:val="32"/>
          <w:lang w:val="en-US" w:eastAsia="zh-CN"/>
        </w:rPr>
        <w:t>市</w:t>
      </w:r>
      <w:r>
        <w:rPr>
          <w:rFonts w:hint="eastAsia" w:ascii="仿宋" w:hAnsi="仿宋" w:cs="仿宋"/>
          <w:sz w:val="32"/>
          <w:szCs w:val="32"/>
          <w:lang w:eastAsia="zh-CN"/>
        </w:rPr>
        <w:t>委、</w:t>
      </w:r>
      <w:r>
        <w:rPr>
          <w:rFonts w:hint="eastAsia" w:ascii="仿宋" w:hAnsi="仿宋" w:cs="仿宋"/>
          <w:sz w:val="32"/>
          <w:szCs w:val="32"/>
          <w:lang w:val="en-US" w:eastAsia="zh-CN"/>
        </w:rPr>
        <w:t>市</w:t>
      </w:r>
      <w:r>
        <w:rPr>
          <w:rFonts w:hint="eastAsia" w:ascii="仿宋" w:hAnsi="仿宋" w:cs="仿宋"/>
          <w:sz w:val="32"/>
          <w:szCs w:val="32"/>
          <w:lang w:eastAsia="zh-CN"/>
        </w:rPr>
        <w:t>政府应当建立健全信息快速获取机制，完善突发事件信息报送和信息共享系统，融合相关部门、地方的应急基础信息、地理信息、应急资源信息、预案和案例信息、事件动态信息等，为突发事件应对提供信息保障。</w:t>
      </w:r>
    </w:p>
    <w:p>
      <w:pPr>
        <w:pStyle w:val="4"/>
        <w:bidi w:val="0"/>
        <w:rPr>
          <w:rFonts w:hint="default" w:eastAsia="黑体"/>
          <w:lang w:val="en-US" w:eastAsia="zh-CN"/>
        </w:rPr>
      </w:pPr>
      <w:bookmarkStart w:id="93" w:name="_Toc16658"/>
      <w:bookmarkStart w:id="94" w:name="_Toc21971"/>
      <w:bookmarkStart w:id="95" w:name="_Toc11490"/>
      <w:r>
        <w:rPr>
          <w:rFonts w:hint="eastAsia"/>
          <w:lang w:val="en-US" w:eastAsia="zh-CN"/>
        </w:rPr>
        <w:t>4.4 应急救援与处置</w:t>
      </w:r>
      <w:bookmarkEnd w:id="93"/>
    </w:p>
    <w:p>
      <w:pPr>
        <w:pStyle w:val="5"/>
        <w:ind w:firstLine="482"/>
        <w:rPr>
          <w:rFonts w:hint="eastAsia" w:ascii="仿宋" w:hAnsi="仿宋" w:eastAsia="仿宋" w:cs="仿宋"/>
          <w:sz w:val="32"/>
          <w:szCs w:val="32"/>
        </w:rPr>
      </w:pPr>
      <w:r>
        <w:rPr>
          <w:rFonts w:hint="eastAsia" w:ascii="仿宋" w:hAnsi="仿宋" w:cs="仿宋"/>
          <w:sz w:val="32"/>
          <w:szCs w:val="32"/>
          <w:lang w:val="en-US" w:eastAsia="zh-CN"/>
        </w:rPr>
        <w:t xml:space="preserve">4.4.1 </w:t>
      </w:r>
      <w:r>
        <w:rPr>
          <w:rFonts w:hint="eastAsia" w:ascii="仿宋" w:hAnsi="仿宋" w:eastAsia="仿宋" w:cs="仿宋"/>
          <w:sz w:val="32"/>
          <w:szCs w:val="32"/>
        </w:rPr>
        <w:t>先期处置 </w:t>
      </w:r>
      <w:bookmarkEnd w:id="94"/>
      <w:bookmarkEnd w:id="95"/>
    </w:p>
    <w:p>
      <w:pPr>
        <w:numPr>
          <w:ilvl w:val="0"/>
          <w:numId w:val="2"/>
        </w:numPr>
        <w:ind w:firstLine="480"/>
        <w:rPr>
          <w:rFonts w:hint="eastAsia"/>
        </w:rPr>
      </w:pPr>
      <w:r>
        <w:rPr>
          <w:rFonts w:hint="eastAsia" w:ascii="仿宋" w:hAnsi="仿宋" w:eastAsia="仿宋" w:cs="仿宋"/>
          <w:sz w:val="32"/>
          <w:szCs w:val="32"/>
        </w:rPr>
        <w:t>突发事件发生后事发单位要立即报告</w:t>
      </w:r>
      <w:r>
        <w:rPr>
          <w:rFonts w:hint="eastAsia" w:ascii="仿宋" w:hAnsi="仿宋" w:cs="仿宋"/>
          <w:sz w:val="32"/>
          <w:szCs w:val="32"/>
          <w:lang w:val="en-US" w:eastAsia="zh-CN"/>
        </w:rPr>
        <w:t>当地镇（街）</w:t>
      </w:r>
      <w:r>
        <w:rPr>
          <w:rFonts w:hint="eastAsia" w:ascii="仿宋" w:hAnsi="仿宋" w:eastAsia="仿宋" w:cs="仿宋"/>
          <w:sz w:val="32"/>
          <w:szCs w:val="32"/>
        </w:rPr>
        <w:t>和上级有关部门</w:t>
      </w:r>
      <w:r>
        <w:rPr>
          <w:rFonts w:hint="eastAsia" w:ascii="仿宋" w:hAnsi="仿宋" w:cs="仿宋"/>
          <w:sz w:val="32"/>
          <w:szCs w:val="32"/>
          <w:lang w:eastAsia="zh-CN"/>
        </w:rPr>
        <w:t>，</w:t>
      </w:r>
      <w:r>
        <w:rPr>
          <w:rFonts w:hint="eastAsia" w:ascii="仿宋" w:hAnsi="仿宋" w:cs="仿宋"/>
          <w:sz w:val="32"/>
          <w:szCs w:val="32"/>
          <w:lang w:val="en-US" w:eastAsia="zh-CN"/>
        </w:rPr>
        <w:t>同时</w:t>
      </w:r>
      <w:r>
        <w:rPr>
          <w:rFonts w:hint="eastAsia"/>
        </w:rPr>
        <w:t>组织本单位应急救援队伍和工作人员营救受害人员，疏散、</w:t>
      </w:r>
      <w:r>
        <w:rPr>
          <w:rFonts w:hint="eastAsia"/>
          <w:highlight w:val="none"/>
          <w:lang w:eastAsia="zh-CN"/>
        </w:rPr>
        <w:t>撤离</w:t>
      </w:r>
      <w:r>
        <w:rPr>
          <w:rFonts w:hint="eastAsia"/>
        </w:rPr>
        <w:t>、安置受威胁人员</w:t>
      </w:r>
      <w:r>
        <w:rPr>
          <w:rFonts w:hint="eastAsia"/>
          <w:lang w:eastAsia="zh-CN"/>
        </w:rPr>
        <w:t>、</w:t>
      </w:r>
      <w:r>
        <w:rPr>
          <w:rFonts w:hint="eastAsia"/>
          <w:lang w:val="en-US" w:eastAsia="zh-CN"/>
        </w:rPr>
        <w:t>加强救援处置人员防护</w:t>
      </w:r>
      <w:r>
        <w:rPr>
          <w:rFonts w:hint="eastAsia"/>
        </w:rPr>
        <w:t>；控制危险源，标明危险区域，封锁危险场所，并采取</w:t>
      </w:r>
      <w:r>
        <w:rPr>
          <w:rFonts w:hint="eastAsia"/>
          <w:highlight w:val="none"/>
          <w:lang w:eastAsia="zh-CN"/>
        </w:rPr>
        <w:t>其它</w:t>
      </w:r>
      <w:r>
        <w:rPr>
          <w:rFonts w:hint="eastAsia"/>
        </w:rPr>
        <w:t>防止危害扩大的必要措施</w:t>
      </w:r>
      <w:r>
        <w:rPr>
          <w:rFonts w:hint="eastAsia"/>
          <w:lang w:eastAsia="zh-CN"/>
        </w:rPr>
        <w:t>，维护现场秩序；对因本单位的问题引发的或主体是本单位人员的社会安全事件，有关单位要迅速派出负责同志赶赴现场开展劝解、疏导工作。</w:t>
      </w:r>
    </w:p>
    <w:p>
      <w:pPr>
        <w:ind w:firstLine="480"/>
        <w:rPr>
          <w:rFonts w:hint="eastAsia" w:ascii="仿宋" w:hAnsi="仿宋" w:eastAsia="仿宋" w:cs="仿宋"/>
          <w:sz w:val="32"/>
          <w:szCs w:val="32"/>
        </w:rPr>
      </w:pPr>
      <w:r>
        <w:rPr>
          <w:rFonts w:hint="eastAsia" w:ascii="仿宋" w:hAnsi="仿宋" w:eastAsia="仿宋" w:cs="仿宋"/>
          <w:sz w:val="32"/>
          <w:szCs w:val="32"/>
        </w:rPr>
        <w:t>（2）事发地居民委员会，村民委员会</w:t>
      </w:r>
      <w:r>
        <w:rPr>
          <w:rFonts w:hint="eastAsia" w:ascii="仿宋" w:hAnsi="仿宋" w:eastAsia="仿宋" w:cs="仿宋"/>
          <w:sz w:val="32"/>
          <w:szCs w:val="32"/>
          <w:highlight w:val="none"/>
        </w:rPr>
        <w:t>和</w:t>
      </w:r>
      <w:r>
        <w:rPr>
          <w:rFonts w:hint="eastAsia" w:ascii="仿宋" w:hAnsi="仿宋" w:cs="仿宋"/>
          <w:sz w:val="32"/>
          <w:szCs w:val="32"/>
          <w:highlight w:val="none"/>
          <w:lang w:eastAsia="zh-CN"/>
        </w:rPr>
        <w:t>其它</w:t>
      </w:r>
      <w:r>
        <w:rPr>
          <w:rFonts w:hint="eastAsia" w:ascii="仿宋" w:hAnsi="仿宋" w:eastAsia="仿宋" w:cs="仿宋"/>
          <w:sz w:val="32"/>
          <w:szCs w:val="32"/>
        </w:rPr>
        <w:t>组织要立即进行宣传动员，组织群众开展自救和互救，协助维护壮会秩序，或按照</w:t>
      </w:r>
      <w:r>
        <w:rPr>
          <w:rFonts w:hint="eastAsia" w:ascii="仿宋" w:hAnsi="仿宋" w:cs="仿宋"/>
          <w:sz w:val="32"/>
          <w:szCs w:val="32"/>
          <w:lang w:val="en-US" w:eastAsia="zh-CN"/>
        </w:rPr>
        <w:t>属</w:t>
      </w:r>
      <w:r>
        <w:rPr>
          <w:rFonts w:hint="eastAsia" w:ascii="仿宋" w:hAnsi="仿宋" w:eastAsia="仿宋" w:cs="仿宋"/>
          <w:sz w:val="32"/>
          <w:szCs w:val="32"/>
        </w:rPr>
        <w:t>地政府的决定、命令组织开展突发事件应对工作。</w:t>
      </w:r>
    </w:p>
    <w:p>
      <w:pPr>
        <w:ind w:firstLine="480"/>
        <w:rPr>
          <w:rFonts w:hint="default" w:ascii="仿宋" w:hAnsi="仿宋" w:eastAsia="仿宋" w:cs="仿宋"/>
          <w:sz w:val="32"/>
          <w:szCs w:val="32"/>
          <w:lang w:val="en-US" w:eastAsia="zh-CN"/>
        </w:rPr>
      </w:pPr>
      <w:r>
        <w:rPr>
          <w:rFonts w:hint="eastAsia" w:ascii="仿宋" w:hAnsi="仿宋" w:eastAsia="仿宋" w:cs="仿宋"/>
          <w:sz w:val="32"/>
          <w:szCs w:val="32"/>
        </w:rPr>
        <w:t>（3）各镇人民政府、街道办事处调动应急</w:t>
      </w:r>
      <w:r>
        <w:rPr>
          <w:rFonts w:hint="eastAsia" w:ascii="仿宋" w:hAnsi="仿宋" w:cs="仿宋"/>
          <w:sz w:val="32"/>
          <w:szCs w:val="32"/>
          <w:lang w:val="en-US" w:eastAsia="zh-CN"/>
        </w:rPr>
        <w:t>队伍</w:t>
      </w:r>
      <w:r>
        <w:rPr>
          <w:rFonts w:hint="eastAsia" w:ascii="仿宋" w:hAnsi="仿宋" w:eastAsia="仿宋" w:cs="仿宋"/>
          <w:sz w:val="32"/>
          <w:szCs w:val="32"/>
        </w:rPr>
        <w:t>，采取措施控制事态发展，组织开展应急处置与救援工作</w:t>
      </w:r>
      <w:r>
        <w:rPr>
          <w:rFonts w:hint="eastAsia" w:ascii="仿宋" w:hAnsi="仿宋" w:cs="仿宋"/>
          <w:sz w:val="32"/>
          <w:szCs w:val="32"/>
          <w:lang w:eastAsia="zh-CN"/>
        </w:rPr>
        <w:t>，</w:t>
      </w:r>
      <w:r>
        <w:rPr>
          <w:rFonts w:hint="eastAsia" w:ascii="仿宋" w:hAnsi="仿宋" w:cs="仿宋"/>
          <w:sz w:val="32"/>
          <w:szCs w:val="32"/>
          <w:lang w:val="en-US" w:eastAsia="zh-CN"/>
        </w:rPr>
        <w:t>并及时向市委、市政府报告。</w:t>
      </w:r>
    </w:p>
    <w:p>
      <w:pPr>
        <w:ind w:firstLine="48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人民政府接到报告后，对突发事件（事故）进行研判、评估，决定启动应急机制，组织开展应急处置和救援工作，必要时，及时向</w:t>
      </w:r>
      <w:r>
        <w:rPr>
          <w:rFonts w:hint="eastAsia" w:ascii="仿宋" w:hAnsi="仿宋" w:cs="仿宋"/>
          <w:sz w:val="32"/>
          <w:szCs w:val="32"/>
          <w:lang w:val="en-US" w:eastAsia="zh-CN"/>
        </w:rPr>
        <w:t>济宁</w:t>
      </w:r>
      <w:r>
        <w:rPr>
          <w:rFonts w:hint="eastAsia" w:ascii="仿宋" w:hAnsi="仿宋" w:eastAsia="仿宋" w:cs="仿宋"/>
          <w:sz w:val="32"/>
          <w:szCs w:val="32"/>
        </w:rPr>
        <w:t>市政府及有关主管部门报告。</w:t>
      </w:r>
      <w:r>
        <w:rPr>
          <w:rFonts w:hint="eastAsia" w:ascii="仿宋" w:hAnsi="仿宋" w:eastAsia="仿宋" w:cs="仿宋"/>
          <w:color w:val="333333"/>
          <w:sz w:val="32"/>
          <w:szCs w:val="32"/>
        </w:rPr>
        <w:t> </w:t>
      </w:r>
      <w:bookmarkStart w:id="96" w:name="_Toc10999"/>
    </w:p>
    <w:p>
      <w:pPr>
        <w:pStyle w:val="5"/>
        <w:ind w:firstLine="482"/>
        <w:rPr>
          <w:rFonts w:hint="eastAsia" w:ascii="仿宋" w:hAnsi="仿宋" w:eastAsia="仿宋" w:cs="仿宋"/>
          <w:sz w:val="32"/>
          <w:szCs w:val="32"/>
        </w:rPr>
      </w:pPr>
      <w:bookmarkStart w:id="97" w:name="_Toc13618"/>
      <w:r>
        <w:rPr>
          <w:rFonts w:hint="eastAsia" w:ascii="仿宋" w:hAnsi="仿宋" w:cs="仿宋"/>
          <w:sz w:val="32"/>
          <w:szCs w:val="32"/>
          <w:lang w:val="en-US" w:eastAsia="zh-CN"/>
        </w:rPr>
        <w:t xml:space="preserve">4.4.2 </w:t>
      </w:r>
      <w:r>
        <w:rPr>
          <w:rFonts w:hint="eastAsia" w:ascii="仿宋" w:hAnsi="仿宋" w:eastAsia="仿宋" w:cs="仿宋"/>
          <w:sz w:val="32"/>
          <w:szCs w:val="32"/>
        </w:rPr>
        <w:t>指挥协调 </w:t>
      </w:r>
      <w:bookmarkEnd w:id="96"/>
      <w:bookmarkEnd w:id="97"/>
    </w:p>
    <w:p>
      <w:pPr>
        <w:bidi w:val="0"/>
        <w:rPr>
          <w:rFonts w:hint="eastAsia" w:eastAsia="仿宋"/>
          <w:lang w:eastAsia="zh-CN"/>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rPr>
        <w:t>组织指挥。</w:t>
      </w:r>
      <w:r>
        <w:rPr>
          <w:rFonts w:hint="eastAsia"/>
          <w:lang w:val="en-US" w:eastAsia="zh-CN"/>
        </w:rPr>
        <w:t>市委、市政府</w:t>
      </w:r>
      <w:r>
        <w:rPr>
          <w:rFonts w:hint="eastAsia"/>
        </w:rPr>
        <w:t>对本行政区域内各类突发事件应对负有属地管理责任，要切实负起突发事件应对责任</w:t>
      </w:r>
      <w:r>
        <w:rPr>
          <w:rFonts w:hint="eastAsia"/>
          <w:lang w:eastAsia="zh-CN"/>
        </w:rPr>
        <w:t>。</w:t>
      </w:r>
    </w:p>
    <w:p>
      <w:pPr>
        <w:bidi w:val="0"/>
        <w:rPr>
          <w:rFonts w:hint="eastAsia"/>
        </w:rPr>
      </w:pPr>
      <w:r>
        <w:rPr>
          <w:rFonts w:hint="eastAsia"/>
        </w:rPr>
        <w:t>上级组织指挥机构设立后，</w:t>
      </w:r>
      <w:r>
        <w:rPr>
          <w:rFonts w:hint="eastAsia"/>
          <w:lang w:val="en-US" w:eastAsia="zh-CN"/>
        </w:rPr>
        <w:t>本级</w:t>
      </w:r>
      <w:r>
        <w:rPr>
          <w:rFonts w:hint="eastAsia"/>
        </w:rPr>
        <w:t>指挥机构按照上级组织指挥机构要求做好应急处置和救援工作。</w:t>
      </w:r>
    </w:p>
    <w:p>
      <w:pPr>
        <w:ind w:firstLine="480"/>
        <w:rPr>
          <w:rFonts w:hint="eastAsia" w:ascii="仿宋" w:hAnsi="仿宋" w:eastAsia="仿宋" w:cs="仿宋"/>
          <w:sz w:val="32"/>
          <w:szCs w:val="32"/>
        </w:rPr>
      </w:pPr>
      <w:r>
        <w:rPr>
          <w:rFonts w:hint="eastAsia" w:ascii="仿宋" w:hAnsi="仿宋" w:eastAsia="仿宋" w:cs="仿宋"/>
          <w:sz w:val="32"/>
          <w:szCs w:val="32"/>
        </w:rPr>
        <w:t>（2）现场指挥。应急指挥机构根据突发事件处置需要，可设立现场指挥机构，现场指挥机构实行总指挥负责制，参加现场应急救援的单位和个人应当服从现场指挥机构的统一指挥。上级党委、政府设立现场指挥机构的，下级党委、政府的组织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pPr>
        <w:ind w:firstLine="480"/>
        <w:rPr>
          <w:rFonts w:hint="eastAsia" w:ascii="仿宋" w:hAnsi="仿宋" w:eastAsia="仿宋" w:cs="仿宋"/>
          <w:sz w:val="32"/>
          <w:szCs w:val="32"/>
        </w:rPr>
      </w:pPr>
      <w:r>
        <w:rPr>
          <w:rFonts w:hint="eastAsia" w:ascii="仿宋" w:hAnsi="仿宋" w:eastAsia="仿宋" w:cs="仿宋"/>
          <w:sz w:val="32"/>
          <w:szCs w:val="32"/>
        </w:rPr>
        <w:t>（3）协同联动。驻地中国人民解放军、民兵预备役、</w:t>
      </w:r>
      <w:r>
        <w:rPr>
          <w:rFonts w:hint="eastAsia" w:ascii="仿宋" w:hAnsi="仿宋" w:cs="仿宋"/>
          <w:sz w:val="32"/>
          <w:szCs w:val="32"/>
          <w:lang w:eastAsia="zh-CN"/>
        </w:rPr>
        <w:t>消防救援大队、</w:t>
      </w:r>
      <w:r>
        <w:rPr>
          <w:rFonts w:hint="eastAsia" w:ascii="仿宋" w:hAnsi="仿宋" w:cs="仿宋"/>
          <w:sz w:val="32"/>
          <w:szCs w:val="32"/>
          <w:lang w:val="en-US" w:eastAsia="zh-CN"/>
        </w:rPr>
        <w:t>社会应急力量</w:t>
      </w:r>
      <w:r>
        <w:rPr>
          <w:rFonts w:hint="eastAsia" w:ascii="仿宋" w:hAnsi="仿宋" w:eastAsia="仿宋" w:cs="仿宋"/>
          <w:sz w:val="32"/>
          <w:szCs w:val="32"/>
        </w:rPr>
        <w:t>在</w:t>
      </w:r>
      <w:r>
        <w:rPr>
          <w:rFonts w:hint="eastAsia" w:ascii="仿宋" w:hAnsi="仿宋" w:eastAsia="仿宋" w:cs="仿宋"/>
          <w:sz w:val="32"/>
          <w:szCs w:val="32"/>
          <w:lang w:val="en-US" w:eastAsia="zh-CN"/>
        </w:rPr>
        <w:t>市</w:t>
      </w:r>
      <w:r>
        <w:rPr>
          <w:rFonts w:hint="eastAsia" w:ascii="仿宋" w:hAnsi="仿宋" w:cs="仿宋"/>
          <w:sz w:val="32"/>
          <w:szCs w:val="32"/>
          <w:lang w:val="en-US" w:eastAsia="zh-CN"/>
        </w:rPr>
        <w:t>委、市</w:t>
      </w:r>
      <w:r>
        <w:rPr>
          <w:rFonts w:hint="eastAsia" w:ascii="仿宋" w:hAnsi="仿宋" w:eastAsia="仿宋" w:cs="仿宋"/>
          <w:sz w:val="32"/>
          <w:szCs w:val="32"/>
        </w:rPr>
        <w:t>政府的统一领导下参加突发事件应急处置和救援，按规定的指挥关系和指挥权限指挥。各级组织指挥机构根据突发事件现场实际情况，及时调度指挥相关应急资源开展应急处置和救援行动。 </w:t>
      </w:r>
    </w:p>
    <w:p>
      <w:pPr>
        <w:pStyle w:val="5"/>
        <w:keepNext/>
        <w:keepLines/>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仿宋" w:hAnsi="仿宋" w:eastAsia="仿宋" w:cs="仿宋"/>
          <w:sz w:val="32"/>
          <w:szCs w:val="32"/>
        </w:rPr>
      </w:pPr>
      <w:bookmarkStart w:id="98" w:name="_Toc4510"/>
      <w:bookmarkStart w:id="99" w:name="_Toc13915"/>
      <w:bookmarkStart w:id="100" w:name="_Toc18339"/>
      <w:bookmarkStart w:id="101" w:name="_Toc15958"/>
      <w:r>
        <w:rPr>
          <w:rFonts w:hint="eastAsia" w:ascii="仿宋" w:hAnsi="仿宋" w:cs="仿宋"/>
          <w:sz w:val="32"/>
          <w:szCs w:val="32"/>
          <w:lang w:val="en-US" w:eastAsia="zh-CN"/>
        </w:rPr>
        <w:t>4.4</w:t>
      </w:r>
      <w:r>
        <w:rPr>
          <w:rFonts w:hint="eastAsia" w:ascii="仿宋" w:hAnsi="仿宋" w:eastAsia="仿宋" w:cs="仿宋"/>
          <w:sz w:val="32"/>
          <w:szCs w:val="32"/>
        </w:rPr>
        <w:t>.3处置措施</w:t>
      </w:r>
      <w:bookmarkEnd w:id="98"/>
      <w:bookmarkEnd w:id="99"/>
      <w:bookmarkEnd w:id="100"/>
      <w:bookmarkEnd w:id="101"/>
    </w:p>
    <w:p>
      <w:pPr>
        <w:ind w:firstLine="480"/>
        <w:rPr>
          <w:rFonts w:hint="eastAsia" w:ascii="仿宋" w:hAnsi="仿宋" w:eastAsia="仿宋" w:cs="仿宋"/>
          <w:sz w:val="32"/>
          <w:szCs w:val="32"/>
        </w:rPr>
      </w:pPr>
      <w:r>
        <w:rPr>
          <w:rFonts w:hint="eastAsia" w:ascii="仿宋" w:hAnsi="仿宋" w:eastAsia="仿宋" w:cs="仿宋"/>
          <w:sz w:val="32"/>
          <w:szCs w:val="32"/>
        </w:rPr>
        <w:t>（1）自然灾害、事故灾难或者公共卫生事件发生后，</w:t>
      </w:r>
      <w:r>
        <w:rPr>
          <w:rFonts w:hint="eastAsia" w:ascii="仿宋" w:hAnsi="仿宋" w:eastAsia="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政府应采取下列一项或者多项应急措施：</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rPr>
      </w:pPr>
      <w:r>
        <w:rPr>
          <w:rFonts w:hint="eastAsia"/>
          <w:lang w:val="en-US" w:eastAsia="zh-CN"/>
        </w:rPr>
        <w:t>2）</w:t>
      </w:r>
      <w:r>
        <w:rPr>
          <w:rFonts w:hint="eastAsia"/>
        </w:rPr>
        <w:t>组织营救受灾和被困人员，疏散、撤离并妥善安置受威胁人员，必要时组织动员社会应急力量有序参与应急处置与救援、受灾人员救助工作。</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组织开展伤病员救治、卫生防疫和应急心理援助等医疗卫生处置工作，组织应急免疫接种、预防性服药，开展卫生防疫和健康防病知识宣传。</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迅速组织开展抢险工作，控制危险源、减轻或消除危害，并标明危险区城，封锁危险场所，划定警戒区，实行交通管制</w:t>
      </w:r>
      <w:r>
        <w:rPr>
          <w:rFonts w:hint="eastAsia" w:ascii="仿宋" w:hAnsi="仿宋" w:eastAsia="仿宋" w:cs="仿宋"/>
          <w:sz w:val="32"/>
          <w:szCs w:val="32"/>
          <w:highlight w:val="none"/>
        </w:rPr>
        <w:t>以及</w:t>
      </w:r>
      <w:r>
        <w:rPr>
          <w:rFonts w:hint="eastAsia" w:ascii="仿宋" w:hAnsi="仿宋" w:cs="仿宋"/>
          <w:sz w:val="32"/>
          <w:szCs w:val="32"/>
          <w:highlight w:val="none"/>
          <w:lang w:eastAsia="zh-CN"/>
        </w:rPr>
        <w:t>其它</w:t>
      </w:r>
      <w:r>
        <w:rPr>
          <w:rFonts w:hint="eastAsia" w:ascii="仿宋" w:hAnsi="仿宋" w:eastAsia="仿宋" w:cs="仿宋"/>
          <w:sz w:val="32"/>
          <w:szCs w:val="32"/>
        </w:rPr>
        <w:t>控制措施，交通运输、公安等有关部门要保证紧急情况下应急交通工具的优先安排、优先调度、优先放行，确保抢险救灾物资和人员能够及时、安全送达。</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立即抢修被损坏的交通、通信、供</w:t>
      </w:r>
      <w:r>
        <w:rPr>
          <w:rFonts w:hint="eastAsia" w:ascii="仿宋" w:hAnsi="仿宋" w:cs="仿宋"/>
          <w:sz w:val="32"/>
          <w:szCs w:val="32"/>
          <w:highlight w:val="none"/>
          <w:lang w:eastAsia="zh-CN"/>
        </w:rPr>
        <w:t>（</w:t>
      </w:r>
      <w:r>
        <w:rPr>
          <w:rFonts w:hint="eastAsia" w:ascii="仿宋" w:hAnsi="仿宋" w:eastAsia="仿宋" w:cs="仿宋"/>
          <w:sz w:val="32"/>
          <w:szCs w:val="32"/>
        </w:rPr>
        <w:t>排</w:t>
      </w:r>
      <w:r>
        <w:rPr>
          <w:rFonts w:hint="eastAsia" w:ascii="仿宋" w:hAnsi="仿宋" w:cs="仿宋"/>
          <w:sz w:val="32"/>
          <w:szCs w:val="32"/>
          <w:highlight w:val="none"/>
          <w:lang w:eastAsia="zh-CN"/>
        </w:rPr>
        <w:t>）</w:t>
      </w:r>
      <w:r>
        <w:rPr>
          <w:rFonts w:hint="eastAsia" w:ascii="仿宋" w:hAnsi="仿宋" w:eastAsia="仿宋" w:cs="仿宋"/>
          <w:sz w:val="32"/>
          <w:szCs w:val="32"/>
        </w:rPr>
        <w:t>水、供电、供气、供热等公共设施，短时难以恢复的，要实施临时过渡方案，保障社会生产生活基本需要。</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default" w:ascii="仿宋" w:hAnsi="仿宋" w:cs="仿宋"/>
          <w:sz w:val="32"/>
          <w:szCs w:val="32"/>
          <w:lang w:val="en-US" w:eastAsia="zh-CN"/>
        </w:rPr>
      </w:pPr>
      <w:r>
        <w:rPr>
          <w:rFonts w:hint="eastAsia" w:ascii="仿宋" w:hAnsi="仿宋" w:cs="仿宋"/>
          <w:sz w:val="32"/>
          <w:szCs w:val="32"/>
          <w:lang w:val="en-US" w:eastAsia="zh-CN"/>
        </w:rPr>
        <w:t>6）开展环境应急监测，追踪研判污染范围、程度和发展趋势；切断污染源，控制和处置污染物，保护饮用水水源地等环境敏感部位，减轻环境影响；开展灾后环境风险排查，整治污染隐患，妥善处置事件应对中产生的废物。</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7）</w:t>
      </w:r>
      <w:r>
        <w:rPr>
          <w:rFonts w:hint="eastAsia" w:ascii="仿宋" w:hAnsi="仿宋" w:eastAsia="仿宋" w:cs="仿宋"/>
          <w:sz w:val="32"/>
          <w:szCs w:val="32"/>
        </w:rPr>
        <w:t>禁止或者限制使用有关设备、设施，关闭或者限制使用有关场所，中止人员密集的活动或者可能导致危害扩大的生产经营活动以及采取</w:t>
      </w:r>
      <w:r>
        <w:rPr>
          <w:rFonts w:hint="eastAsia" w:ascii="仿宋" w:hAnsi="仿宋" w:cs="仿宋"/>
          <w:sz w:val="32"/>
          <w:szCs w:val="32"/>
          <w:highlight w:val="none"/>
          <w:lang w:eastAsia="zh-CN"/>
        </w:rPr>
        <w:t>其它</w:t>
      </w:r>
      <w:r>
        <w:rPr>
          <w:rFonts w:hint="eastAsia" w:ascii="仿宋" w:hAnsi="仿宋" w:eastAsia="仿宋" w:cs="仿宋"/>
          <w:sz w:val="32"/>
          <w:szCs w:val="32"/>
        </w:rPr>
        <w:t>保护措施。</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8）落实</w:t>
      </w:r>
      <w:r>
        <w:rPr>
          <w:rFonts w:hint="eastAsia" w:ascii="仿宋" w:hAnsi="仿宋" w:eastAsia="仿宋" w:cs="仿宋"/>
          <w:sz w:val="32"/>
          <w:szCs w:val="32"/>
          <w:lang w:val="en-US" w:eastAsia="zh-CN"/>
        </w:rPr>
        <w:t>市</w:t>
      </w:r>
      <w:r>
        <w:rPr>
          <w:rFonts w:hint="eastAsia" w:ascii="仿宋" w:hAnsi="仿宋" w:eastAsia="仿宋" w:cs="仿宋"/>
          <w:sz w:val="32"/>
          <w:szCs w:val="32"/>
        </w:rPr>
        <w:t>政府设置的</w:t>
      </w:r>
      <w:r>
        <w:rPr>
          <w:rFonts w:hint="eastAsia" w:ascii="仿宋" w:hAnsi="仿宋" w:cs="仿宋"/>
          <w:sz w:val="32"/>
          <w:szCs w:val="32"/>
          <w:lang w:val="en-US" w:eastAsia="zh-CN"/>
        </w:rPr>
        <w:t>应急救援资金</w:t>
      </w:r>
      <w:r>
        <w:rPr>
          <w:rFonts w:hint="eastAsia" w:ascii="仿宋" w:hAnsi="仿宋" w:eastAsia="仿宋" w:cs="仿宋"/>
          <w:sz w:val="32"/>
          <w:szCs w:val="32"/>
        </w:rPr>
        <w:t>和储备的应急救援救灾物资，必要时征用</w:t>
      </w:r>
      <w:r>
        <w:rPr>
          <w:rFonts w:hint="eastAsia" w:ascii="仿宋" w:hAnsi="仿宋" w:cs="仿宋"/>
          <w:sz w:val="32"/>
          <w:szCs w:val="32"/>
          <w:highlight w:val="none"/>
          <w:lang w:eastAsia="zh-CN"/>
        </w:rPr>
        <w:t>其它</w:t>
      </w:r>
      <w:r>
        <w:rPr>
          <w:rFonts w:hint="eastAsia" w:ascii="仿宋" w:hAnsi="仿宋" w:eastAsia="仿宋" w:cs="仿宋"/>
          <w:sz w:val="32"/>
          <w:szCs w:val="32"/>
        </w:rPr>
        <w:t>应急物资、设备、设施、工具。</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9）</w:t>
      </w:r>
      <w:r>
        <w:rPr>
          <w:rFonts w:hint="eastAsia" w:ascii="仿宋" w:hAnsi="仿宋" w:eastAsia="仿宋" w:cs="仿宋"/>
          <w:sz w:val="32"/>
          <w:szCs w:val="32"/>
        </w:rPr>
        <w:t>做好受灾群众的基本生活保障工作，提供食品、饮用水、衣被、燃料等基本生活必需品和临时住所，开展卫生防疫工作，确保灾区群众有饭吃、有水喝、有衣穿、有住处、</w:t>
      </w:r>
      <w:r>
        <w:rPr>
          <w:rFonts w:hint="eastAsia" w:ascii="仿宋" w:hAnsi="仿宋" w:eastAsia="仿宋" w:cs="仿宋"/>
          <w:sz w:val="32"/>
          <w:szCs w:val="32"/>
          <w:highlight w:val="none"/>
        </w:rPr>
        <w:t>有</w:t>
      </w:r>
      <w:r>
        <w:rPr>
          <w:rFonts w:hint="eastAsia" w:ascii="仿宋" w:hAnsi="仿宋" w:cs="仿宋"/>
          <w:sz w:val="32"/>
          <w:szCs w:val="32"/>
          <w:highlight w:val="none"/>
          <w:lang w:val="en-US" w:eastAsia="zh-CN"/>
        </w:rPr>
        <w:t>疾</w:t>
      </w:r>
      <w:r>
        <w:rPr>
          <w:rFonts w:hint="eastAsia" w:ascii="仿宋" w:hAnsi="仿宋" w:eastAsia="仿宋" w:cs="仿宋"/>
          <w:sz w:val="32"/>
          <w:szCs w:val="32"/>
          <w:highlight w:val="none"/>
        </w:rPr>
        <w:t>病</w:t>
      </w:r>
      <w:r>
        <w:rPr>
          <w:rFonts w:hint="eastAsia" w:ascii="仿宋" w:hAnsi="仿宋" w:eastAsia="仿宋" w:cs="仿宋"/>
          <w:sz w:val="32"/>
          <w:szCs w:val="32"/>
        </w:rPr>
        <w:t>能及时医治，确保大灾之后无大疫。</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10）</w:t>
      </w:r>
      <w:r>
        <w:rPr>
          <w:rFonts w:hint="eastAsia" w:ascii="仿宋" w:hAnsi="仿宋" w:eastAsia="仿宋" w:cs="仿宋"/>
          <w:sz w:val="32"/>
          <w:szCs w:val="32"/>
        </w:rPr>
        <w:t>开展遇难人员善后处置工作，妥善处理遇难人员遗体，做好遇难人员家属安抚等工作。</w:t>
      </w:r>
    </w:p>
    <w:p>
      <w:pPr>
        <w:bidi w:val="0"/>
        <w:rPr>
          <w:rFonts w:hint="eastAsia"/>
        </w:rPr>
      </w:pPr>
      <w:r>
        <w:rPr>
          <w:rFonts w:hint="eastAsia" w:ascii="仿宋" w:hAnsi="仿宋" w:eastAsia="仿宋" w:cs="仿宋"/>
          <w:lang w:val="en-US" w:eastAsia="zh-CN"/>
        </w:rPr>
        <w:t>11）</w:t>
      </w:r>
      <w:r>
        <w:rPr>
          <w:rFonts w:hint="eastAsia"/>
        </w:rPr>
        <w:t>组织开展救灾捐赠活动，接收、管理、分配救灾捐赠款物。</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12）</w:t>
      </w:r>
      <w:r>
        <w:rPr>
          <w:rFonts w:hint="eastAsia" w:ascii="仿宋" w:hAnsi="仿宋" w:eastAsia="仿宋" w:cs="仿宋"/>
          <w:sz w:val="32"/>
          <w:szCs w:val="32"/>
        </w:rPr>
        <w:t>依法从严惩处囤积居奇、哄抬物价、制假售假等扰乱市场秩序的行为，稳定市场价格，维护市场秩序。</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sz w:val="32"/>
          <w:szCs w:val="32"/>
          <w:lang w:val="en-US" w:eastAsia="zh-CN"/>
        </w:rPr>
        <w:t>13）</w:t>
      </w:r>
      <w:r>
        <w:rPr>
          <w:rFonts w:hint="eastAsia" w:ascii="仿宋" w:hAnsi="仿宋" w:eastAsia="仿宋" w:cs="仿宋"/>
          <w:sz w:val="32"/>
          <w:szCs w:val="32"/>
        </w:rPr>
        <w:t>依法从严惩处哄抢财物、干扰破坏应急处置工作等扰乱</w:t>
      </w:r>
      <w:r>
        <w:rPr>
          <w:rFonts w:hint="eastAsia" w:ascii="仿宋" w:hAnsi="仿宋" w:cs="仿宋"/>
          <w:sz w:val="32"/>
          <w:szCs w:val="32"/>
          <w:highlight w:val="none"/>
          <w:lang w:eastAsia="zh-CN"/>
        </w:rPr>
        <w:t>社会秩序</w:t>
      </w:r>
      <w:r>
        <w:rPr>
          <w:rFonts w:hint="eastAsia" w:ascii="仿宋" w:hAnsi="仿宋" w:eastAsia="仿宋" w:cs="仿宋"/>
          <w:sz w:val="32"/>
          <w:szCs w:val="32"/>
        </w:rPr>
        <w:t>的行为，维护社会治安。</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640" w:firstLineChars="200"/>
        <w:textAlignment w:val="auto"/>
        <w:rPr>
          <w:rFonts w:hint="eastAsia" w:ascii="仿宋" w:hAnsi="仿宋" w:eastAsia="仿宋" w:cs="仿宋"/>
          <w:sz w:val="32"/>
          <w:szCs w:val="32"/>
        </w:rPr>
      </w:pPr>
      <w:r>
        <w:rPr>
          <w:rFonts w:hint="eastAsia" w:ascii="仿宋" w:hAnsi="仿宋" w:cs="仿宋"/>
          <w:b w:val="0"/>
          <w:bCs w:val="0"/>
          <w:color w:val="auto"/>
          <w:sz w:val="32"/>
          <w:szCs w:val="32"/>
          <w:lang w:val="en-US" w:eastAsia="zh-CN"/>
        </w:rPr>
        <w:t>14）</w:t>
      </w:r>
      <w:r>
        <w:rPr>
          <w:rFonts w:hint="eastAsia" w:ascii="仿宋" w:hAnsi="仿宋" w:eastAsia="仿宋" w:cs="仿宋"/>
          <w:b w:val="0"/>
          <w:bCs w:val="0"/>
          <w:color w:val="auto"/>
          <w:sz w:val="32"/>
          <w:szCs w:val="32"/>
        </w:rPr>
        <w:t>采取防止发生次生、衍生灾害和事件的必要措施</w:t>
      </w:r>
      <w:r>
        <w:rPr>
          <w:rFonts w:hint="eastAsia" w:ascii="仿宋" w:hAnsi="仿宋" w:eastAsia="仿宋" w:cs="仿宋"/>
          <w:sz w:val="32"/>
          <w:szCs w:val="32"/>
        </w:rPr>
        <w:t>。</w:t>
      </w:r>
    </w:p>
    <w:p>
      <w:pPr>
        <w:ind w:firstLine="480"/>
        <w:rPr>
          <w:rFonts w:hint="eastAsia" w:ascii="仿宋" w:hAnsi="仿宋" w:eastAsia="仿宋" w:cs="仿宋"/>
          <w:sz w:val="32"/>
          <w:szCs w:val="32"/>
        </w:rPr>
      </w:pPr>
      <w:r>
        <w:rPr>
          <w:rFonts w:hint="eastAsia" w:ascii="仿宋" w:hAnsi="仿宋" w:eastAsia="仿宋" w:cs="仿宋"/>
          <w:sz w:val="32"/>
          <w:szCs w:val="32"/>
        </w:rPr>
        <w:t>（2）社会安全事件发生后，</w:t>
      </w:r>
      <w:r>
        <w:rPr>
          <w:rFonts w:hint="eastAsia" w:ascii="仿宋" w:hAnsi="仿宋" w:eastAsia="仿宋" w:cs="仿宋"/>
          <w:sz w:val="32"/>
          <w:szCs w:val="32"/>
          <w:lang w:val="en-US" w:eastAsia="zh-CN"/>
        </w:rPr>
        <w:t>市</w:t>
      </w:r>
      <w:r>
        <w:rPr>
          <w:rFonts w:hint="eastAsia" w:ascii="仿宋" w:hAnsi="仿宋" w:cs="仿宋"/>
          <w:sz w:val="32"/>
          <w:szCs w:val="32"/>
          <w:lang w:val="en-US" w:eastAsia="zh-CN"/>
        </w:rPr>
        <w:t>政府</w:t>
      </w:r>
      <w:r>
        <w:rPr>
          <w:rFonts w:hint="eastAsia" w:ascii="仿宋" w:hAnsi="仿宋" w:eastAsia="仿宋" w:cs="仿宋"/>
          <w:sz w:val="32"/>
          <w:szCs w:val="32"/>
        </w:rPr>
        <w:t>及事发</w:t>
      </w:r>
      <w:r>
        <w:rPr>
          <w:rFonts w:hint="eastAsia" w:ascii="仿宋" w:hAnsi="仿宋" w:eastAsia="仿宋" w:cs="仿宋"/>
          <w:sz w:val="32"/>
          <w:szCs w:val="32"/>
          <w:lang w:val="en-US" w:eastAsia="zh-CN"/>
        </w:rPr>
        <w:t>镇</w:t>
      </w:r>
      <w:r>
        <w:rPr>
          <w:rFonts w:hint="eastAsia" w:ascii="仿宋" w:hAnsi="仿宋" w:cs="仿宋"/>
          <w:sz w:val="32"/>
          <w:szCs w:val="32"/>
          <w:lang w:val="en-US" w:eastAsia="zh-CN"/>
        </w:rPr>
        <w:t>（街）</w:t>
      </w:r>
      <w:r>
        <w:rPr>
          <w:rFonts w:hint="eastAsia" w:ascii="仿宋" w:hAnsi="仿宋" w:eastAsia="仿宋" w:cs="仿宋"/>
          <w:sz w:val="32"/>
          <w:szCs w:val="32"/>
        </w:rPr>
        <w:t>要立即组织有关部门针对事件的性质和特点，采取下列一项或者多项应急措施：</w:t>
      </w:r>
    </w:p>
    <w:p>
      <w:pPr>
        <w:ind w:firstLine="480"/>
        <w:rPr>
          <w:rFonts w:hint="eastAsia" w:ascii="仿宋" w:hAnsi="仿宋" w:eastAsia="仿宋" w:cs="仿宋"/>
          <w:sz w:val="32"/>
          <w:szCs w:val="32"/>
        </w:rPr>
      </w:pPr>
      <w:r>
        <w:rPr>
          <w:rFonts w:hint="eastAsia" w:ascii="仿宋" w:hAnsi="仿宋" w:cs="仿宋"/>
          <w:sz w:val="32"/>
          <w:szCs w:val="32"/>
          <w:lang w:val="en-US" w:eastAsia="zh-CN"/>
        </w:rPr>
        <w:t>1）</w:t>
      </w:r>
      <w:r>
        <w:rPr>
          <w:rFonts w:hint="eastAsia" w:ascii="仿宋" w:hAnsi="仿宋" w:eastAsia="仿宋" w:cs="仿宋"/>
          <w:sz w:val="32"/>
          <w:szCs w:val="32"/>
        </w:rPr>
        <w:t>尽快了解和分析事件起因，有针对性地开展法制宣传和说服教育，及时疏导、化解矛盾和冲突。</w:t>
      </w:r>
    </w:p>
    <w:p>
      <w:pPr>
        <w:ind w:firstLine="480"/>
        <w:rPr>
          <w:rFonts w:hint="eastAsia" w:ascii="仿宋" w:hAnsi="仿宋" w:eastAsia="仿宋" w:cs="仿宋"/>
          <w:sz w:val="32"/>
          <w:szCs w:val="32"/>
        </w:rPr>
      </w:pPr>
      <w:r>
        <w:rPr>
          <w:rFonts w:hint="eastAsia" w:ascii="仿宋" w:hAnsi="仿宋" w:cs="仿宋"/>
          <w:sz w:val="32"/>
          <w:szCs w:val="32"/>
          <w:lang w:val="en-US" w:eastAsia="zh-CN"/>
        </w:rPr>
        <w:t>2）</w:t>
      </w:r>
      <w:r>
        <w:rPr>
          <w:rFonts w:hint="eastAsia" w:ascii="仿宋" w:hAnsi="仿宋" w:eastAsia="仿宋" w:cs="仿宋"/>
          <w:sz w:val="32"/>
          <w:szCs w:val="32"/>
        </w:rPr>
        <w:t>维护现场治安秩序，对使用器械相互对抗或以暴力行为参与冲突的当事人实行强制隔离，妥善解决现场纠纷和争端，控制事态发展。</w:t>
      </w:r>
    </w:p>
    <w:p>
      <w:pPr>
        <w:ind w:firstLine="480"/>
        <w:rPr>
          <w:rFonts w:hint="eastAsia" w:ascii="仿宋" w:hAnsi="仿宋" w:eastAsia="仿宋" w:cs="仿宋"/>
          <w:sz w:val="32"/>
          <w:szCs w:val="32"/>
        </w:rPr>
      </w:pPr>
      <w:r>
        <w:rPr>
          <w:rFonts w:hint="eastAsia" w:ascii="仿宋" w:hAnsi="仿宋" w:cs="仿宋"/>
          <w:sz w:val="32"/>
          <w:szCs w:val="32"/>
          <w:lang w:val="en-US" w:eastAsia="zh-CN"/>
        </w:rPr>
        <w:t>3）</w:t>
      </w:r>
      <w:r>
        <w:rPr>
          <w:rFonts w:hint="eastAsia" w:ascii="仿宋" w:hAnsi="仿宋" w:eastAsia="仿宋" w:cs="仿宋"/>
          <w:sz w:val="32"/>
          <w:szCs w:val="32"/>
        </w:rPr>
        <w:t>对特定区城内的建筑物、交通工具、设备、设施以及燃料、燃气、电力、水的供应进行控制，必要时依法对网络、通信进行管控。</w:t>
      </w:r>
    </w:p>
    <w:p>
      <w:pPr>
        <w:ind w:firstLine="480"/>
        <w:rPr>
          <w:rFonts w:hint="eastAsia" w:ascii="仿宋" w:hAnsi="仿宋" w:eastAsia="仿宋" w:cs="仿宋"/>
          <w:sz w:val="32"/>
          <w:szCs w:val="32"/>
        </w:rPr>
      </w:pPr>
      <w:r>
        <w:rPr>
          <w:rFonts w:hint="eastAsia" w:ascii="仿宋" w:hAnsi="仿宋" w:cs="仿宋"/>
          <w:sz w:val="32"/>
          <w:szCs w:val="32"/>
          <w:lang w:val="en-US" w:eastAsia="zh-CN"/>
        </w:rPr>
        <w:t>4）</w:t>
      </w:r>
      <w:r>
        <w:rPr>
          <w:rFonts w:hint="eastAsia" w:ascii="仿宋" w:hAnsi="仿宋" w:eastAsia="仿宋" w:cs="仿宋"/>
          <w:sz w:val="32"/>
          <w:szCs w:val="32"/>
        </w:rPr>
        <w:t>封锁有关场所、道路，查验现场人员的身份证件，限制有关公共</w:t>
      </w:r>
      <w:r>
        <w:rPr>
          <w:rFonts w:hint="eastAsia" w:ascii="仿宋" w:hAnsi="仿宋" w:cs="仿宋"/>
          <w:sz w:val="32"/>
          <w:szCs w:val="32"/>
          <w:lang w:val="en-US" w:eastAsia="zh-CN"/>
        </w:rPr>
        <w:t>场</w:t>
      </w:r>
      <w:r>
        <w:rPr>
          <w:rFonts w:hint="eastAsia" w:ascii="仿宋" w:hAnsi="仿宋" w:eastAsia="仿宋" w:cs="仿宋"/>
          <w:sz w:val="32"/>
          <w:szCs w:val="32"/>
        </w:rPr>
        <w:t>所内的活动。</w:t>
      </w:r>
    </w:p>
    <w:p>
      <w:pPr>
        <w:ind w:firstLine="480"/>
        <w:rPr>
          <w:rFonts w:hint="eastAsia" w:ascii="仿宋" w:hAnsi="仿宋" w:eastAsia="仿宋" w:cs="仿宋"/>
          <w:sz w:val="32"/>
          <w:szCs w:val="32"/>
        </w:rPr>
      </w:pPr>
      <w:r>
        <w:rPr>
          <w:rFonts w:hint="eastAsia" w:ascii="仿宋" w:hAnsi="仿宋" w:cs="仿宋"/>
          <w:sz w:val="32"/>
          <w:szCs w:val="32"/>
          <w:lang w:val="en-US" w:eastAsia="zh-CN"/>
        </w:rPr>
        <w:t>5）</w:t>
      </w:r>
      <w:r>
        <w:rPr>
          <w:rFonts w:hint="eastAsia" w:ascii="仿宋" w:hAnsi="仿宋" w:eastAsia="仿宋" w:cs="仿宋"/>
          <w:sz w:val="32"/>
          <w:szCs w:val="32"/>
        </w:rPr>
        <w:t>加强对易受冲击的核心机关和单位的保卫，在</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政府机关、军事机关、广电通信、融媒体中心等单位附近设置临时警戒线，加强对重点敏感人员、场所、部位和标志性建筑的安全保护。</w:t>
      </w:r>
    </w:p>
    <w:p>
      <w:pPr>
        <w:ind w:firstLine="480"/>
        <w:rPr>
          <w:rFonts w:hint="eastAsia" w:ascii="仿宋" w:hAnsi="仿宋" w:eastAsia="仿宋" w:cs="仿宋"/>
          <w:sz w:val="32"/>
          <w:szCs w:val="32"/>
        </w:rPr>
      </w:pPr>
      <w:r>
        <w:rPr>
          <w:rFonts w:hint="eastAsia" w:ascii="仿宋" w:hAnsi="仿宋" w:cs="仿宋"/>
          <w:sz w:val="32"/>
          <w:szCs w:val="32"/>
          <w:lang w:val="en-US" w:eastAsia="zh-CN"/>
        </w:rPr>
        <w:t>6）</w:t>
      </w:r>
      <w:r>
        <w:rPr>
          <w:rFonts w:hint="eastAsia" w:ascii="仿宋" w:hAnsi="仿宋" w:eastAsia="仿宋" w:cs="仿宋"/>
          <w:sz w:val="32"/>
          <w:szCs w:val="32"/>
        </w:rPr>
        <w:t>法律法规等规定的</w:t>
      </w:r>
      <w:r>
        <w:rPr>
          <w:rFonts w:hint="eastAsia" w:ascii="仿宋" w:hAnsi="仿宋" w:cs="仿宋"/>
          <w:sz w:val="32"/>
          <w:szCs w:val="32"/>
          <w:lang w:eastAsia="zh-CN"/>
        </w:rPr>
        <w:t>其它</w:t>
      </w:r>
      <w:r>
        <w:rPr>
          <w:rFonts w:hint="eastAsia" w:ascii="仿宋" w:hAnsi="仿宋" w:eastAsia="仿宋" w:cs="仿宋"/>
          <w:sz w:val="32"/>
          <w:szCs w:val="32"/>
        </w:rPr>
        <w:t>必要措施</w:t>
      </w:r>
      <w:r>
        <w:rPr>
          <w:rFonts w:hint="eastAsia" w:ascii="仿宋" w:hAnsi="仿宋" w:cs="仿宋"/>
          <w:sz w:val="32"/>
          <w:szCs w:val="32"/>
          <w:lang w:eastAsia="zh-CN"/>
        </w:rPr>
        <w:t>。</w:t>
      </w:r>
      <w:r>
        <w:rPr>
          <w:rFonts w:hint="eastAsia" w:ascii="仿宋" w:hAnsi="仿宋" w:eastAsia="仿宋" w:cs="仿宋"/>
          <w:sz w:val="32"/>
          <w:szCs w:val="32"/>
        </w:rPr>
        <w:t>严重危害社会治安秩序的事件发生时，立即依法出动警力，加大社会面检查、巡逻、控制力度，根据现场情况依法采取相应的强制性措施，尽快使社会秩序恢复正常。</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lang w:val="en-US" w:eastAsia="zh-CN"/>
        </w:rPr>
        <w:t>市</w:t>
      </w:r>
      <w:r>
        <w:rPr>
          <w:rFonts w:hint="eastAsia"/>
        </w:rPr>
        <w:t>委、</w:t>
      </w:r>
      <w:r>
        <w:rPr>
          <w:rFonts w:hint="eastAsia"/>
          <w:lang w:val="en-US" w:eastAsia="zh-CN"/>
        </w:rPr>
        <w:t>市</w:t>
      </w:r>
      <w:r>
        <w:rPr>
          <w:rFonts w:hint="eastAsia"/>
        </w:rPr>
        <w:t>政府应当加强保障体系建设，完善快速反应联动机制，做好交通运输、医疗卫生、能源供应、通信、灾害现场信息、抢险救援物资装备、救济救灾保障、自然灾害救助、社会秩序、新闻宣传等应急保障工作。</w:t>
      </w:r>
    </w:p>
    <w:p>
      <w:pPr>
        <w:bidi w:val="0"/>
        <w:rPr>
          <w:rFonts w:hint="eastAsia" w:eastAsia="仿宋"/>
          <w:lang w:eastAsia="zh-CN"/>
        </w:rPr>
      </w:pPr>
      <w:r>
        <w:rPr>
          <w:rFonts w:hint="eastAsia"/>
          <w:lang w:eastAsia="zh-CN"/>
        </w:rPr>
        <w:t>（</w:t>
      </w:r>
      <w:r>
        <w:rPr>
          <w:rFonts w:hint="eastAsia"/>
          <w:lang w:val="en-US" w:eastAsia="zh-CN"/>
        </w:rPr>
        <w:t>4</w:t>
      </w:r>
      <w:r>
        <w:rPr>
          <w:rFonts w:hint="eastAsia"/>
          <w:lang w:eastAsia="zh-CN"/>
        </w:rPr>
        <w:t>）当突发事件严重影响区域经济、社会正常运行时，</w:t>
      </w:r>
      <w:r>
        <w:rPr>
          <w:rFonts w:hint="eastAsia"/>
          <w:lang w:val="en-US" w:eastAsia="zh-CN"/>
        </w:rPr>
        <w:t>市</w:t>
      </w:r>
      <w:r>
        <w:rPr>
          <w:rFonts w:hint="eastAsia"/>
          <w:lang w:eastAsia="zh-CN"/>
        </w:rPr>
        <w:t>政府或授权的有关主管部门可以采取救助、保障、控制等必要的应急措施，保障人民群众的基本生产生活需要，</w:t>
      </w:r>
      <w:r>
        <w:rPr>
          <w:rFonts w:hint="eastAsia"/>
          <w:highlight w:val="none"/>
          <w:lang w:eastAsia="zh-CN"/>
        </w:rPr>
        <w:t>最大程度</w:t>
      </w:r>
      <w:r>
        <w:rPr>
          <w:rFonts w:hint="eastAsia"/>
          <w:lang w:eastAsia="zh-CN"/>
        </w:rPr>
        <w:t>地减轻突发事件的影响。</w:t>
      </w:r>
    </w:p>
    <w:p>
      <w:pPr>
        <w:pStyle w:val="5"/>
        <w:ind w:firstLine="482"/>
        <w:rPr>
          <w:rFonts w:hint="eastAsia" w:ascii="仿宋" w:hAnsi="仿宋" w:eastAsia="仿宋" w:cs="仿宋"/>
          <w:color w:val="auto"/>
          <w:sz w:val="32"/>
          <w:szCs w:val="32"/>
        </w:rPr>
      </w:pPr>
      <w:bookmarkStart w:id="102" w:name="_Toc4345"/>
      <w:bookmarkStart w:id="103" w:name="_Toc2141"/>
      <w:bookmarkStart w:id="104" w:name="_Toc21175"/>
      <w:bookmarkStart w:id="105" w:name="_Toc16999"/>
      <w:r>
        <w:rPr>
          <w:rFonts w:hint="eastAsia" w:ascii="仿宋" w:hAnsi="仿宋" w:cs="仿宋"/>
          <w:color w:val="auto"/>
          <w:sz w:val="32"/>
          <w:szCs w:val="32"/>
          <w:lang w:val="en-US" w:eastAsia="zh-CN"/>
        </w:rPr>
        <w:t>4.4.4</w:t>
      </w:r>
      <w:r>
        <w:rPr>
          <w:rFonts w:hint="eastAsia" w:ascii="仿宋" w:hAnsi="仿宋" w:eastAsia="仿宋" w:cs="仿宋"/>
          <w:color w:val="auto"/>
          <w:sz w:val="32"/>
          <w:szCs w:val="32"/>
        </w:rPr>
        <w:t>信息发布与舆论引导</w:t>
      </w:r>
      <w:bookmarkEnd w:id="102"/>
      <w:bookmarkEnd w:id="103"/>
      <w:bookmarkEnd w:id="104"/>
      <w:bookmarkEnd w:id="105"/>
    </w:p>
    <w:p>
      <w:pPr>
        <w:ind w:firstLine="480"/>
        <w:rPr>
          <w:rFonts w:hint="eastAsia" w:ascii="仿宋" w:hAnsi="仿宋" w:eastAsia="仿宋" w:cs="仿宋"/>
          <w:sz w:val="32"/>
          <w:szCs w:val="32"/>
        </w:rPr>
      </w:pPr>
      <w:r>
        <w:rPr>
          <w:rFonts w:hint="eastAsia" w:ascii="仿宋" w:hAnsi="仿宋" w:eastAsia="仿宋" w:cs="仿宋"/>
          <w:sz w:val="32"/>
          <w:szCs w:val="32"/>
        </w:rPr>
        <w:t>按照前述分级应对与响应分级原则，负有应对职责的各级应急指挥机构要制定统一的信息发布与舆论引导方案，与突发事件应对处置工作同时研究</w:t>
      </w:r>
      <w:r>
        <w:rPr>
          <w:rFonts w:hint="eastAsia" w:ascii="仿宋" w:hAnsi="仿宋" w:cs="仿宋"/>
          <w:sz w:val="32"/>
          <w:szCs w:val="32"/>
          <w:highlight w:val="none"/>
          <w:lang w:eastAsia="zh-CN"/>
        </w:rPr>
        <w:t>、</w:t>
      </w:r>
      <w:r>
        <w:rPr>
          <w:rFonts w:hint="eastAsia" w:ascii="仿宋" w:hAnsi="仿宋" w:eastAsia="仿宋" w:cs="仿宋"/>
          <w:sz w:val="32"/>
          <w:szCs w:val="32"/>
        </w:rPr>
        <w:t>同时部署</w:t>
      </w:r>
      <w:r>
        <w:rPr>
          <w:rFonts w:hint="eastAsia" w:ascii="仿宋" w:hAnsi="仿宋" w:eastAsia="仿宋" w:cs="仿宋"/>
          <w:sz w:val="32"/>
          <w:szCs w:val="32"/>
          <w:highlight w:val="none"/>
        </w:rPr>
        <w:t>、</w:t>
      </w:r>
      <w:r>
        <w:rPr>
          <w:rFonts w:hint="eastAsia" w:ascii="仿宋" w:hAnsi="仿宋" w:eastAsia="仿宋" w:cs="仿宋"/>
          <w:sz w:val="32"/>
          <w:szCs w:val="32"/>
        </w:rPr>
        <w:t>同时行动。对可能受到突发事件后果直接威胁的社会公众，应按照“监测</w:t>
      </w:r>
      <w:r>
        <w:rPr>
          <w:rFonts w:hint="eastAsia" w:ascii="仿宋" w:hAnsi="仿宋" w:cs="仿宋"/>
          <w:sz w:val="32"/>
          <w:szCs w:val="32"/>
          <w:lang w:val="en-US" w:eastAsia="zh-CN"/>
        </w:rPr>
        <w:t>与</w:t>
      </w:r>
      <w:r>
        <w:rPr>
          <w:rFonts w:hint="eastAsia" w:ascii="仿宋" w:hAnsi="仿宋" w:eastAsia="仿宋" w:cs="仿宋"/>
          <w:sz w:val="32"/>
          <w:szCs w:val="32"/>
        </w:rPr>
        <w:t>预警”部分的要求及时向其发布预警信息。</w:t>
      </w:r>
    </w:p>
    <w:p>
      <w:pPr>
        <w:ind w:firstLine="480"/>
        <w:rPr>
          <w:rFonts w:hint="eastAsia" w:ascii="仿宋" w:hAnsi="仿宋" w:eastAsia="仿宋" w:cs="仿宋"/>
          <w:sz w:val="32"/>
          <w:szCs w:val="32"/>
        </w:rPr>
      </w:pPr>
      <w:r>
        <w:rPr>
          <w:rFonts w:hint="eastAsia" w:ascii="仿宋" w:hAnsi="仿宋" w:eastAsia="仿宋" w:cs="仿宋"/>
          <w:sz w:val="32"/>
          <w:szCs w:val="32"/>
        </w:rPr>
        <w:t>（1）在</w:t>
      </w:r>
      <w:r>
        <w:rPr>
          <w:rFonts w:hint="eastAsia" w:ascii="仿宋" w:hAnsi="仿宋" w:eastAsia="仿宋" w:cs="仿宋"/>
          <w:sz w:val="32"/>
          <w:szCs w:val="32"/>
          <w:lang w:val="en-US" w:eastAsia="zh-CN"/>
        </w:rPr>
        <w:t>一般</w:t>
      </w:r>
      <w:r>
        <w:rPr>
          <w:rFonts w:hint="eastAsia" w:ascii="仿宋" w:hAnsi="仿宋" w:eastAsia="仿宋" w:cs="仿宋"/>
          <w:sz w:val="32"/>
          <w:szCs w:val="32"/>
        </w:rPr>
        <w:t>事件发生后</w:t>
      </w:r>
      <w:r>
        <w:rPr>
          <w:rFonts w:hint="eastAsia" w:ascii="仿宋" w:hAnsi="仿宋" w:eastAsia="仿宋" w:cs="仿宋"/>
          <w:sz w:val="32"/>
          <w:szCs w:val="32"/>
          <w:lang w:eastAsia="zh-CN"/>
        </w:rPr>
        <w:t>，</w:t>
      </w:r>
      <w:r>
        <w:rPr>
          <w:rFonts w:hint="eastAsia" w:ascii="仿宋" w:hAnsi="仿宋" w:cs="仿宋"/>
          <w:sz w:val="32"/>
          <w:szCs w:val="32"/>
          <w:lang w:val="en-US" w:eastAsia="zh-CN"/>
        </w:rPr>
        <w:t>市委、市政府</w:t>
      </w:r>
      <w:r>
        <w:rPr>
          <w:rFonts w:hint="eastAsia" w:ascii="仿宋" w:hAnsi="仿宋" w:eastAsia="仿宋" w:cs="仿宋"/>
          <w:sz w:val="32"/>
          <w:szCs w:val="32"/>
          <w:lang w:val="en-US" w:eastAsia="zh-CN"/>
        </w:rPr>
        <w:t>要</w:t>
      </w:r>
      <w:r>
        <w:rPr>
          <w:rFonts w:hint="eastAsia" w:ascii="仿宋" w:hAnsi="仿宋" w:eastAsia="仿宋" w:cs="仿宋"/>
          <w:sz w:val="32"/>
          <w:szCs w:val="32"/>
        </w:rPr>
        <w:t>第一时间通过权威媒体向社会发布简要信息，随后发布初步核实情况、政府应对措施和公众防范措施等，根据突发事件处置情况做好后续发布工作。法律、行政法规和国家另有规定的，从其规定。</w:t>
      </w:r>
    </w:p>
    <w:p>
      <w:pPr>
        <w:ind w:firstLine="640" w:firstLineChars="200"/>
        <w:rPr>
          <w:rFonts w:hint="eastAsia" w:ascii="仿宋" w:hAnsi="仿宋" w:eastAsia="仿宋" w:cs="仿宋"/>
          <w:sz w:val="32"/>
          <w:szCs w:val="32"/>
        </w:rPr>
      </w:pPr>
      <w:r>
        <w:rPr>
          <w:rFonts w:hint="eastAsia" w:ascii="仿宋" w:hAnsi="仿宋" w:eastAsia="仿宋"/>
          <w:sz w:val="32"/>
          <w:szCs w:val="32"/>
        </w:rPr>
        <w:t>（2）信息发布由履行统一领导职责的党委、政府设立的应急组织指挥机构负责。必要时，按照上级党委、政府或上级专项应急指挥机构的要求，由上级党委、政府有关部门统筹协调信息发布工作。</w:t>
      </w:r>
    </w:p>
    <w:p>
      <w:pPr>
        <w:ind w:firstLine="480"/>
        <w:rPr>
          <w:rFonts w:hint="eastAsia" w:ascii="仿宋" w:hAnsi="仿宋" w:eastAsia="仿宋" w:cs="仿宋"/>
          <w:sz w:val="32"/>
          <w:szCs w:val="32"/>
        </w:rPr>
      </w:pPr>
      <w:r>
        <w:rPr>
          <w:rFonts w:hint="eastAsia" w:ascii="仿宋" w:hAnsi="仿宋" w:eastAsia="仿宋" w:cs="仿宋"/>
          <w:sz w:val="32"/>
          <w:szCs w:val="32"/>
        </w:rPr>
        <w:t>（3）信息发布形式主要包括授权发布、提供新闻通稿、组织报道、接受记者采访、举行新闻发布会等，通过</w:t>
      </w:r>
      <w:r>
        <w:rPr>
          <w:rFonts w:hint="eastAsia" w:ascii="仿宋" w:hAnsi="仿宋" w:cs="仿宋"/>
          <w:sz w:val="32"/>
          <w:szCs w:val="32"/>
          <w:lang w:eastAsia="zh-CN"/>
        </w:rPr>
        <w:t>市</w:t>
      </w:r>
      <w:r>
        <w:rPr>
          <w:rFonts w:hint="eastAsia" w:ascii="仿宋" w:hAnsi="仿宋" w:eastAsia="仿宋" w:cs="仿宋"/>
          <w:sz w:val="32"/>
          <w:szCs w:val="32"/>
        </w:rPr>
        <w:t>主要新闻媒体、重点新闻网站、有关政府网站、移动新媒体和手机短信等发布信息，具体按照有关规定执行。</w:t>
      </w:r>
    </w:p>
    <w:p>
      <w:pPr>
        <w:ind w:firstLine="48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市委、市政府</w:t>
      </w:r>
      <w:r>
        <w:rPr>
          <w:rFonts w:hint="eastAsia" w:ascii="仿宋" w:hAnsi="仿宋" w:eastAsia="仿宋" w:cs="仿宋"/>
          <w:sz w:val="32"/>
          <w:szCs w:val="32"/>
        </w:rPr>
        <w:t>及各镇（街道）党</w:t>
      </w:r>
      <w:r>
        <w:rPr>
          <w:rFonts w:hint="eastAsia" w:ascii="仿宋" w:hAnsi="仿宋" w:cs="仿宋"/>
          <w:sz w:val="32"/>
          <w:szCs w:val="32"/>
          <w:lang w:eastAsia="zh-CN"/>
        </w:rPr>
        <w:t>（</w:t>
      </w:r>
      <w:r>
        <w:rPr>
          <w:rFonts w:hint="eastAsia" w:ascii="仿宋" w:hAnsi="仿宋" w:cs="仿宋"/>
          <w:sz w:val="32"/>
          <w:szCs w:val="32"/>
          <w:lang w:val="en-US" w:eastAsia="zh-CN"/>
        </w:rPr>
        <w:t>工</w:t>
      </w:r>
      <w:r>
        <w:rPr>
          <w:rFonts w:hint="eastAsia" w:ascii="仿宋" w:hAnsi="仿宋" w:cs="仿宋"/>
          <w:sz w:val="32"/>
          <w:szCs w:val="32"/>
          <w:lang w:eastAsia="zh-CN"/>
        </w:rPr>
        <w:t>）</w:t>
      </w:r>
      <w:r>
        <w:rPr>
          <w:rFonts w:hint="eastAsia" w:ascii="仿宋" w:hAnsi="仿宋" w:eastAsia="仿宋" w:cs="仿宋"/>
          <w:sz w:val="32"/>
          <w:szCs w:val="32"/>
        </w:rPr>
        <w:t>委、政府</w:t>
      </w:r>
      <w:r>
        <w:rPr>
          <w:rFonts w:hint="eastAsia" w:ascii="仿宋" w:hAnsi="仿宋" w:cs="仿宋"/>
          <w:sz w:val="32"/>
          <w:szCs w:val="32"/>
          <w:lang w:eastAsia="zh-CN"/>
        </w:rPr>
        <w:t>（</w:t>
      </w:r>
      <w:r>
        <w:rPr>
          <w:rFonts w:hint="eastAsia" w:ascii="仿宋" w:hAnsi="仿宋" w:cs="仿宋"/>
          <w:sz w:val="32"/>
          <w:szCs w:val="32"/>
          <w:lang w:val="en-US" w:eastAsia="zh-CN"/>
        </w:rPr>
        <w:t>办事处</w:t>
      </w:r>
      <w:r>
        <w:rPr>
          <w:rFonts w:hint="eastAsia" w:ascii="仿宋" w:hAnsi="仿宋" w:cs="仿宋"/>
          <w:sz w:val="32"/>
          <w:szCs w:val="32"/>
          <w:lang w:eastAsia="zh-CN"/>
        </w:rPr>
        <w:t>）</w:t>
      </w:r>
      <w:r>
        <w:rPr>
          <w:rFonts w:hint="eastAsia" w:ascii="仿宋" w:hAnsi="仿宋" w:eastAsia="仿宋" w:cs="仿宋"/>
          <w:sz w:val="32"/>
          <w:szCs w:val="32"/>
        </w:rPr>
        <w:t>加强网络媒体和移动新媒体信息发布内容管理和舆情分析，引导网民依法、理性表达意见，形成积极健康的社会舆论。未经应急指挥机构批准，参与突发事件应急处置工作的各有关单位和个人不得擅自对外发布相关信息。任何单位和个人不得编造、传播有关突发事件事态发展或者应急处置工作的虚假信息。</w:t>
      </w:r>
    </w:p>
    <w:p>
      <w:pPr>
        <w:pStyle w:val="5"/>
        <w:ind w:firstLine="482"/>
        <w:rPr>
          <w:rFonts w:hint="eastAsia" w:ascii="仿宋" w:hAnsi="仿宋" w:eastAsia="仿宋" w:cs="仿宋"/>
          <w:b/>
          <w:sz w:val="32"/>
          <w:szCs w:val="32"/>
          <w:lang w:val="en-US" w:eastAsia="zh-CN"/>
        </w:rPr>
      </w:pPr>
      <w:bookmarkStart w:id="106" w:name="_Toc21362"/>
      <w:bookmarkStart w:id="107" w:name="_Toc11602"/>
      <w:r>
        <w:rPr>
          <w:rFonts w:hint="eastAsia" w:ascii="仿宋" w:hAnsi="仿宋" w:eastAsia="仿宋" w:cs="仿宋"/>
          <w:b/>
          <w:sz w:val="32"/>
          <w:szCs w:val="32"/>
          <w:lang w:val="en-US" w:eastAsia="zh-CN"/>
        </w:rPr>
        <w:t>4.4.5</w:t>
      </w:r>
      <w:r>
        <w:rPr>
          <w:rFonts w:hint="eastAsia" w:ascii="仿宋" w:hAnsi="仿宋" w:eastAsia="仿宋" w:cs="仿宋"/>
          <w:b/>
          <w:sz w:val="32"/>
          <w:szCs w:val="32"/>
        </w:rPr>
        <w:t> </w:t>
      </w:r>
      <w:r>
        <w:rPr>
          <w:rFonts w:hint="eastAsia" w:ascii="仿宋" w:hAnsi="仿宋" w:eastAsia="仿宋" w:cs="仿宋"/>
          <w:b/>
          <w:sz w:val="32"/>
          <w:szCs w:val="32"/>
          <w:lang w:val="en-US" w:eastAsia="zh-CN"/>
        </w:rPr>
        <w:t>紧急状态</w:t>
      </w:r>
    </w:p>
    <w:p>
      <w:pPr>
        <w:bidi w:val="0"/>
        <w:rPr>
          <w:rFonts w:hint="eastAsia" w:ascii="仿宋" w:hAnsi="仿宋" w:eastAsia="仿宋" w:cs="仿宋"/>
          <w:sz w:val="32"/>
          <w:szCs w:val="32"/>
        </w:rPr>
      </w:pPr>
      <w:r>
        <w:rPr>
          <w:rFonts w:hint="eastAsia"/>
          <w:lang w:val="en-US" w:eastAsia="zh-CN"/>
        </w:rPr>
        <w:t>发生或者即将发生重大、特别重大突发事件，采取现有处置措施无法控制和消除其严重社会危害，需要宣布全市进入紧急状态的，依法由市政府报请上级政府批准决定。进入紧急状态的决定应当依法立即通过新闻媒体公布。</w:t>
      </w:r>
    </w:p>
    <w:p>
      <w:pPr>
        <w:pStyle w:val="5"/>
        <w:ind w:firstLine="482"/>
        <w:rPr>
          <w:rFonts w:hint="eastAsia" w:ascii="仿宋" w:hAnsi="仿宋" w:eastAsia="仿宋" w:cs="仿宋"/>
          <w:sz w:val="32"/>
          <w:szCs w:val="32"/>
        </w:rPr>
      </w:pPr>
      <w:r>
        <w:rPr>
          <w:rFonts w:hint="eastAsia" w:ascii="仿宋" w:hAnsi="仿宋" w:cs="仿宋"/>
          <w:sz w:val="32"/>
          <w:szCs w:val="32"/>
          <w:lang w:val="en-US" w:eastAsia="zh-CN"/>
        </w:rPr>
        <w:t>4.4.6</w:t>
      </w:r>
      <w:r>
        <w:rPr>
          <w:rFonts w:hint="eastAsia" w:ascii="仿宋" w:hAnsi="仿宋" w:eastAsia="仿宋" w:cs="仿宋"/>
          <w:sz w:val="32"/>
          <w:szCs w:val="32"/>
        </w:rPr>
        <w:t>区域合作 </w:t>
      </w:r>
      <w:bookmarkEnd w:id="106"/>
      <w:bookmarkEnd w:id="107"/>
    </w:p>
    <w:p>
      <w:pPr>
        <w:ind w:firstLine="480"/>
        <w:rPr>
          <w:rFonts w:hint="eastAsia" w:ascii="仿宋" w:hAnsi="仿宋" w:eastAsia="仿宋" w:cs="仿宋"/>
          <w:sz w:val="32"/>
          <w:szCs w:val="32"/>
        </w:rPr>
      </w:pPr>
      <w:r>
        <w:rPr>
          <w:rFonts w:hint="eastAsia" w:ascii="仿宋" w:hAnsi="仿宋" w:eastAsia="仿宋" w:cs="仿宋"/>
          <w:sz w:val="32"/>
          <w:szCs w:val="32"/>
          <w:lang w:val="en-US" w:eastAsia="zh-CN"/>
        </w:rPr>
        <w:t>各</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街道及其有关部门（单位）要加强应急管理区域合作，建立健全应急管理联动机制。 </w:t>
      </w:r>
    </w:p>
    <w:p>
      <w:pPr>
        <w:ind w:firstLine="480"/>
        <w:rPr>
          <w:rFonts w:hint="eastAsia" w:ascii="仿宋" w:hAnsi="仿宋" w:eastAsia="仿宋" w:cs="仿宋"/>
          <w:color w:val="333333"/>
          <w:sz w:val="32"/>
          <w:szCs w:val="32"/>
        </w:rPr>
      </w:pPr>
      <w:r>
        <w:rPr>
          <w:rFonts w:hint="eastAsia" w:ascii="仿宋" w:hAnsi="仿宋" w:eastAsia="仿宋" w:cs="仿宋"/>
          <w:sz w:val="32"/>
          <w:szCs w:val="32"/>
          <w:lang w:val="en-US" w:eastAsia="zh-CN"/>
        </w:rPr>
        <w:t>市</w:t>
      </w:r>
      <w:r>
        <w:rPr>
          <w:rFonts w:hint="eastAsia" w:ascii="仿宋" w:hAnsi="仿宋" w:eastAsia="仿宋" w:cs="仿宋"/>
          <w:sz w:val="32"/>
          <w:szCs w:val="32"/>
        </w:rPr>
        <w:t>政府加强与毗邻</w:t>
      </w:r>
      <w:r>
        <w:rPr>
          <w:rFonts w:hint="eastAsia" w:ascii="仿宋" w:hAnsi="仿宋" w:cs="仿宋"/>
          <w:sz w:val="32"/>
          <w:szCs w:val="32"/>
          <w:lang w:val="en-US" w:eastAsia="zh-CN"/>
        </w:rPr>
        <w:t>县（市、区）</w:t>
      </w:r>
      <w:r>
        <w:rPr>
          <w:rFonts w:hint="eastAsia" w:ascii="仿宋" w:hAnsi="仿宋" w:eastAsia="仿宋" w:cs="仿宋"/>
          <w:sz w:val="32"/>
          <w:szCs w:val="32"/>
        </w:rPr>
        <w:t>应急管理交流合作，建立区域间应急管理联动机制，为应对区域性突发事件提供合作与联动保障。</w:t>
      </w:r>
      <w:r>
        <w:rPr>
          <w:rFonts w:hint="eastAsia" w:ascii="仿宋" w:hAnsi="仿宋" w:eastAsia="仿宋" w:cs="仿宋"/>
          <w:color w:val="333333"/>
          <w:sz w:val="32"/>
          <w:szCs w:val="32"/>
        </w:rPr>
        <w:t> </w:t>
      </w:r>
    </w:p>
    <w:p>
      <w:pPr>
        <w:pStyle w:val="5"/>
        <w:ind w:firstLine="482"/>
        <w:rPr>
          <w:rFonts w:hint="eastAsia" w:ascii="仿宋" w:hAnsi="仿宋" w:eastAsia="仿宋" w:cs="仿宋"/>
          <w:sz w:val="32"/>
          <w:szCs w:val="32"/>
        </w:rPr>
      </w:pPr>
      <w:bookmarkStart w:id="108" w:name="_Toc18262"/>
      <w:bookmarkStart w:id="109" w:name="_Toc28623"/>
      <w:r>
        <w:rPr>
          <w:rFonts w:hint="eastAsia" w:ascii="仿宋" w:hAnsi="仿宋" w:cs="仿宋"/>
          <w:sz w:val="32"/>
          <w:szCs w:val="32"/>
          <w:lang w:val="en-US" w:eastAsia="zh-CN"/>
        </w:rPr>
        <w:t>4.4.7</w:t>
      </w:r>
      <w:r>
        <w:rPr>
          <w:rFonts w:hint="eastAsia" w:ascii="仿宋" w:hAnsi="仿宋" w:eastAsia="仿宋" w:cs="仿宋"/>
          <w:sz w:val="32"/>
          <w:szCs w:val="32"/>
        </w:rPr>
        <w:t>应急结束</w:t>
      </w:r>
      <w:bookmarkEnd w:id="108"/>
      <w:bookmarkEnd w:id="109"/>
    </w:p>
    <w:p>
      <w:pPr>
        <w:ind w:firstLine="480"/>
        <w:rPr>
          <w:rFonts w:hint="eastAsia" w:ascii="仿宋" w:hAnsi="仿宋" w:eastAsia="仿宋" w:cs="仿宋"/>
          <w:sz w:val="32"/>
          <w:szCs w:val="32"/>
        </w:rPr>
      </w:pPr>
      <w:r>
        <w:rPr>
          <w:rFonts w:hint="eastAsia" w:ascii="仿宋" w:hAnsi="仿宋" w:eastAsia="仿宋" w:cs="仿宋"/>
          <w:sz w:val="32"/>
          <w:szCs w:val="32"/>
        </w:rPr>
        <w:t>突发事件应急处置工作结束，或相关威胁和危害得到控制、消除后，履行统一领导职责的</w:t>
      </w:r>
      <w:r>
        <w:rPr>
          <w:rFonts w:hint="eastAsia" w:ascii="仿宋" w:hAnsi="仿宋" w:eastAsia="仿宋" w:cs="仿宋"/>
          <w:sz w:val="32"/>
          <w:szCs w:val="32"/>
          <w:lang w:val="en-US" w:eastAsia="zh-CN"/>
        </w:rPr>
        <w:t>市政府</w:t>
      </w:r>
      <w:r>
        <w:rPr>
          <w:rFonts w:hint="eastAsia" w:ascii="仿宋" w:hAnsi="仿宋" w:eastAsia="仿宋" w:cs="仿宋"/>
          <w:sz w:val="32"/>
          <w:szCs w:val="32"/>
        </w:rPr>
        <w:t>或专项应急指挥部可宣布应急结束，或逐步停止有关应急处置措施，应急救援队伍和工作人员有序撤离。同时，釆取或者继续实施必要措施，防止发生自然灾害、事故灾难、公共卫生事件的次生、衍生事件或者重新引发社会安全事件。现场指挥机构停止运行后，通知相关方面解除应急措施，进入过渡时期，逐步恢复生产生活秩序。</w:t>
      </w:r>
    </w:p>
    <w:p>
      <w:pPr>
        <w:pStyle w:val="4"/>
        <w:bidi w:val="0"/>
        <w:rPr>
          <w:rFonts w:hint="eastAsia"/>
        </w:rPr>
      </w:pPr>
      <w:bookmarkStart w:id="110" w:name="_Toc3837"/>
      <w:bookmarkStart w:id="111" w:name="_Toc22132"/>
      <w:bookmarkStart w:id="112" w:name="_Toc18338"/>
      <w:bookmarkStart w:id="113" w:name="_Toc10119"/>
      <w:bookmarkStart w:id="114" w:name="_Toc29120"/>
      <w:r>
        <w:rPr>
          <w:rFonts w:hint="eastAsia"/>
        </w:rPr>
        <w:t>4</w:t>
      </w:r>
      <w:r>
        <w:rPr>
          <w:rFonts w:hint="eastAsia"/>
          <w:lang w:eastAsia="zh-CN"/>
        </w:rPr>
        <w:t>.</w:t>
      </w:r>
      <w:r>
        <w:rPr>
          <w:rFonts w:hint="eastAsia"/>
          <w:lang w:val="en-US" w:eastAsia="zh-CN"/>
        </w:rPr>
        <w:t>5</w:t>
      </w:r>
      <w:r>
        <w:rPr>
          <w:rFonts w:hint="eastAsia"/>
        </w:rPr>
        <w:t>恢复重建 </w:t>
      </w:r>
      <w:bookmarkEnd w:id="110"/>
      <w:bookmarkEnd w:id="111"/>
      <w:bookmarkEnd w:id="112"/>
      <w:bookmarkEnd w:id="113"/>
      <w:bookmarkEnd w:id="114"/>
    </w:p>
    <w:p>
      <w:pPr>
        <w:pStyle w:val="5"/>
        <w:ind w:firstLine="482"/>
        <w:rPr>
          <w:rFonts w:hint="eastAsia" w:ascii="仿宋" w:hAnsi="仿宋" w:eastAsia="仿宋" w:cs="仿宋"/>
          <w:sz w:val="32"/>
          <w:szCs w:val="32"/>
        </w:rPr>
      </w:pPr>
      <w:bookmarkStart w:id="115" w:name="_Toc20105"/>
      <w:bookmarkStart w:id="116" w:name="_Toc3777"/>
      <w:r>
        <w:rPr>
          <w:rFonts w:hint="eastAsia" w:ascii="仿宋" w:hAnsi="仿宋" w:cs="仿宋"/>
          <w:sz w:val="32"/>
          <w:szCs w:val="32"/>
          <w:lang w:val="en-US" w:eastAsia="zh-CN"/>
        </w:rPr>
        <w:t>4.5</w:t>
      </w:r>
      <w:r>
        <w:rPr>
          <w:rFonts w:hint="eastAsia" w:ascii="仿宋" w:hAnsi="仿宋" w:eastAsia="仿宋" w:cs="仿宋"/>
          <w:sz w:val="32"/>
          <w:szCs w:val="32"/>
        </w:rPr>
        <w:t>.1善后处置 </w:t>
      </w:r>
      <w:bookmarkEnd w:id="115"/>
      <w:bookmarkEnd w:id="116"/>
    </w:p>
    <w:p>
      <w:pPr>
        <w:ind w:firstLine="480"/>
        <w:rPr>
          <w:rFonts w:hint="eastAsia" w:ascii="仿宋" w:hAnsi="仿宋" w:eastAsia="仿宋" w:cs="仿宋"/>
          <w:sz w:val="32"/>
          <w:szCs w:val="32"/>
        </w:rPr>
      </w:pPr>
      <w:r>
        <w:rPr>
          <w:rFonts w:hint="eastAsia" w:ascii="仿宋" w:hAnsi="仿宋" w:eastAsia="仿宋" w:cs="仿宋"/>
          <w:sz w:val="32"/>
          <w:szCs w:val="32"/>
        </w:rPr>
        <w:t>（1）事发镇（街道）或政府有关部门（单位）要积极稳妥、深入细致地做好善后处置工作，尽快恢复正常的生产生活秩序，做好疫病防治和环境污染消除工作。 </w:t>
      </w:r>
    </w:p>
    <w:p>
      <w:pPr>
        <w:ind w:firstLine="480"/>
        <w:rPr>
          <w:rFonts w:hint="eastAsia" w:ascii="仿宋" w:hAnsi="仿宋" w:eastAsia="仿宋" w:cs="仿宋"/>
          <w:color w:val="333333"/>
          <w:sz w:val="32"/>
          <w:szCs w:val="32"/>
        </w:rPr>
      </w:pPr>
      <w:r>
        <w:rPr>
          <w:rFonts w:hint="eastAsia" w:ascii="仿宋" w:hAnsi="仿宋" w:eastAsia="仿宋" w:cs="仿宋"/>
          <w:sz w:val="32"/>
          <w:szCs w:val="32"/>
        </w:rPr>
        <w:t>（2）事发镇（街道）或政府有关部门（单位）按照国家有关规定，组织有关部门（单位）开展突发事件损害</w:t>
      </w:r>
      <w:r>
        <w:rPr>
          <w:rFonts w:hint="eastAsia" w:ascii="仿宋" w:hAnsi="仿宋" w:eastAsia="仿宋" w:cs="仿宋"/>
          <w:sz w:val="32"/>
          <w:szCs w:val="32"/>
          <w:highlight w:val="none"/>
        </w:rPr>
        <w:t>调查核定</w:t>
      </w:r>
      <w:r>
        <w:rPr>
          <w:rFonts w:hint="eastAsia" w:ascii="仿宋" w:hAnsi="仿宋" w:eastAsia="仿宋" w:cs="仿宋"/>
          <w:sz w:val="32"/>
          <w:szCs w:val="32"/>
        </w:rPr>
        <w:t>工作，对突发事件中的伤亡人员、应急处置工作人员，以及紧急调集、征用的各类物资，要按照规定给予抚恤、补助或补偿。有关部门督促保险机构及时做好保险责任内损失的理赔工作。</w:t>
      </w:r>
      <w:r>
        <w:rPr>
          <w:rFonts w:hint="eastAsia" w:ascii="仿宋" w:hAnsi="仿宋" w:eastAsia="仿宋" w:cs="仿宋"/>
          <w:color w:val="333333"/>
          <w:sz w:val="32"/>
          <w:szCs w:val="32"/>
        </w:rPr>
        <w:t> </w:t>
      </w:r>
    </w:p>
    <w:p>
      <w:pPr>
        <w:pStyle w:val="5"/>
        <w:ind w:firstLine="482"/>
        <w:rPr>
          <w:rFonts w:hint="eastAsia" w:ascii="仿宋" w:hAnsi="仿宋" w:eastAsia="仿宋" w:cs="仿宋"/>
          <w:sz w:val="32"/>
          <w:szCs w:val="32"/>
        </w:rPr>
      </w:pPr>
      <w:bookmarkStart w:id="117" w:name="_Toc32554"/>
      <w:bookmarkStart w:id="118" w:name="_Toc6002"/>
      <w:r>
        <w:rPr>
          <w:rFonts w:hint="eastAsia" w:ascii="仿宋" w:hAnsi="仿宋" w:cs="仿宋"/>
          <w:sz w:val="32"/>
          <w:szCs w:val="32"/>
          <w:lang w:val="en-US" w:eastAsia="zh-CN"/>
        </w:rPr>
        <w:t>4.5.2</w:t>
      </w:r>
      <w:r>
        <w:rPr>
          <w:rFonts w:hint="eastAsia" w:ascii="仿宋" w:hAnsi="仿宋" w:eastAsia="仿宋" w:cs="仿宋"/>
          <w:sz w:val="32"/>
          <w:szCs w:val="32"/>
        </w:rPr>
        <w:t>社会救助 </w:t>
      </w:r>
      <w:bookmarkEnd w:id="117"/>
      <w:bookmarkEnd w:id="118"/>
    </w:p>
    <w:p>
      <w:pPr>
        <w:ind w:firstLine="480"/>
        <w:rPr>
          <w:rFonts w:hint="eastAsia" w:ascii="仿宋" w:hAnsi="仿宋" w:eastAsia="仿宋" w:cs="仿宋"/>
          <w:sz w:val="32"/>
          <w:szCs w:val="32"/>
        </w:rPr>
      </w:pPr>
      <w:r>
        <w:rPr>
          <w:rFonts w:hint="eastAsia" w:ascii="仿宋" w:hAnsi="仿宋" w:eastAsia="仿宋" w:cs="仿宋"/>
          <w:sz w:val="32"/>
          <w:szCs w:val="32"/>
        </w:rPr>
        <w:t>建立健全突发事件社会救助制度，鼓励和动员社会各界进行援助。法定接受救灾捐赠部门应根据需要适时启动社会募捐机制，动员社会各界提供援助。接受捐赠款物坚持“专款专用、尊重捐赠者意愿”的原则，按照规定程序安排使用。工会、共青团、妇联、红十字会及慈善团体要积极开展捐赠、心理援助等社会救助活动。有关部门（单位）要加强对社会救助资金和物资分配、调拨、使用情况的监督检查。 </w:t>
      </w:r>
    </w:p>
    <w:p>
      <w:pPr>
        <w:pStyle w:val="5"/>
        <w:ind w:firstLine="482"/>
        <w:rPr>
          <w:rFonts w:hint="eastAsia" w:ascii="仿宋" w:hAnsi="仿宋" w:eastAsia="仿宋" w:cs="仿宋"/>
          <w:sz w:val="32"/>
          <w:szCs w:val="32"/>
        </w:rPr>
      </w:pPr>
      <w:bookmarkStart w:id="119" w:name="_Toc17846"/>
      <w:bookmarkStart w:id="120" w:name="_Toc18204"/>
      <w:r>
        <w:rPr>
          <w:rFonts w:hint="eastAsia" w:ascii="仿宋" w:hAnsi="仿宋" w:cs="仿宋"/>
          <w:sz w:val="32"/>
          <w:szCs w:val="32"/>
          <w:lang w:val="en-US" w:eastAsia="zh-CN"/>
        </w:rPr>
        <w:t>4.5.3</w:t>
      </w:r>
      <w:r>
        <w:rPr>
          <w:rFonts w:hint="eastAsia" w:ascii="仿宋" w:hAnsi="仿宋" w:eastAsia="仿宋" w:cs="仿宋"/>
          <w:sz w:val="32"/>
          <w:szCs w:val="32"/>
        </w:rPr>
        <w:t>调查与评估 </w:t>
      </w:r>
      <w:bookmarkEnd w:id="119"/>
      <w:bookmarkEnd w:id="120"/>
    </w:p>
    <w:p>
      <w:pPr>
        <w:ind w:firstLine="480"/>
        <w:rPr>
          <w:rFonts w:hint="eastAsia" w:ascii="仿宋" w:hAnsi="仿宋" w:eastAsia="仿宋" w:cs="仿宋"/>
          <w:sz w:val="32"/>
          <w:szCs w:val="32"/>
        </w:rPr>
      </w:pPr>
      <w:r>
        <w:rPr>
          <w:rFonts w:hint="eastAsia" w:ascii="仿宋" w:hAnsi="仿宋" w:cs="仿宋"/>
          <w:sz w:val="32"/>
          <w:szCs w:val="32"/>
          <w:lang w:val="en-US" w:eastAsia="zh-CN"/>
        </w:rPr>
        <w:t>曲阜</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w:t>
      </w:r>
      <w:r>
        <w:rPr>
          <w:rFonts w:hint="eastAsia" w:ascii="仿宋" w:hAnsi="仿宋" w:cs="仿宋"/>
          <w:sz w:val="32"/>
          <w:szCs w:val="32"/>
          <w:lang w:eastAsia="zh-CN"/>
        </w:rPr>
        <w:t>和</w:t>
      </w:r>
      <w:r>
        <w:rPr>
          <w:rFonts w:hint="eastAsia" w:ascii="仿宋" w:hAnsi="仿宋" w:eastAsia="仿宋" w:cs="仿宋"/>
          <w:sz w:val="32"/>
          <w:szCs w:val="32"/>
        </w:rPr>
        <w:t>有关部门会同事发</w:t>
      </w:r>
      <w:r>
        <w:rPr>
          <w:rFonts w:hint="eastAsia" w:ascii="仿宋" w:hAnsi="仿宋" w:eastAsia="仿宋" w:cs="仿宋"/>
          <w:sz w:val="32"/>
          <w:szCs w:val="32"/>
          <w:lang w:val="en-US" w:eastAsia="zh-CN"/>
        </w:rPr>
        <w:t>街道（镇）</w:t>
      </w:r>
      <w:r>
        <w:rPr>
          <w:rFonts w:hint="eastAsia" w:ascii="仿宋" w:hAnsi="仿宋" w:eastAsia="仿宋" w:cs="仿宋"/>
          <w:sz w:val="32"/>
          <w:szCs w:val="32"/>
        </w:rPr>
        <w:t>对突发事件的起因、性质、损失、影响、责任和恢复重建等情况进行调查分析，总结经验教训，提出改进防范与处置措施、修订预案的建议，形成调查评估报告。调查评估报告按程序逐级上报。由上级政府或其部门负责的调查评估工作，本</w:t>
      </w:r>
      <w:r>
        <w:rPr>
          <w:rFonts w:hint="eastAsia" w:ascii="仿宋" w:hAnsi="仿宋" w:eastAsia="仿宋" w:cs="仿宋"/>
          <w:sz w:val="32"/>
          <w:szCs w:val="32"/>
          <w:lang w:val="en-US" w:eastAsia="zh-CN"/>
        </w:rPr>
        <w:t>市</w:t>
      </w:r>
      <w:r>
        <w:rPr>
          <w:rFonts w:hint="eastAsia" w:ascii="仿宋" w:hAnsi="仿宋" w:eastAsia="仿宋" w:cs="仿宋"/>
          <w:sz w:val="32"/>
          <w:szCs w:val="32"/>
        </w:rPr>
        <w:t>做好相关配合工作。</w:t>
      </w:r>
    </w:p>
    <w:p>
      <w:pPr>
        <w:pStyle w:val="5"/>
        <w:ind w:firstLine="482"/>
        <w:rPr>
          <w:rFonts w:hint="eastAsia" w:ascii="仿宋" w:hAnsi="仿宋" w:eastAsia="仿宋" w:cs="仿宋"/>
          <w:sz w:val="32"/>
          <w:szCs w:val="32"/>
        </w:rPr>
      </w:pPr>
      <w:bookmarkStart w:id="121" w:name="_Toc13429"/>
      <w:bookmarkStart w:id="122" w:name="_Toc27542"/>
      <w:r>
        <w:rPr>
          <w:rFonts w:hint="eastAsia" w:ascii="仿宋" w:hAnsi="仿宋" w:eastAsia="仿宋" w:cs="仿宋"/>
          <w:sz w:val="32"/>
          <w:szCs w:val="32"/>
        </w:rPr>
        <w:t>4.</w:t>
      </w:r>
      <w:r>
        <w:rPr>
          <w:rFonts w:hint="eastAsia" w:ascii="仿宋" w:hAnsi="仿宋" w:cs="仿宋"/>
          <w:sz w:val="32"/>
          <w:szCs w:val="32"/>
          <w:lang w:val="en-US" w:eastAsia="zh-CN"/>
        </w:rPr>
        <w:t>5.</w:t>
      </w:r>
      <w:r>
        <w:rPr>
          <w:rFonts w:hint="eastAsia" w:ascii="仿宋" w:hAnsi="仿宋" w:eastAsia="仿宋" w:cs="仿宋"/>
          <w:sz w:val="32"/>
          <w:szCs w:val="32"/>
        </w:rPr>
        <w:t>4恢复重建 </w:t>
      </w:r>
      <w:bookmarkEnd w:id="121"/>
      <w:bookmarkEnd w:id="122"/>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恢复重建工作由事发镇政府（街道办事处）具体负责。市有关部门给予指导和支持，根据调查评估报告和受灾受害地区实际，提出建议和意见，协助制定恢复重建计划，</w:t>
      </w:r>
      <w:r>
        <w:rPr>
          <w:rFonts w:hint="eastAsia" w:ascii="仿宋" w:hAnsi="仿宋" w:eastAsia="仿宋" w:cs="仿宋"/>
          <w:color w:val="auto"/>
          <w:sz w:val="32"/>
          <w:szCs w:val="32"/>
          <w:lang w:val="en-US" w:eastAsia="zh-CN"/>
        </w:rPr>
        <w:t>报上级主管部门批准后组织实施。</w:t>
      </w:r>
      <w:r>
        <w:rPr>
          <w:rFonts w:hint="eastAsia" w:ascii="仿宋" w:hAnsi="仿宋" w:eastAsia="仿宋" w:cs="仿宋"/>
          <w:sz w:val="32"/>
          <w:szCs w:val="32"/>
        </w:rPr>
        <w:t>受突发事件影响地区的政府要及时组织和协调有关部门恢复社会秩序，尽快修复被损坏的交通、通信、供水、排水、供电、供气、供热等公共设施。</w:t>
      </w:r>
    </w:p>
    <w:p>
      <w:pPr>
        <w:ind w:firstLine="640" w:firstLineChars="200"/>
        <w:rPr>
          <w:rFonts w:hint="eastAsia"/>
          <w:sz w:val="28"/>
          <w:szCs w:val="28"/>
        </w:rPr>
      </w:pPr>
      <w:r>
        <w:rPr>
          <w:rFonts w:hint="eastAsia" w:ascii="仿宋" w:hAnsi="仿宋" w:eastAsia="仿宋" w:cs="仿宋"/>
          <w:sz w:val="32"/>
          <w:szCs w:val="32"/>
          <w:lang w:val="en-US" w:eastAsia="zh-CN"/>
        </w:rPr>
        <w:t>（2）市政府</w:t>
      </w:r>
      <w:r>
        <w:rPr>
          <w:rFonts w:hint="eastAsia" w:ascii="仿宋" w:hAnsi="仿宋" w:eastAsia="仿宋" w:cs="仿宋"/>
          <w:sz w:val="32"/>
          <w:szCs w:val="32"/>
        </w:rPr>
        <w:t>要根据实际情况对</w:t>
      </w:r>
      <w:r>
        <w:rPr>
          <w:rFonts w:hint="eastAsia" w:ascii="仿宋" w:hAnsi="仿宋" w:eastAsia="仿宋" w:cs="仿宋"/>
          <w:sz w:val="32"/>
          <w:szCs w:val="32"/>
          <w:lang w:val="en-US" w:eastAsia="zh-CN"/>
        </w:rPr>
        <w:t>受灾地区</w:t>
      </w:r>
      <w:r>
        <w:rPr>
          <w:rFonts w:hint="eastAsia" w:ascii="仿宋" w:hAnsi="仿宋" w:eastAsia="仿宋" w:cs="仿宋"/>
          <w:sz w:val="32"/>
          <w:szCs w:val="32"/>
        </w:rPr>
        <w:t>提供资金、物资支持和技术指导，组织</w:t>
      </w:r>
      <w:r>
        <w:rPr>
          <w:rFonts w:hint="eastAsia" w:ascii="仿宋" w:hAnsi="仿宋" w:cs="仿宋"/>
          <w:sz w:val="32"/>
          <w:szCs w:val="32"/>
          <w:highlight w:val="none"/>
          <w:lang w:eastAsia="zh-CN"/>
        </w:rPr>
        <w:t>其它</w:t>
      </w:r>
      <w:r>
        <w:rPr>
          <w:rFonts w:hint="eastAsia" w:ascii="仿宋" w:hAnsi="仿宋" w:eastAsia="仿宋" w:cs="仿宋"/>
          <w:sz w:val="32"/>
          <w:szCs w:val="32"/>
        </w:rPr>
        <w:t>地区提供资金、物资和人力支援。</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default"/>
          <w:lang w:val="en-US"/>
        </w:rPr>
      </w:pPr>
      <w:bookmarkStart w:id="123" w:name="_Toc2785"/>
      <w:bookmarkStart w:id="124" w:name="_Toc16944"/>
      <w:bookmarkStart w:id="125" w:name="_Toc22119"/>
      <w:bookmarkStart w:id="126" w:name="_Toc5922"/>
      <w:bookmarkStart w:id="127" w:name="_Toc8305"/>
      <w:bookmarkStart w:id="128" w:name="_Toc9097"/>
      <w:r>
        <w:rPr>
          <w:rFonts w:hint="eastAsia"/>
          <w:lang w:val="en-US" w:eastAsia="zh-CN"/>
        </w:rPr>
        <w:t>5</w:t>
      </w:r>
      <w:bookmarkEnd w:id="123"/>
      <w:bookmarkEnd w:id="124"/>
      <w:bookmarkEnd w:id="125"/>
      <w:bookmarkEnd w:id="126"/>
      <w:bookmarkEnd w:id="127"/>
      <w:r>
        <w:rPr>
          <w:rFonts w:hint="eastAsia"/>
          <w:lang w:val="en-US" w:eastAsia="zh-CN"/>
        </w:rPr>
        <w:t xml:space="preserve"> 资源保障</w:t>
      </w:r>
      <w:bookmarkEnd w:id="128"/>
    </w:p>
    <w:p>
      <w:pPr>
        <w:pStyle w:val="4"/>
        <w:bidi w:val="0"/>
        <w:rPr>
          <w:rFonts w:hint="eastAsia"/>
        </w:rPr>
      </w:pPr>
      <w:bookmarkStart w:id="129" w:name="_Toc14626"/>
      <w:r>
        <w:rPr>
          <w:rFonts w:hint="eastAsia"/>
        </w:rPr>
        <w:t>5.1  人力资源</w:t>
      </w:r>
      <w:bookmarkEnd w:id="129"/>
    </w:p>
    <w:p>
      <w:pPr>
        <w:ind w:firstLine="640" w:firstLineChars="200"/>
        <w:rPr>
          <w:rFonts w:hint="eastAsia" w:ascii="仿宋" w:hAnsi="仿宋" w:eastAsia="仿宋" w:cs="仿宋"/>
          <w:sz w:val="32"/>
          <w:szCs w:val="32"/>
        </w:rPr>
      </w:pPr>
      <w:r>
        <w:rPr>
          <w:rFonts w:hint="eastAsia" w:ascii="仿宋" w:hAnsi="仿宋" w:eastAsia="仿宋" w:cs="仿宋"/>
          <w:sz w:val="32"/>
          <w:szCs w:val="32"/>
        </w:rPr>
        <w:t>（1）依托消防救援大队组建的综合应急救援队伍；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（2）由相关部门组建的配备专业装备器材并具备一定专业技术的专业应急救援队伍；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（3）由民兵预备役等力量组成的骨干应急救援队伍；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（4）由基层组织、企事业单位和村（居）等群众自治组建的基层应急救援队伍；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（5）由各行业、领域具备一定专业技术人员组成的专家队伍；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（6）由各级政府（办事处）及共青团、红十字会</w:t>
      </w:r>
      <w:r>
        <w:rPr>
          <w:rFonts w:hint="eastAsia" w:ascii="仿宋" w:hAnsi="仿宋" w:eastAsia="仿宋" w:cs="仿宋"/>
          <w:sz w:val="32"/>
          <w:szCs w:val="32"/>
          <w:highlight w:val="none"/>
        </w:rPr>
        <w:t>以及其它</w:t>
      </w:r>
      <w:r>
        <w:rPr>
          <w:rFonts w:hint="eastAsia" w:ascii="仿宋" w:hAnsi="仿宋" w:eastAsia="仿宋" w:cs="仿宋"/>
          <w:sz w:val="32"/>
          <w:szCs w:val="32"/>
        </w:rPr>
        <w:t>组织建立的志愿者应急救援队伍；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（7）由事发现场自发组织形成的自救互救“第一响应人”队伍。</w:t>
      </w:r>
    </w:p>
    <w:p>
      <w:pPr>
        <w:pStyle w:val="4"/>
        <w:bidi w:val="0"/>
        <w:rPr>
          <w:rFonts w:hint="eastAsia"/>
        </w:rPr>
      </w:pPr>
      <w:bookmarkStart w:id="130" w:name="_Toc14699"/>
      <w:r>
        <w:rPr>
          <w:rFonts w:hint="eastAsia"/>
        </w:rPr>
        <w:t>5.2  财力支持</w:t>
      </w:r>
      <w:bookmarkEnd w:id="130"/>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市</w:t>
      </w:r>
      <w:r>
        <w:rPr>
          <w:rFonts w:hint="eastAsia" w:ascii="仿宋" w:hAnsi="仿宋" w:eastAsia="仿宋" w:cs="仿宋"/>
          <w:sz w:val="32"/>
          <w:szCs w:val="32"/>
        </w:rPr>
        <w:t>政府要将突发事件防范和应对工作所需经费纳入财政预算。突发事件所需应急准备、应急演练、救援处置、救灾安置等工作资金由</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或相关行业主管部门提出，经财政部门审核后，按规定程序列入年度财政预算。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处置突发事件需要财政负担的经费，按照财政事权和支出责任划分，分级负担。对受突发事件影响较大和财政困难的地区，启动了上级党委、政府应急响应的，上级政府应根据实际情况和下级政府申请，予以适当财政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（3）有关部门根据国家的相关政策，研究提出相应的征用补偿或救助政策，必要时报</w:t>
      </w:r>
      <w:r>
        <w:rPr>
          <w:rFonts w:hint="eastAsia" w:ascii="仿宋" w:hAnsi="仿宋" w:cs="仿宋"/>
          <w:sz w:val="32"/>
          <w:szCs w:val="32"/>
          <w:lang w:val="en-US" w:eastAsia="zh-CN"/>
        </w:rPr>
        <w:t>市</w:t>
      </w:r>
      <w:r>
        <w:rPr>
          <w:rFonts w:hint="eastAsia" w:ascii="仿宋" w:hAnsi="仿宋" w:eastAsia="仿宋" w:cs="仿宋"/>
          <w:sz w:val="32"/>
          <w:szCs w:val="32"/>
        </w:rPr>
        <w:t>政府批准。</w:t>
      </w:r>
      <w:r>
        <w:rPr>
          <w:rFonts w:hint="eastAsia" w:ascii="仿宋" w:hAnsi="仿宋" w:cs="仿宋"/>
          <w:sz w:val="32"/>
          <w:szCs w:val="32"/>
          <w:lang w:val="en-US" w:eastAsia="zh-CN"/>
        </w:rPr>
        <w:t>市</w:t>
      </w:r>
      <w:r>
        <w:rPr>
          <w:rFonts w:hint="eastAsia" w:ascii="仿宋" w:hAnsi="仿宋" w:eastAsia="仿宋" w:cs="仿宋"/>
          <w:sz w:val="32"/>
          <w:szCs w:val="32"/>
        </w:rPr>
        <w:t>财政和审计部门要对突发事件财政应急保障资金的使用情况进行监督和评估。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（4）鼓励公民、法人或其它组织按照《中华人民共和国慈善法》《中华人民共和国公益事业捐赠法》等有关法律、法规的规定，为应对突发事件提供物资、装备、资金、技术支持和捐赠。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建立健全灾害风险保险体系。建立完善巨灾保险制度，推行安全生产、环境污染和食品安全责任保险制度，鼓励单位和公民参加保险。救援人员参与可能发生危及人身安全的抢险救援行动前，应当为其购买相应的保险。</w:t>
      </w:r>
    </w:p>
    <w:p>
      <w:pPr>
        <w:pStyle w:val="4"/>
        <w:bidi w:val="0"/>
        <w:rPr>
          <w:rFonts w:hint="eastAsia"/>
        </w:rPr>
      </w:pPr>
      <w:bookmarkStart w:id="131" w:name="_Toc7043"/>
      <w:r>
        <w:rPr>
          <w:rFonts w:hint="eastAsia"/>
        </w:rPr>
        <w:t>5.3  物资装备</w:t>
      </w:r>
      <w:bookmarkEnd w:id="131"/>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市应急管理局</w:t>
      </w:r>
      <w:r>
        <w:rPr>
          <w:rFonts w:hint="eastAsia" w:ascii="仿宋" w:hAnsi="仿宋" w:eastAsia="仿宋" w:cs="仿宋"/>
          <w:sz w:val="32"/>
          <w:szCs w:val="32"/>
        </w:rPr>
        <w:t>会同发展改革、财政等部门制定应急物资储备和应急救援装备规划并组织实施，有关部门按照职能分工加强相关类别应急物资和装备储备，不断提高救援装备技术水平，完善应急物资装备管理协调机制。商务部门负责生活必需品、重要消费品市场监测和保障市场供应工作。应急管理、发展改革、工业和信息化、财政、粮食和储备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cs="仿宋"/>
          <w:sz w:val="32"/>
          <w:szCs w:val="32"/>
          <w:lang w:val="en-US" w:eastAsia="zh-CN"/>
        </w:rPr>
        <w:t>市</w:t>
      </w:r>
      <w:r>
        <w:rPr>
          <w:rFonts w:hint="eastAsia" w:ascii="仿宋" w:hAnsi="仿宋" w:eastAsia="仿宋" w:cs="仿宋"/>
          <w:sz w:val="32"/>
          <w:szCs w:val="32"/>
        </w:rPr>
        <w:t>政府及有关部门应根据有关法律、法规和应急预案的规定，做好应急物资储备工作或与有关企业签订协议，保障应急救援物资、生活必需品和应急处置装备的生产、供给。</w:t>
      </w:r>
    </w:p>
    <w:p>
      <w:pPr>
        <w:pStyle w:val="4"/>
        <w:bidi w:val="0"/>
        <w:rPr>
          <w:rFonts w:hint="eastAsia"/>
        </w:rPr>
      </w:pPr>
      <w:bookmarkStart w:id="132" w:name="_Toc6606"/>
      <w:r>
        <w:rPr>
          <w:rFonts w:hint="eastAsia"/>
        </w:rPr>
        <w:t>5.4  科技支撑</w:t>
      </w:r>
      <w:bookmarkEnd w:id="132"/>
    </w:p>
    <w:p>
      <w:pPr>
        <w:ind w:firstLine="640" w:firstLineChars="200"/>
        <w:rPr>
          <w:rFonts w:hint="eastAsia" w:ascii="仿宋" w:hAnsi="仿宋" w:eastAsia="仿宋" w:cs="仿宋"/>
          <w:sz w:val="32"/>
          <w:szCs w:val="32"/>
        </w:rPr>
      </w:pPr>
      <w:r>
        <w:rPr>
          <w:rFonts w:hint="eastAsia" w:ascii="仿宋" w:hAnsi="仿宋" w:eastAsia="仿宋" w:cs="仿宋"/>
          <w:sz w:val="32"/>
          <w:szCs w:val="32"/>
        </w:rPr>
        <w:t>（1）市科学技术局要积极开展突发事件监测预警及应急处置的科学研究工作，加强技术研发投入，将应急科学研究工作纳入全市科技发展计划，逐步提高应急处置工作科技水平。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充分利用物联网、大数据、云计算、人工智能等，推进立体监测预警网络、空天地一体化韧性抗毁应急通信网络、大数据支撑体系、“智慧大脑”等建设，提高监测预警能力、辅助指挥决策能力、救援实战能力和社会动员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（3）建立健全应急指挥平台体系。</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及有关部门要充分利用现有政府系统办公业务资源和专业系统资源，建立健全应急指挥场所、基础支撑系统和综合应用系统，规范技术标准，配置移动指挥系统，建立应急指挥平台</w:t>
      </w:r>
      <w:r>
        <w:rPr>
          <w:rFonts w:hint="eastAsia" w:ascii="仿宋" w:hAnsi="仿宋" w:cs="仿宋"/>
          <w:sz w:val="32"/>
          <w:szCs w:val="32"/>
          <w:lang w:eastAsia="zh-CN"/>
        </w:rPr>
        <w:t>，</w:t>
      </w:r>
      <w:r>
        <w:rPr>
          <w:rFonts w:hint="eastAsia" w:ascii="仿宋" w:hAnsi="仿宋" w:eastAsia="仿宋" w:cs="仿宋"/>
          <w:sz w:val="32"/>
          <w:szCs w:val="32"/>
        </w:rPr>
        <w:t>并实现与</w:t>
      </w:r>
      <w:r>
        <w:rPr>
          <w:rFonts w:hint="eastAsia" w:ascii="仿宋" w:hAnsi="仿宋" w:cs="仿宋"/>
          <w:sz w:val="32"/>
          <w:szCs w:val="32"/>
          <w:lang w:val="en-US" w:eastAsia="zh-CN"/>
        </w:rPr>
        <w:t>济宁市、省</w:t>
      </w:r>
      <w:r>
        <w:rPr>
          <w:rFonts w:hint="eastAsia" w:ascii="仿宋" w:hAnsi="仿宋" w:eastAsia="仿宋" w:cs="仿宋"/>
          <w:sz w:val="32"/>
          <w:szCs w:val="32"/>
        </w:rPr>
        <w:t>应急指挥平台的互联互通，满足突发事件监测监控、预测预警、值守应急、信息报告汇总与发布、视频会商、综合研判、辅助决策、指挥协调、资源调用和总结评估等需要。</w:t>
      </w:r>
      <w:r>
        <w:rPr>
          <w:rFonts w:hint="eastAsia" w:ascii="仿宋" w:hAnsi="仿宋" w:cs="仿宋"/>
          <w:sz w:val="32"/>
          <w:szCs w:val="32"/>
          <w:lang w:val="en-US" w:eastAsia="zh-CN"/>
        </w:rPr>
        <w:t>鼓励</w:t>
      </w:r>
      <w:r>
        <w:rPr>
          <w:rFonts w:hint="eastAsia" w:ascii="仿宋" w:hAnsi="仿宋" w:eastAsia="仿宋" w:cs="仿宋"/>
          <w:sz w:val="32"/>
          <w:szCs w:val="32"/>
        </w:rPr>
        <w:t>有条件的乡镇</w:t>
      </w:r>
      <w:r>
        <w:rPr>
          <w:rFonts w:hint="eastAsia" w:ascii="仿宋" w:hAnsi="仿宋" w:cs="仿宋"/>
          <w:sz w:val="32"/>
          <w:szCs w:val="32"/>
          <w:highlight w:val="none"/>
          <w:lang w:eastAsia="zh-CN"/>
        </w:rPr>
        <w:t>（</w:t>
      </w:r>
      <w:r>
        <w:rPr>
          <w:rFonts w:hint="eastAsia" w:ascii="仿宋" w:hAnsi="仿宋" w:eastAsia="仿宋" w:cs="仿宋"/>
          <w:sz w:val="32"/>
          <w:szCs w:val="32"/>
        </w:rPr>
        <w:t>街道</w:t>
      </w:r>
      <w:r>
        <w:rPr>
          <w:rFonts w:hint="eastAsia" w:ascii="仿宋" w:hAnsi="仿宋" w:cs="仿宋"/>
          <w:sz w:val="32"/>
          <w:szCs w:val="32"/>
          <w:highlight w:val="none"/>
          <w:lang w:eastAsia="zh-CN"/>
        </w:rPr>
        <w:t>）</w:t>
      </w:r>
      <w:r>
        <w:rPr>
          <w:rFonts w:hint="eastAsia" w:ascii="仿宋" w:hAnsi="仿宋" w:eastAsia="仿宋" w:cs="仿宋"/>
          <w:sz w:val="32"/>
          <w:szCs w:val="32"/>
        </w:rPr>
        <w:t>建设适用的应急指挥平台,并与</w:t>
      </w:r>
      <w:r>
        <w:rPr>
          <w:rFonts w:hint="eastAsia" w:ascii="仿宋" w:hAnsi="仿宋" w:cs="仿宋"/>
          <w:sz w:val="32"/>
          <w:szCs w:val="32"/>
          <w:lang w:val="en-US" w:eastAsia="zh-CN"/>
        </w:rPr>
        <w:t>市</w:t>
      </w:r>
      <w:r>
        <w:rPr>
          <w:rFonts w:hint="eastAsia" w:ascii="仿宋" w:hAnsi="仿宋" w:eastAsia="仿宋" w:cs="仿宋"/>
          <w:sz w:val="32"/>
          <w:szCs w:val="32"/>
        </w:rPr>
        <w:t>级应急指挥平台互联互通。</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lang w:val="en-US" w:eastAsia="zh-CN"/>
        </w:rPr>
      </w:pPr>
      <w:bookmarkStart w:id="133" w:name="_Toc2279"/>
      <w:bookmarkStart w:id="134" w:name="_Toc17000"/>
      <w:bookmarkStart w:id="135" w:name="_Toc15059"/>
      <w:bookmarkStart w:id="136" w:name="_Toc1044"/>
      <w:bookmarkStart w:id="137" w:name="_Toc21777"/>
      <w:r>
        <w:rPr>
          <w:rFonts w:hint="eastAsia"/>
          <w:lang w:val="en-US" w:eastAsia="zh-CN"/>
        </w:rPr>
        <w:t>6 责任与奖惩</w:t>
      </w:r>
      <w:bookmarkEnd w:id="133"/>
    </w:p>
    <w:p>
      <w:pPr>
        <w:rPr>
          <w:rFonts w:hint="default"/>
          <w:lang w:val="en-US" w:eastAsia="zh-CN"/>
        </w:rPr>
      </w:pPr>
      <w:r>
        <w:rPr>
          <w:rFonts w:hint="default"/>
          <w:lang w:val="en-US" w:eastAsia="zh-CN"/>
        </w:rPr>
        <w:t>（1）根据有关规定，建立健全应急管理工作领导负责制和责任追究制度。</w:t>
      </w:r>
    </w:p>
    <w:p>
      <w:pPr>
        <w:rPr>
          <w:rFonts w:hint="default"/>
          <w:lang w:val="en-US" w:eastAsia="zh-CN"/>
        </w:rPr>
      </w:pPr>
      <w:r>
        <w:rPr>
          <w:rFonts w:hint="default"/>
          <w:lang w:val="en-US" w:eastAsia="zh-CN"/>
        </w:rPr>
        <w:t>（2）公民按照</w:t>
      </w:r>
      <w:r>
        <w:rPr>
          <w:rFonts w:hint="eastAsia"/>
          <w:lang w:val="en-US" w:eastAsia="zh-CN"/>
        </w:rPr>
        <w:t>市</w:t>
      </w:r>
      <w:r>
        <w:rPr>
          <w:rFonts w:hint="default"/>
          <w:lang w:val="en-US" w:eastAsia="zh-CN"/>
        </w:rPr>
        <w:t>委、</w:t>
      </w:r>
      <w:r>
        <w:rPr>
          <w:rFonts w:hint="eastAsia"/>
          <w:lang w:val="en-US" w:eastAsia="zh-CN"/>
        </w:rPr>
        <w:t>市</w:t>
      </w:r>
      <w:r>
        <w:rPr>
          <w:rFonts w:hint="default"/>
          <w:lang w:val="en-US" w:eastAsia="zh-CN"/>
        </w:rPr>
        <w:t>政府要求，参加应急救援工作或者协助维护社会秩序期间，其在本单位的工资待遇和福利不变，按照相关规定给予补助；对突发事件应急管理工作中做出突出贡献的先进集体和个人，按照相关规定给予表彰或奖励。</w:t>
      </w:r>
    </w:p>
    <w:p>
      <w:pPr>
        <w:rPr>
          <w:rFonts w:hint="default"/>
          <w:lang w:val="en-US" w:eastAsia="zh-CN"/>
        </w:rPr>
      </w:pPr>
      <w:r>
        <w:rPr>
          <w:rFonts w:hint="default"/>
          <w:lang w:val="en-US" w:eastAsia="zh-CN"/>
        </w:rPr>
        <w:t>（3）对迟报、谎报、瞒报和漏报突发事件重要情况，应急处置不力，或者应急管理工作中有</w:t>
      </w:r>
      <w:r>
        <w:rPr>
          <w:rFonts w:hint="default"/>
          <w:highlight w:val="none"/>
          <w:lang w:val="en-US" w:eastAsia="zh-CN"/>
        </w:rPr>
        <w:t>其它</w:t>
      </w:r>
      <w:r>
        <w:rPr>
          <w:rFonts w:hint="default"/>
          <w:lang w:val="en-US" w:eastAsia="zh-CN"/>
        </w:rPr>
        <w:t>失职、渎职行为的，依照有关规定</w:t>
      </w:r>
      <w:r>
        <w:rPr>
          <w:rFonts w:hint="eastAsia"/>
          <w:highlight w:val="none"/>
          <w:lang w:val="en-US" w:eastAsia="zh-CN"/>
        </w:rPr>
        <w:t>予以处分</w:t>
      </w:r>
      <w:r>
        <w:rPr>
          <w:rFonts w:hint="default"/>
          <w:lang w:val="en-US" w:eastAsia="zh-CN"/>
        </w:rPr>
        <w:t>；构成犯罪的，依法追究刑事责任。</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138" w:name="_Toc13984"/>
      <w:r>
        <w:rPr>
          <w:rFonts w:hint="eastAsia"/>
          <w:lang w:val="en-US" w:eastAsia="zh-CN"/>
        </w:rPr>
        <w:t>7</w:t>
      </w:r>
      <w:r>
        <w:rPr>
          <w:rFonts w:hint="eastAsia"/>
        </w:rPr>
        <w:t>　</w:t>
      </w:r>
      <w:r>
        <w:rPr>
          <w:rFonts w:hint="eastAsia"/>
          <w:lang w:val="en-US" w:eastAsia="zh-CN"/>
        </w:rPr>
        <w:t>应急预案</w:t>
      </w:r>
      <w:r>
        <w:rPr>
          <w:rFonts w:hint="eastAsia"/>
        </w:rPr>
        <w:t>管理 </w:t>
      </w:r>
      <w:bookmarkEnd w:id="134"/>
      <w:bookmarkEnd w:id="135"/>
      <w:bookmarkEnd w:id="136"/>
      <w:bookmarkEnd w:id="137"/>
      <w:bookmarkEnd w:id="138"/>
    </w:p>
    <w:p>
      <w:pPr>
        <w:pStyle w:val="4"/>
        <w:bidi w:val="0"/>
        <w:rPr>
          <w:rFonts w:hint="eastAsia"/>
        </w:rPr>
      </w:pPr>
      <w:bookmarkStart w:id="139" w:name="_Toc20891"/>
      <w:r>
        <w:rPr>
          <w:rFonts w:hint="eastAsia"/>
        </w:rPr>
        <w:t>7.1  预案编制</w:t>
      </w:r>
      <w:bookmarkEnd w:id="139"/>
    </w:p>
    <w:p>
      <w:pPr>
        <w:ind w:firstLine="48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要会同有关部门（单位）针对本行政区域内突发事件历史情况和具体风险情况，制定总体应急预案、专项应急预案的编制修订工作规划，按程序报本级政府批准后实施。专项预案构成种类要及时补充完善。</w:t>
      </w:r>
    </w:p>
    <w:p>
      <w:pPr>
        <w:ind w:firstLine="480"/>
        <w:rPr>
          <w:rFonts w:hint="eastAsia" w:ascii="仿宋" w:hAnsi="仿宋" w:eastAsia="仿宋" w:cs="仿宋"/>
          <w:sz w:val="32"/>
          <w:szCs w:val="32"/>
        </w:rPr>
      </w:pPr>
      <w:r>
        <w:rPr>
          <w:rFonts w:hint="eastAsia" w:ascii="仿宋" w:hAnsi="仿宋" w:eastAsia="仿宋" w:cs="仿宋"/>
          <w:sz w:val="32"/>
          <w:szCs w:val="32"/>
        </w:rPr>
        <w:t>（2）编制应急预案应当在风险评估、案例研究和应急资源调查的基础上进行，以确保应急预案的可操作性。在预案编制中以情景构建的方式模拟突发事件场景，增强应急预案各项措施有效性。</w:t>
      </w:r>
    </w:p>
    <w:p>
      <w:pPr>
        <w:ind w:firstLine="48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cs="仿宋"/>
          <w:sz w:val="32"/>
          <w:szCs w:val="32"/>
          <w:lang w:val="en-US" w:eastAsia="zh-CN"/>
        </w:rPr>
        <w:t>各相关部门</w:t>
      </w:r>
      <w:r>
        <w:rPr>
          <w:rFonts w:hint="eastAsia" w:ascii="仿宋" w:hAnsi="仿宋" w:eastAsia="仿宋" w:cs="仿宋"/>
          <w:sz w:val="32"/>
          <w:szCs w:val="32"/>
        </w:rPr>
        <w:t>在应急预案编制过程中应广泛听取有关部门、单位和专家的意见。涉及</w:t>
      </w:r>
      <w:r>
        <w:rPr>
          <w:rFonts w:hint="eastAsia" w:ascii="仿宋" w:hAnsi="仿宋" w:eastAsia="仿宋" w:cs="仿宋"/>
          <w:sz w:val="32"/>
          <w:szCs w:val="32"/>
          <w:highlight w:val="none"/>
        </w:rPr>
        <w:t>其它</w:t>
      </w:r>
      <w:r>
        <w:rPr>
          <w:rFonts w:hint="eastAsia" w:ascii="仿宋" w:hAnsi="仿宋" w:eastAsia="仿宋" w:cs="仿宋"/>
          <w:sz w:val="32"/>
          <w:szCs w:val="32"/>
        </w:rPr>
        <w:t>单位职责的，应当书面征求相关单位意见。必要时向社会公开征求意见。基层组织和单位应急预案在编制过程中应该征求相关公民、法人或其它组织的意见。</w:t>
      </w:r>
    </w:p>
    <w:p>
      <w:pPr>
        <w:pStyle w:val="4"/>
        <w:bidi w:val="0"/>
        <w:rPr>
          <w:rFonts w:hint="eastAsia"/>
        </w:rPr>
      </w:pPr>
      <w:bookmarkStart w:id="140" w:name="_Toc5289"/>
      <w:r>
        <w:rPr>
          <w:rFonts w:hint="eastAsia"/>
        </w:rPr>
        <w:t>7.2  预案审批与衔接</w:t>
      </w:r>
      <w:bookmarkEnd w:id="140"/>
    </w:p>
    <w:p>
      <w:pPr>
        <w:ind w:firstLine="480"/>
        <w:rPr>
          <w:rFonts w:hint="eastAsia" w:ascii="仿宋" w:hAnsi="仿宋" w:eastAsia="仿宋" w:cs="仿宋"/>
          <w:sz w:val="32"/>
          <w:szCs w:val="32"/>
        </w:rPr>
      </w:pPr>
      <w:r>
        <w:rPr>
          <w:rFonts w:hint="eastAsia" w:ascii="仿宋" w:hAnsi="仿宋" w:eastAsia="仿宋" w:cs="仿宋"/>
          <w:sz w:val="32"/>
          <w:szCs w:val="32"/>
        </w:rPr>
        <w:t>各级各类应急预案衔接要遵循“下级服从上级，专项、部门服从总体，预案之间不得相互矛盾”的原则。</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综合协调各类应急预案衔接工作，负责</w:t>
      </w:r>
      <w:r>
        <w:rPr>
          <w:rFonts w:hint="eastAsia" w:ascii="仿宋" w:hAnsi="仿宋" w:cs="仿宋"/>
          <w:sz w:val="32"/>
          <w:szCs w:val="32"/>
          <w:lang w:val="en-US" w:eastAsia="zh-CN"/>
        </w:rPr>
        <w:t>市</w:t>
      </w:r>
      <w:r>
        <w:rPr>
          <w:rFonts w:hint="eastAsia" w:ascii="仿宋" w:hAnsi="仿宋" w:eastAsia="仿宋" w:cs="仿宋"/>
          <w:sz w:val="32"/>
          <w:szCs w:val="32"/>
        </w:rPr>
        <w:t>专项应急预案审核以及部门应急预案和</w:t>
      </w:r>
      <w:r>
        <w:rPr>
          <w:rFonts w:hint="eastAsia" w:ascii="仿宋" w:hAnsi="仿宋" w:cs="仿宋"/>
          <w:sz w:val="32"/>
          <w:szCs w:val="32"/>
          <w:lang w:val="en-US" w:eastAsia="zh-CN"/>
        </w:rPr>
        <w:t>镇街应急预案</w:t>
      </w:r>
      <w:r>
        <w:rPr>
          <w:rFonts w:hint="eastAsia" w:ascii="仿宋" w:hAnsi="仿宋" w:eastAsia="仿宋" w:cs="仿宋"/>
          <w:sz w:val="32"/>
          <w:szCs w:val="32"/>
        </w:rPr>
        <w:t>备案工作。</w:t>
      </w:r>
    </w:p>
    <w:p>
      <w:pPr>
        <w:ind w:firstLine="480"/>
        <w:rPr>
          <w:rFonts w:hint="eastAsia" w:ascii="仿宋" w:hAnsi="仿宋" w:eastAsia="仿宋" w:cs="仿宋"/>
          <w:sz w:val="32"/>
          <w:szCs w:val="32"/>
        </w:rPr>
      </w:pPr>
      <w:r>
        <w:rPr>
          <w:rFonts w:hint="eastAsia" w:ascii="仿宋" w:hAnsi="仿宋" w:eastAsia="仿宋" w:cs="仿宋"/>
          <w:sz w:val="32"/>
          <w:szCs w:val="32"/>
        </w:rPr>
        <w:t>（1）总体应急预案由</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组织起草，按程序报请</w:t>
      </w:r>
      <w:r>
        <w:rPr>
          <w:rFonts w:hint="eastAsia" w:ascii="仿宋" w:hAnsi="仿宋" w:cs="仿宋"/>
          <w:sz w:val="32"/>
          <w:szCs w:val="32"/>
          <w:lang w:val="en-US" w:eastAsia="zh-CN"/>
        </w:rPr>
        <w:t>市</w:t>
      </w:r>
      <w:r>
        <w:rPr>
          <w:rFonts w:hint="eastAsia" w:ascii="仿宋" w:hAnsi="仿宋" w:eastAsia="仿宋" w:cs="仿宋"/>
          <w:sz w:val="32"/>
          <w:szCs w:val="32"/>
        </w:rPr>
        <w:t>政府批准并公布实施，报</w:t>
      </w:r>
      <w:r>
        <w:rPr>
          <w:rFonts w:hint="eastAsia" w:ascii="仿宋" w:hAnsi="仿宋" w:cs="仿宋"/>
          <w:sz w:val="32"/>
          <w:szCs w:val="32"/>
          <w:lang w:val="en-US" w:eastAsia="zh-CN"/>
        </w:rPr>
        <w:t>济宁市</w:t>
      </w:r>
      <w:r>
        <w:rPr>
          <w:rFonts w:hint="eastAsia" w:ascii="仿宋" w:hAnsi="仿宋" w:eastAsia="仿宋" w:cs="仿宋"/>
          <w:sz w:val="32"/>
          <w:szCs w:val="32"/>
        </w:rPr>
        <w:t>政府备案，并抄送</w:t>
      </w:r>
      <w:r>
        <w:rPr>
          <w:rFonts w:hint="eastAsia" w:ascii="仿宋" w:hAnsi="仿宋" w:cs="仿宋"/>
          <w:sz w:val="32"/>
          <w:szCs w:val="32"/>
          <w:lang w:val="en-US" w:eastAsia="zh-CN"/>
        </w:rPr>
        <w:t>济宁市应急管理局</w:t>
      </w:r>
      <w:r>
        <w:rPr>
          <w:rFonts w:hint="eastAsia" w:ascii="仿宋" w:hAnsi="仿宋" w:eastAsia="仿宋" w:cs="仿宋"/>
          <w:sz w:val="32"/>
          <w:szCs w:val="32"/>
        </w:rPr>
        <w:t>。</w:t>
      </w:r>
    </w:p>
    <w:p>
      <w:pPr>
        <w:ind w:firstLine="480"/>
        <w:rPr>
          <w:rFonts w:hint="eastAsia" w:ascii="仿宋" w:hAnsi="仿宋" w:eastAsia="仿宋" w:cs="仿宋"/>
          <w:sz w:val="32"/>
          <w:szCs w:val="32"/>
        </w:rPr>
      </w:pPr>
      <w:r>
        <w:rPr>
          <w:rFonts w:hint="eastAsia" w:ascii="仿宋" w:hAnsi="仿宋" w:eastAsia="仿宋" w:cs="仿宋"/>
          <w:sz w:val="32"/>
          <w:szCs w:val="32"/>
        </w:rPr>
        <w:t>（2）专项应急预案按职责分工由主要牵头部门负责起草，按程序报请</w:t>
      </w:r>
      <w:r>
        <w:rPr>
          <w:rFonts w:hint="eastAsia" w:ascii="仿宋" w:hAnsi="仿宋" w:cs="仿宋"/>
          <w:sz w:val="32"/>
          <w:szCs w:val="32"/>
          <w:lang w:val="en-US" w:eastAsia="zh-CN"/>
        </w:rPr>
        <w:t>市</w:t>
      </w:r>
      <w:r>
        <w:rPr>
          <w:rFonts w:hint="eastAsia" w:ascii="仿宋" w:hAnsi="仿宋" w:eastAsia="仿宋" w:cs="仿宋"/>
          <w:sz w:val="32"/>
          <w:szCs w:val="32"/>
        </w:rPr>
        <w:t>人民政府批准，以政府办公室名义印发实施，报送上</w:t>
      </w:r>
      <w:r>
        <w:rPr>
          <w:rFonts w:hint="eastAsia" w:ascii="仿宋" w:hAnsi="仿宋" w:eastAsia="仿宋" w:cs="仿宋"/>
          <w:sz w:val="32"/>
          <w:szCs w:val="32"/>
          <w:highlight w:val="none"/>
        </w:rPr>
        <w:t>一级有关</w:t>
      </w:r>
      <w:r>
        <w:rPr>
          <w:rFonts w:hint="eastAsia" w:ascii="仿宋" w:hAnsi="仿宋" w:eastAsia="仿宋" w:cs="仿宋"/>
          <w:sz w:val="32"/>
          <w:szCs w:val="32"/>
        </w:rPr>
        <w:t>主管部门和</w:t>
      </w:r>
      <w:r>
        <w:rPr>
          <w:rFonts w:hint="eastAsia" w:ascii="仿宋" w:hAnsi="仿宋" w:cs="仿宋"/>
          <w:sz w:val="32"/>
          <w:szCs w:val="32"/>
          <w:lang w:val="en-US" w:eastAsia="zh-CN"/>
        </w:rPr>
        <w:t>济宁市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备案。</w:t>
      </w:r>
    </w:p>
    <w:p>
      <w:pPr>
        <w:ind w:firstLine="480"/>
        <w:rPr>
          <w:rFonts w:hint="eastAsia" w:ascii="仿宋" w:hAnsi="仿宋" w:eastAsia="仿宋" w:cs="仿宋"/>
          <w:sz w:val="32"/>
          <w:szCs w:val="32"/>
        </w:rPr>
      </w:pPr>
      <w:r>
        <w:rPr>
          <w:rFonts w:hint="eastAsia" w:ascii="仿宋" w:hAnsi="仿宋" w:eastAsia="仿宋" w:cs="仿宋"/>
          <w:sz w:val="32"/>
          <w:szCs w:val="32"/>
        </w:rPr>
        <w:t>（3）部门应急预案由有关部门制订，经本部门主要负责同志批准印发实施，报</w:t>
      </w:r>
      <w:r>
        <w:rPr>
          <w:rFonts w:hint="eastAsia" w:ascii="仿宋" w:hAnsi="仿宋" w:cs="仿宋"/>
          <w:sz w:val="32"/>
          <w:szCs w:val="32"/>
          <w:lang w:val="en-US" w:eastAsia="zh-CN"/>
        </w:rPr>
        <w:t>市</w:t>
      </w:r>
      <w:r>
        <w:rPr>
          <w:rFonts w:hint="eastAsia" w:ascii="仿宋" w:hAnsi="仿宋" w:eastAsia="仿宋" w:cs="仿宋"/>
          <w:sz w:val="32"/>
          <w:szCs w:val="32"/>
        </w:rPr>
        <w:t>政府和上</w:t>
      </w:r>
      <w:r>
        <w:rPr>
          <w:rFonts w:hint="eastAsia" w:ascii="仿宋" w:hAnsi="仿宋" w:eastAsia="仿宋" w:cs="仿宋"/>
          <w:sz w:val="32"/>
          <w:szCs w:val="32"/>
          <w:highlight w:val="none"/>
        </w:rPr>
        <w:t>一级有关</w:t>
      </w:r>
      <w:r>
        <w:rPr>
          <w:rFonts w:hint="eastAsia" w:ascii="仿宋" w:hAnsi="仿宋" w:eastAsia="仿宋" w:cs="仿宋"/>
          <w:sz w:val="32"/>
          <w:szCs w:val="32"/>
        </w:rPr>
        <w:t>主管部门备案，抄送</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w:t>
      </w:r>
    </w:p>
    <w:p>
      <w:pPr>
        <w:ind w:firstLine="480"/>
        <w:rPr>
          <w:rFonts w:hint="eastAsia" w:ascii="仿宋" w:hAnsi="仿宋" w:eastAsia="仿宋" w:cs="仿宋"/>
          <w:sz w:val="32"/>
          <w:szCs w:val="32"/>
        </w:rPr>
      </w:pPr>
      <w:r>
        <w:rPr>
          <w:rFonts w:hint="eastAsia" w:ascii="仿宋" w:hAnsi="仿宋" w:eastAsia="仿宋" w:cs="仿宋"/>
          <w:sz w:val="32"/>
          <w:szCs w:val="32"/>
        </w:rPr>
        <w:t>（4）基层组织和单位应急预案须与</w:t>
      </w:r>
      <w:r>
        <w:rPr>
          <w:rFonts w:hint="eastAsia" w:ascii="仿宋" w:hAnsi="仿宋" w:cs="仿宋"/>
          <w:sz w:val="32"/>
          <w:szCs w:val="32"/>
          <w:lang w:val="en-US" w:eastAsia="zh-CN"/>
        </w:rPr>
        <w:t>市级</w:t>
      </w:r>
      <w:r>
        <w:rPr>
          <w:rFonts w:hint="eastAsia" w:ascii="仿宋" w:hAnsi="仿宋" w:eastAsia="仿宋" w:cs="仿宋"/>
          <w:sz w:val="32"/>
          <w:szCs w:val="32"/>
        </w:rPr>
        <w:t>预案相衔接，经基层组织或本单位主要负责人签发，并按照有关法律法规要求向有关部门备案。</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5</w:t>
      </w:r>
      <w:r>
        <w:rPr>
          <w:rFonts w:hint="eastAsia" w:ascii="仿宋" w:hAnsi="仿宋" w:eastAsia="仿宋" w:cs="仿宋"/>
          <w:sz w:val="32"/>
          <w:szCs w:val="32"/>
        </w:rPr>
        <w:t>）应急预案支撑性文件的审批程序由制订单位根据实际情况确定。</w:t>
      </w:r>
    </w:p>
    <w:p>
      <w:pPr>
        <w:pStyle w:val="4"/>
        <w:bidi w:val="0"/>
        <w:rPr>
          <w:rFonts w:hint="eastAsia"/>
        </w:rPr>
      </w:pPr>
      <w:bookmarkStart w:id="141" w:name="_Toc20015"/>
      <w:r>
        <w:rPr>
          <w:rFonts w:hint="eastAsia"/>
        </w:rPr>
        <w:t>7.3  预案演练</w:t>
      </w:r>
      <w:bookmarkEnd w:id="141"/>
    </w:p>
    <w:p>
      <w:pPr>
        <w:ind w:firstLine="480"/>
        <w:rPr>
          <w:rFonts w:hint="eastAsia" w:ascii="仿宋" w:hAnsi="仿宋" w:eastAsia="仿宋" w:cs="仿宋"/>
          <w:sz w:val="32"/>
          <w:szCs w:val="32"/>
        </w:rPr>
      </w:pPr>
      <w:r>
        <w:rPr>
          <w:rFonts w:hint="eastAsia" w:ascii="仿宋" w:hAnsi="仿宋" w:eastAsia="仿宋" w:cs="仿宋"/>
          <w:sz w:val="32"/>
          <w:szCs w:val="32"/>
        </w:rPr>
        <w:t>（1）预案编制单位应当建立应急演练制度，根据实际情况采取实战演练、桌面推演等方式，组织开展形式多样、节约高效的应急演练。专项应急预案、部门应急预案至少每</w:t>
      </w:r>
      <w:r>
        <w:rPr>
          <w:rFonts w:hint="eastAsia" w:ascii="仿宋" w:hAnsi="仿宋" w:cs="仿宋"/>
          <w:sz w:val="32"/>
          <w:szCs w:val="32"/>
          <w:lang w:val="en-US" w:eastAsia="zh-CN"/>
        </w:rPr>
        <w:t>1</w:t>
      </w:r>
      <w:r>
        <w:rPr>
          <w:rFonts w:hint="eastAsia" w:ascii="仿宋" w:hAnsi="仿宋" w:eastAsia="仿宋" w:cs="仿宋"/>
          <w:sz w:val="32"/>
          <w:szCs w:val="32"/>
        </w:rPr>
        <w:t>年进行一次应急演练。法律、行政法规和国家另有规定的，从其规定。如预案发生重大调整，需及时按照新的预案开展演练。应急管理部门负责指导预案演练工作。</w:t>
      </w:r>
    </w:p>
    <w:p>
      <w:pPr>
        <w:ind w:firstLine="480"/>
        <w:rPr>
          <w:rFonts w:hint="eastAsia" w:ascii="仿宋" w:hAnsi="仿宋" w:eastAsia="仿宋" w:cs="仿宋"/>
          <w:sz w:val="32"/>
          <w:szCs w:val="32"/>
        </w:rPr>
      </w:pPr>
      <w:r>
        <w:rPr>
          <w:rFonts w:hint="eastAsia" w:ascii="仿宋" w:hAnsi="仿宋" w:eastAsia="仿宋" w:cs="仿宋"/>
          <w:sz w:val="32"/>
          <w:szCs w:val="32"/>
        </w:rPr>
        <w:t>（2）各级专项应急预案编制牵头部门单位应当主动组织开展应急演练，涉及的相关部门和单位要积极配合参与。部门预案应对按规定进行应急演练。</w:t>
      </w:r>
    </w:p>
    <w:p>
      <w:pPr>
        <w:ind w:firstLine="48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政府及有关部门要有计划、有重点地组织有关部门对应急预案进行演练，特别是对涉及领域多、需多方配合的应急预案要开展综合性演练。</w:t>
      </w:r>
    </w:p>
    <w:p>
      <w:pPr>
        <w:ind w:firstLine="480"/>
        <w:rPr>
          <w:rFonts w:hint="eastAsia" w:ascii="仿宋" w:hAnsi="仿宋" w:eastAsia="仿宋" w:cs="仿宋"/>
          <w:sz w:val="32"/>
          <w:szCs w:val="32"/>
        </w:rPr>
      </w:pPr>
      <w:r>
        <w:rPr>
          <w:rFonts w:hint="eastAsia" w:ascii="仿宋" w:hAnsi="仿宋" w:eastAsia="仿宋" w:cs="仿宋"/>
          <w:sz w:val="32"/>
          <w:szCs w:val="32"/>
        </w:rPr>
        <w:t>（4）镇（街）应当组织开展必要的应急演练。村（居）、企事业单位应当结合实际经常性开展应急演练。</w:t>
      </w:r>
    </w:p>
    <w:p>
      <w:pPr>
        <w:pStyle w:val="4"/>
        <w:bidi w:val="0"/>
        <w:rPr>
          <w:rFonts w:hint="eastAsia"/>
        </w:rPr>
      </w:pPr>
      <w:bookmarkStart w:id="142" w:name="_Toc7548"/>
      <w:r>
        <w:rPr>
          <w:rFonts w:hint="eastAsia"/>
        </w:rPr>
        <w:t>7.4  预案评估与修订</w:t>
      </w:r>
      <w:bookmarkEnd w:id="142"/>
    </w:p>
    <w:p>
      <w:pPr>
        <w:ind w:firstLine="480"/>
        <w:rPr>
          <w:rFonts w:hint="eastAsia" w:ascii="仿宋" w:hAnsi="仿宋" w:eastAsia="仿宋" w:cs="仿宋"/>
          <w:sz w:val="32"/>
          <w:szCs w:val="32"/>
        </w:rPr>
      </w:pPr>
      <w:r>
        <w:rPr>
          <w:rFonts w:hint="eastAsia" w:ascii="仿宋" w:hAnsi="仿宋" w:eastAsia="仿宋" w:cs="仿宋"/>
          <w:sz w:val="32"/>
          <w:szCs w:val="32"/>
        </w:rPr>
        <w:t>（1）应急预案编制单位应当建立定期评估制度，分析评价预案内容的针对性、实用性和可操作性，实现应急预案的动态优化和科学规范管理。</w:t>
      </w:r>
    </w:p>
    <w:p>
      <w:pPr>
        <w:ind w:firstLine="480"/>
        <w:rPr>
          <w:rFonts w:hint="eastAsia" w:ascii="仿宋" w:hAnsi="仿宋" w:eastAsia="仿宋" w:cs="仿宋"/>
          <w:sz w:val="32"/>
          <w:szCs w:val="32"/>
        </w:rPr>
      </w:pPr>
      <w:r>
        <w:rPr>
          <w:rFonts w:hint="eastAsia" w:ascii="仿宋" w:hAnsi="仿宋" w:eastAsia="仿宋" w:cs="仿宋"/>
          <w:sz w:val="32"/>
          <w:szCs w:val="32"/>
        </w:rPr>
        <w:t>（2）有下列情形之一的，应当及时修订应急预案:</w:t>
      </w:r>
    </w:p>
    <w:p>
      <w:pPr>
        <w:ind w:firstLine="480"/>
        <w:rPr>
          <w:rFonts w:hint="eastAsia" w:ascii="仿宋" w:hAnsi="仿宋" w:eastAsia="仿宋" w:cs="仿宋"/>
          <w:sz w:val="32"/>
          <w:szCs w:val="32"/>
          <w:lang w:eastAsia="zh-CN"/>
        </w:rPr>
      </w:pPr>
      <w:r>
        <w:rPr>
          <w:rFonts w:hint="eastAsia" w:ascii="仿宋" w:hAnsi="仿宋" w:eastAsia="仿宋" w:cs="仿宋"/>
          <w:sz w:val="32"/>
          <w:szCs w:val="32"/>
        </w:rPr>
        <w:t>①有关法律、行政法规、规章、标准、上位预案中的有关规定发生变化的</w:t>
      </w:r>
      <w:r>
        <w:rPr>
          <w:rFonts w:hint="eastAsia" w:ascii="仿宋" w:hAnsi="仿宋" w:cs="仿宋"/>
          <w:sz w:val="32"/>
          <w:szCs w:val="32"/>
          <w:highlight w:val="none"/>
          <w:lang w:eastAsia="zh-CN"/>
        </w:rPr>
        <w:t>；</w:t>
      </w:r>
    </w:p>
    <w:p>
      <w:pPr>
        <w:ind w:firstLine="480"/>
        <w:rPr>
          <w:rFonts w:hint="eastAsia" w:ascii="仿宋" w:hAnsi="仿宋" w:eastAsia="仿宋" w:cs="仿宋"/>
          <w:sz w:val="32"/>
          <w:szCs w:val="32"/>
        </w:rPr>
      </w:pPr>
      <w:r>
        <w:rPr>
          <w:rFonts w:hint="eastAsia" w:ascii="仿宋" w:hAnsi="仿宋" w:eastAsia="仿宋" w:cs="仿宋"/>
          <w:sz w:val="32"/>
          <w:szCs w:val="32"/>
        </w:rPr>
        <w:t>②应急指挥机构及其职责发生重大调整的；</w:t>
      </w:r>
    </w:p>
    <w:p>
      <w:pPr>
        <w:ind w:firstLine="480"/>
        <w:rPr>
          <w:rFonts w:hint="eastAsia" w:ascii="仿宋" w:hAnsi="仿宋" w:eastAsia="仿宋" w:cs="仿宋"/>
          <w:sz w:val="32"/>
          <w:szCs w:val="32"/>
        </w:rPr>
      </w:pPr>
      <w:r>
        <w:rPr>
          <w:rFonts w:hint="eastAsia" w:ascii="仿宋" w:hAnsi="仿宋" w:eastAsia="仿宋" w:cs="仿宋"/>
          <w:sz w:val="32"/>
          <w:szCs w:val="32"/>
        </w:rPr>
        <w:t>③面临</w:t>
      </w:r>
      <w:r>
        <w:rPr>
          <w:rFonts w:hint="eastAsia" w:ascii="仿宋" w:hAnsi="仿宋" w:eastAsia="仿宋" w:cs="仿宋"/>
          <w:sz w:val="32"/>
          <w:szCs w:val="32"/>
          <w:highlight w:val="none"/>
        </w:rPr>
        <w:t>的风险</w:t>
      </w:r>
      <w:r>
        <w:rPr>
          <w:rFonts w:hint="eastAsia" w:ascii="仿宋" w:hAnsi="仿宋" w:eastAsia="仿宋" w:cs="仿宋"/>
          <w:sz w:val="32"/>
          <w:szCs w:val="32"/>
        </w:rPr>
        <w:t>发生重大变化的；</w:t>
      </w:r>
    </w:p>
    <w:p>
      <w:pPr>
        <w:ind w:firstLine="480"/>
        <w:rPr>
          <w:rFonts w:hint="eastAsia" w:ascii="仿宋" w:hAnsi="仿宋" w:eastAsia="仿宋" w:cs="仿宋"/>
          <w:sz w:val="32"/>
          <w:szCs w:val="32"/>
          <w:lang w:eastAsia="zh-CN"/>
        </w:rPr>
      </w:pPr>
      <w:r>
        <w:rPr>
          <w:rFonts w:hint="eastAsia" w:ascii="仿宋" w:hAnsi="仿宋" w:eastAsia="仿宋" w:cs="仿宋"/>
          <w:sz w:val="32"/>
          <w:szCs w:val="32"/>
        </w:rPr>
        <w:t>④重要应急资源发生重大变化的</w:t>
      </w:r>
      <w:r>
        <w:rPr>
          <w:rFonts w:hint="eastAsia" w:ascii="仿宋" w:hAnsi="仿宋" w:cs="仿宋"/>
          <w:sz w:val="32"/>
          <w:szCs w:val="32"/>
          <w:highlight w:val="none"/>
          <w:lang w:eastAsia="zh-CN"/>
        </w:rPr>
        <w:t>；</w:t>
      </w:r>
    </w:p>
    <w:p>
      <w:pPr>
        <w:ind w:firstLine="480"/>
        <w:rPr>
          <w:rFonts w:hint="eastAsia" w:ascii="仿宋" w:hAnsi="仿宋" w:eastAsia="仿宋" w:cs="仿宋"/>
          <w:sz w:val="32"/>
          <w:szCs w:val="32"/>
          <w:lang w:eastAsia="zh-CN"/>
        </w:rPr>
      </w:pPr>
      <w:r>
        <w:rPr>
          <w:rFonts w:hint="eastAsia" w:ascii="仿宋" w:hAnsi="仿宋" w:eastAsia="仿宋" w:cs="仿宋"/>
          <w:sz w:val="32"/>
          <w:szCs w:val="32"/>
        </w:rPr>
        <w:t>⑤预案中的其它重要信息发生变化的</w:t>
      </w:r>
      <w:r>
        <w:rPr>
          <w:rFonts w:hint="eastAsia" w:ascii="仿宋" w:hAnsi="仿宋" w:cs="仿宋"/>
          <w:sz w:val="32"/>
          <w:szCs w:val="32"/>
          <w:highlight w:val="none"/>
          <w:lang w:eastAsia="zh-CN"/>
        </w:rPr>
        <w:t>；</w:t>
      </w:r>
    </w:p>
    <w:p>
      <w:pPr>
        <w:ind w:firstLine="480"/>
        <w:rPr>
          <w:rFonts w:hint="eastAsia" w:ascii="仿宋" w:hAnsi="仿宋" w:eastAsia="仿宋" w:cs="仿宋"/>
          <w:sz w:val="32"/>
          <w:szCs w:val="32"/>
          <w:lang w:eastAsia="zh-CN"/>
        </w:rPr>
      </w:pPr>
      <w:r>
        <w:rPr>
          <w:rFonts w:hint="eastAsia" w:ascii="仿宋" w:hAnsi="仿宋" w:eastAsia="仿宋" w:cs="仿宋"/>
          <w:sz w:val="32"/>
          <w:szCs w:val="32"/>
        </w:rPr>
        <w:t>⑥在突发事件实际应对和应急演练中发现问题需要作出重大调整的</w:t>
      </w:r>
      <w:r>
        <w:rPr>
          <w:rFonts w:hint="eastAsia" w:ascii="仿宋" w:hAnsi="仿宋" w:cs="仿宋"/>
          <w:sz w:val="32"/>
          <w:szCs w:val="32"/>
          <w:highlight w:val="none"/>
          <w:lang w:eastAsia="zh-CN"/>
        </w:rPr>
        <w:t>；</w:t>
      </w:r>
    </w:p>
    <w:p>
      <w:pPr>
        <w:ind w:firstLine="480"/>
        <w:rPr>
          <w:rFonts w:hint="eastAsia" w:ascii="仿宋" w:hAnsi="仿宋" w:eastAsia="仿宋" w:cs="仿宋"/>
          <w:sz w:val="32"/>
          <w:szCs w:val="32"/>
        </w:rPr>
      </w:pPr>
      <w:r>
        <w:rPr>
          <w:rFonts w:hint="eastAsia" w:ascii="仿宋" w:hAnsi="仿宋" w:eastAsia="仿宋" w:cs="仿宋"/>
          <w:sz w:val="32"/>
          <w:szCs w:val="32"/>
        </w:rPr>
        <w:t>⑦应急预案制定单位认为应当修订的其它情况。</w:t>
      </w:r>
    </w:p>
    <w:p>
      <w:pPr>
        <w:ind w:firstLine="480"/>
        <w:rPr>
          <w:rFonts w:hint="eastAsia" w:ascii="仿宋" w:hAnsi="仿宋" w:eastAsia="仿宋" w:cs="仿宋"/>
          <w:sz w:val="32"/>
          <w:szCs w:val="32"/>
        </w:rPr>
      </w:pPr>
      <w:r>
        <w:rPr>
          <w:rFonts w:hint="eastAsia" w:ascii="仿宋" w:hAnsi="仿宋" w:eastAsia="仿宋" w:cs="仿宋"/>
          <w:sz w:val="32"/>
          <w:szCs w:val="32"/>
        </w:rPr>
        <w:t>（3）应急预案修订涉及组织指挥体系与职责、应急处置程序、主要处置措施、响应分级标准等重要内容的，修订工作应按照本预案“预案审批与衔接”部分有关要求组织进行。仅涉及</w:t>
      </w:r>
      <w:r>
        <w:rPr>
          <w:rFonts w:hint="eastAsia" w:ascii="仿宋" w:hAnsi="仿宋" w:eastAsia="仿宋" w:cs="仿宋"/>
          <w:sz w:val="32"/>
          <w:szCs w:val="32"/>
          <w:highlight w:val="none"/>
        </w:rPr>
        <w:t>其它</w:t>
      </w:r>
      <w:r>
        <w:rPr>
          <w:rFonts w:hint="eastAsia" w:ascii="仿宋" w:hAnsi="仿宋" w:eastAsia="仿宋" w:cs="仿宋"/>
          <w:sz w:val="32"/>
          <w:szCs w:val="32"/>
        </w:rPr>
        <w:t>内容的，修订程序可适当简化。</w:t>
      </w:r>
    </w:p>
    <w:p>
      <w:pPr>
        <w:ind w:firstLine="48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政府及其部门，企事业单位、社会团体、公民等，可以向有关预案编制单位提出修订建议。</w:t>
      </w:r>
    </w:p>
    <w:p>
      <w:pPr>
        <w:pStyle w:val="4"/>
        <w:bidi w:val="0"/>
        <w:rPr>
          <w:rFonts w:hint="eastAsia"/>
        </w:rPr>
      </w:pPr>
      <w:bookmarkStart w:id="143" w:name="_Toc28710"/>
      <w:r>
        <w:rPr>
          <w:rFonts w:hint="eastAsia"/>
        </w:rPr>
        <w:t>7.5  宣传和培训</w:t>
      </w:r>
      <w:bookmarkEnd w:id="143"/>
    </w:p>
    <w:p>
      <w:pPr>
        <w:ind w:firstLine="480"/>
        <w:rPr>
          <w:rFonts w:hint="eastAsia" w:ascii="仿宋" w:hAnsi="仿宋" w:eastAsia="仿宋" w:cs="仿宋"/>
          <w:sz w:val="32"/>
          <w:szCs w:val="32"/>
        </w:rPr>
      </w:pPr>
      <w:r>
        <w:rPr>
          <w:rFonts w:hint="eastAsia" w:ascii="仿宋" w:hAnsi="仿宋" w:eastAsia="仿宋" w:cs="仿宋"/>
          <w:sz w:val="32"/>
          <w:szCs w:val="32"/>
        </w:rPr>
        <w:t>（1）加强公益宣传，普及安全知识，培育安全文化。应急管理、新闻宣传、文化和旅游、广播电视、工业和信息化等部门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ind w:firstLine="480"/>
        <w:rPr>
          <w:rFonts w:hint="eastAsia" w:ascii="仿宋" w:hAnsi="仿宋" w:eastAsia="仿宋" w:cs="仿宋"/>
          <w:sz w:val="32"/>
          <w:szCs w:val="32"/>
        </w:rPr>
      </w:pPr>
      <w:r>
        <w:rPr>
          <w:rFonts w:hint="eastAsia" w:ascii="仿宋" w:hAnsi="仿宋" w:eastAsia="仿宋" w:cs="仿宋"/>
          <w:sz w:val="32"/>
          <w:szCs w:val="32"/>
        </w:rPr>
        <w:t>（2）完善安全教育体系。各级各类学校、幼儿园应当在教育主管部门指导下，把应急知识教育纳入教学内容，对学生进行应急知识教育，培养学生的安全意识和自救与互救能力。教育主管部门应当对学校幼儿园开展应急知识教育进行指导和监督。</w:t>
      </w:r>
    </w:p>
    <w:p>
      <w:pPr>
        <w:ind w:firstLine="48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及有关部门要建立健全突发事件应急管理培训制度，针对本地区、本行业特点定期开展突发事件应急预案的宣传和教育培训工作。各专项应急指挥部办公室或专项应急预案编制牵头部门应组织指挥部各成员单位，针对相关专项应急预案进行工作培训，使指挥人员、参与应急处置人员熟悉预案内容和岗位职责、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pStyle w:val="3"/>
        <w:keepNext/>
        <w:keepLines/>
        <w:pageBreakBefore w:val="0"/>
        <w:widowControl w:val="0"/>
        <w:kinsoku/>
        <w:wordWrap/>
        <w:overflowPunct/>
        <w:topLinePunct w:val="0"/>
        <w:autoSpaceDE/>
        <w:autoSpaceDN/>
        <w:bidi w:val="0"/>
        <w:adjustRightInd w:val="0"/>
        <w:snapToGrid w:val="0"/>
        <w:spacing w:after="0" w:afterLines="0"/>
        <w:textAlignment w:val="auto"/>
        <w:rPr>
          <w:rFonts w:hint="eastAsia"/>
        </w:rPr>
      </w:pPr>
      <w:bookmarkStart w:id="144" w:name="_Toc18365"/>
      <w:bookmarkStart w:id="145" w:name="_Toc23010"/>
      <w:bookmarkStart w:id="146" w:name="_Toc11654"/>
      <w:bookmarkStart w:id="147" w:name="_Toc27473"/>
      <w:bookmarkStart w:id="148" w:name="_Toc9351"/>
      <w:r>
        <w:rPr>
          <w:rFonts w:hint="eastAsia"/>
          <w:lang w:val="en-US" w:eastAsia="zh-CN"/>
        </w:rPr>
        <w:t xml:space="preserve">8 </w:t>
      </w:r>
      <w:r>
        <w:rPr>
          <w:rFonts w:hint="eastAsia"/>
        </w:rPr>
        <w:t>附则</w:t>
      </w:r>
      <w:bookmarkEnd w:id="144"/>
      <w:bookmarkEnd w:id="145"/>
      <w:bookmarkEnd w:id="146"/>
      <w:bookmarkEnd w:id="147"/>
      <w:bookmarkEnd w:id="148"/>
    </w:p>
    <w:p>
      <w:pPr>
        <w:ind w:firstLine="480"/>
        <w:rPr>
          <w:rFonts w:hint="eastAsia" w:ascii="仿宋" w:hAnsi="仿宋" w:eastAsia="仿宋" w:cs="仿宋"/>
          <w:sz w:val="32"/>
          <w:szCs w:val="32"/>
        </w:rPr>
      </w:pPr>
      <w:r>
        <w:rPr>
          <w:rFonts w:hint="eastAsia" w:ascii="仿宋" w:hAnsi="仿宋" w:eastAsia="仿宋" w:cs="仿宋"/>
          <w:sz w:val="32"/>
          <w:szCs w:val="32"/>
        </w:rPr>
        <w:t>（1）本预案涉及</w:t>
      </w:r>
      <w:r>
        <w:rPr>
          <w:rFonts w:hint="eastAsia" w:ascii="仿宋" w:hAnsi="仿宋" w:cs="仿宋"/>
          <w:sz w:val="32"/>
          <w:szCs w:val="32"/>
          <w:lang w:val="en-US" w:eastAsia="zh-CN"/>
        </w:rPr>
        <w:t>市</w:t>
      </w:r>
      <w:r>
        <w:rPr>
          <w:rFonts w:hint="eastAsia" w:ascii="仿宋" w:hAnsi="仿宋" w:eastAsia="仿宋" w:cs="仿宋"/>
          <w:sz w:val="32"/>
          <w:szCs w:val="32"/>
        </w:rPr>
        <w:t>委、</w:t>
      </w:r>
      <w:r>
        <w:rPr>
          <w:rFonts w:hint="eastAsia" w:ascii="仿宋" w:hAnsi="仿宋" w:cs="仿宋"/>
          <w:sz w:val="32"/>
          <w:szCs w:val="32"/>
          <w:lang w:val="en-US" w:eastAsia="zh-CN"/>
        </w:rPr>
        <w:t>市</w:t>
      </w:r>
      <w:r>
        <w:rPr>
          <w:rFonts w:hint="eastAsia" w:ascii="仿宋" w:hAnsi="仿宋" w:eastAsia="仿宋" w:cs="仿宋"/>
          <w:sz w:val="32"/>
          <w:szCs w:val="32"/>
        </w:rPr>
        <w:t>政府有关部门，</w:t>
      </w:r>
      <w:r>
        <w:rPr>
          <w:rFonts w:hint="eastAsia" w:ascii="仿宋" w:hAnsi="仿宋" w:cs="仿宋"/>
          <w:sz w:val="32"/>
          <w:szCs w:val="32"/>
          <w:lang w:val="en-US" w:eastAsia="zh-CN"/>
        </w:rPr>
        <w:t>各镇（街）、村（居）</w:t>
      </w:r>
      <w:r>
        <w:rPr>
          <w:rFonts w:hint="eastAsia" w:ascii="仿宋" w:hAnsi="仿宋" w:eastAsia="仿宋" w:cs="仿宋"/>
          <w:sz w:val="32"/>
          <w:szCs w:val="32"/>
        </w:rPr>
        <w:t>，群众自治组织，企事业单位等按本预案的规定履行职责，并制定、完善相应的应急预案及其支撑性文件。</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应当加强本预案实施的跟踪分析、督促检查、综合协调，并根据需要及时组织评估，向</w:t>
      </w:r>
      <w:r>
        <w:rPr>
          <w:rFonts w:hint="eastAsia" w:ascii="仿宋" w:hAnsi="仿宋" w:cs="仿宋"/>
          <w:sz w:val="32"/>
          <w:szCs w:val="32"/>
          <w:lang w:val="en-US" w:eastAsia="zh-CN"/>
        </w:rPr>
        <w:t>市</w:t>
      </w:r>
      <w:r>
        <w:rPr>
          <w:rFonts w:hint="eastAsia" w:ascii="仿宋" w:hAnsi="仿宋" w:eastAsia="仿宋" w:cs="仿宋"/>
          <w:sz w:val="32"/>
          <w:szCs w:val="32"/>
        </w:rPr>
        <w:t>政府提出修订建议。</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2</w:t>
      </w:r>
      <w:r>
        <w:rPr>
          <w:rFonts w:hint="eastAsia" w:ascii="仿宋" w:hAnsi="仿宋" w:eastAsia="仿宋" w:cs="仿宋"/>
          <w:sz w:val="32"/>
          <w:szCs w:val="32"/>
        </w:rPr>
        <w:t>）本预案由</w:t>
      </w:r>
      <w:r>
        <w:rPr>
          <w:rFonts w:hint="eastAsia" w:ascii="仿宋" w:hAnsi="仿宋" w:cs="仿宋"/>
          <w:sz w:val="32"/>
          <w:szCs w:val="32"/>
          <w:lang w:val="en-US" w:eastAsia="zh-CN"/>
        </w:rPr>
        <w:t>市</w:t>
      </w:r>
      <w:r>
        <w:rPr>
          <w:rFonts w:hint="eastAsia" w:ascii="仿宋" w:hAnsi="仿宋" w:eastAsia="仿宋" w:cs="仿宋"/>
          <w:sz w:val="32"/>
          <w:szCs w:val="32"/>
        </w:rPr>
        <w:t>应急管理</w:t>
      </w:r>
      <w:r>
        <w:rPr>
          <w:rFonts w:hint="eastAsia" w:ascii="仿宋" w:hAnsi="仿宋" w:cs="仿宋"/>
          <w:sz w:val="32"/>
          <w:szCs w:val="32"/>
          <w:lang w:val="en-US" w:eastAsia="zh-CN"/>
        </w:rPr>
        <w:t>局</w:t>
      </w:r>
      <w:r>
        <w:rPr>
          <w:rFonts w:hint="eastAsia" w:ascii="仿宋" w:hAnsi="仿宋" w:eastAsia="仿宋" w:cs="仿宋"/>
          <w:sz w:val="32"/>
          <w:szCs w:val="32"/>
        </w:rPr>
        <w:t>起草并负责解释。</w:t>
      </w:r>
    </w:p>
    <w:p>
      <w:pPr>
        <w:ind w:firstLine="48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cs="仿宋"/>
          <w:sz w:val="32"/>
          <w:szCs w:val="32"/>
          <w:lang w:val="en-US" w:eastAsia="zh-CN"/>
        </w:rPr>
        <w:t>3</w:t>
      </w:r>
      <w:r>
        <w:rPr>
          <w:rFonts w:hint="eastAsia" w:ascii="仿宋" w:hAnsi="仿宋" w:eastAsia="仿宋" w:cs="仿宋"/>
          <w:sz w:val="32"/>
          <w:szCs w:val="32"/>
        </w:rPr>
        <w:t>）本预案自发布之日起实施。</w:t>
      </w:r>
    </w:p>
    <w:p>
      <w:pPr>
        <w:pStyle w:val="3"/>
        <w:bidi w:val="0"/>
        <w:rPr>
          <w:rFonts w:hint="eastAsia"/>
        </w:rPr>
      </w:pPr>
      <w:bookmarkStart w:id="149" w:name="_Toc9781"/>
      <w:bookmarkStart w:id="150" w:name="_Toc15396"/>
      <w:bookmarkStart w:id="151" w:name="_Toc19761"/>
      <w:bookmarkStart w:id="152" w:name="_Toc10382"/>
      <w:r>
        <w:rPr>
          <w:rFonts w:hint="eastAsia"/>
          <w:lang w:val="en-US" w:eastAsia="zh-CN"/>
        </w:rPr>
        <w:t>9</w:t>
      </w:r>
      <w:r>
        <w:rPr>
          <w:rFonts w:hint="eastAsia"/>
        </w:rPr>
        <w:t>附件</w:t>
      </w:r>
      <w:bookmarkEnd w:id="149"/>
      <w:bookmarkEnd w:id="150"/>
      <w:bookmarkEnd w:id="151"/>
      <w:bookmarkEnd w:id="152"/>
    </w:p>
    <w:p>
      <w:pPr>
        <w:bidi w:val="0"/>
        <w:rPr>
          <w:rFonts w:hint="eastAsia"/>
          <w:lang w:eastAsia="zh-CN"/>
        </w:rPr>
      </w:pPr>
      <w:r>
        <w:rPr>
          <w:rFonts w:hint="eastAsia"/>
          <w:lang w:eastAsia="zh-CN"/>
        </w:rPr>
        <w:t>（</w:t>
      </w:r>
      <w:r>
        <w:rPr>
          <w:rFonts w:hint="eastAsia"/>
          <w:lang w:val="en-US" w:eastAsia="zh-CN"/>
        </w:rPr>
        <w:t>1</w:t>
      </w:r>
      <w:r>
        <w:rPr>
          <w:rFonts w:hint="eastAsia"/>
          <w:lang w:eastAsia="zh-CN"/>
        </w:rPr>
        <w:t>）</w:t>
      </w:r>
      <w:r>
        <w:rPr>
          <w:rFonts w:hint="default"/>
          <w:lang w:val="en-US" w:eastAsia="zh-CN"/>
        </w:rPr>
        <w:t>突发事件专项指挥机构和主要牵头部门</w:t>
      </w:r>
    </w:p>
    <w:p>
      <w:pPr>
        <w:bidi w:val="0"/>
        <w:rPr>
          <w:rFonts w:hint="eastAsia"/>
          <w:lang w:val="en-US" w:eastAsia="zh-CN"/>
        </w:rPr>
      </w:pPr>
      <w:r>
        <w:rPr>
          <w:rFonts w:hint="eastAsia"/>
          <w:lang w:val="en-US" w:eastAsia="zh-CN"/>
        </w:rPr>
        <w:t>（2）应急管理工作流程示意图</w:t>
      </w:r>
    </w:p>
    <w:p>
      <w:pPr>
        <w:bidi w:val="0"/>
        <w:rPr>
          <w:rFonts w:hint="eastAsia"/>
          <w:lang w:val="en-US" w:eastAsia="zh-CN"/>
        </w:rPr>
      </w:pPr>
      <w:r>
        <w:rPr>
          <w:rFonts w:hint="eastAsia"/>
          <w:lang w:val="en-US" w:eastAsia="zh-CN"/>
        </w:rPr>
        <w:t>（3）曲阜市总体应急预案框架图</w:t>
      </w:r>
    </w:p>
    <w:p>
      <w:pPr>
        <w:pStyle w:val="2"/>
        <w:rPr>
          <w:rFonts w:hint="default"/>
          <w:lang w:val="en-US" w:eastAsia="zh-CN"/>
        </w:rPr>
        <w:sectPr>
          <w:footerReference r:id="rId5" w:type="default"/>
          <w:pgSz w:w="11906" w:h="16838"/>
          <w:pgMar w:top="1417" w:right="1701" w:bottom="1417" w:left="1701" w:header="851" w:footer="850" w:gutter="0"/>
          <w:pgNumType w:fmt="decimal" w:start="1"/>
          <w:cols w:space="720" w:num="1"/>
          <w:rtlGutter w:val="0"/>
          <w:docGrid w:type="lines" w:linePitch="312" w:charSpace="0"/>
        </w:sectPr>
      </w:pPr>
    </w:p>
    <w:p>
      <w:pPr>
        <w:ind w:left="0" w:leftChars="0" w:firstLine="0" w:firstLineChars="0"/>
        <w:outlineLvl w:val="1"/>
        <w:rPr>
          <w:rFonts w:hint="eastAsia" w:ascii="仿宋" w:hAnsi="仿宋" w:eastAsia="仿宋" w:cs="仿宋"/>
          <w:b/>
          <w:sz w:val="32"/>
          <w:szCs w:val="32"/>
        </w:rPr>
      </w:pPr>
      <w:bookmarkStart w:id="153" w:name="_Toc393"/>
      <w:bookmarkStart w:id="154" w:name="_Toc8363"/>
      <w:bookmarkStart w:id="155" w:name="_Toc25387"/>
      <w:bookmarkStart w:id="156" w:name="_Toc9395"/>
      <w:bookmarkStart w:id="157" w:name="_Toc25633"/>
      <w:bookmarkStart w:id="158" w:name="_Toc24367"/>
      <w:bookmarkStart w:id="159" w:name="_Toc9421"/>
      <w:r>
        <w:rPr>
          <w:rFonts w:hint="eastAsia" w:ascii="仿宋" w:hAnsi="仿宋" w:cs="仿宋"/>
          <w:b/>
          <w:sz w:val="32"/>
          <w:szCs w:val="32"/>
          <w:lang w:val="en-US" w:eastAsia="zh-CN"/>
        </w:rPr>
        <w:t xml:space="preserve">附件1 </w:t>
      </w:r>
      <w:r>
        <w:rPr>
          <w:rFonts w:hint="eastAsia" w:ascii="仿宋" w:hAnsi="仿宋" w:eastAsia="仿宋" w:cs="仿宋"/>
          <w:b/>
          <w:sz w:val="32"/>
          <w:szCs w:val="32"/>
        </w:rPr>
        <w:t>突发事件专项指挥机构和主要牵头部门</w:t>
      </w:r>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sz w:val="32"/>
          <w:szCs w:val="32"/>
        </w:rPr>
      </w:pPr>
      <w:r>
        <w:rPr>
          <w:rFonts w:hint="eastAsia" w:ascii="仿宋" w:hAnsi="仿宋" w:cs="仿宋"/>
          <w:b/>
          <w:bCs/>
          <w:sz w:val="32"/>
          <w:szCs w:val="32"/>
          <w:lang w:eastAsia="zh-CN"/>
        </w:rPr>
        <w:t>（</w:t>
      </w:r>
      <w:r>
        <w:rPr>
          <w:rFonts w:hint="eastAsia" w:ascii="仿宋" w:hAnsi="仿宋" w:cs="仿宋"/>
          <w:b/>
          <w:bCs/>
          <w:sz w:val="32"/>
          <w:szCs w:val="32"/>
          <w:lang w:val="en-US" w:eastAsia="zh-CN"/>
        </w:rPr>
        <w:t>1</w:t>
      </w:r>
      <w:r>
        <w:rPr>
          <w:rFonts w:hint="eastAsia" w:ascii="仿宋" w:hAnsi="仿宋" w:cs="仿宋"/>
          <w:b/>
          <w:bCs/>
          <w:sz w:val="32"/>
          <w:szCs w:val="32"/>
          <w:lang w:eastAsia="zh-CN"/>
        </w:rPr>
        <w:t>）</w:t>
      </w:r>
      <w:r>
        <w:rPr>
          <w:rFonts w:hint="eastAsia" w:ascii="仿宋" w:hAnsi="仿宋" w:eastAsia="仿宋" w:cs="仿宋"/>
          <w:b/>
          <w:bCs/>
          <w:sz w:val="32"/>
          <w:szCs w:val="32"/>
        </w:rPr>
        <w:t>自然灾害类</w:t>
      </w:r>
    </w:p>
    <w:tbl>
      <w:tblPr>
        <w:tblStyle w:val="1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0"/>
        <w:gridCol w:w="314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事件类别</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主要牵头部门</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专项指挥机构</w:t>
            </w:r>
            <w:r>
              <w:rPr>
                <w:rFonts w:hint="eastAsia" w:ascii="仿宋" w:hAnsi="仿宋" w:cs="仿宋"/>
                <w:b/>
                <w:sz w:val="28"/>
                <w:szCs w:val="28"/>
                <w:lang w:eastAsia="zh-CN"/>
              </w:rPr>
              <w:t>（</w:t>
            </w:r>
            <w:r>
              <w:rPr>
                <w:rFonts w:hint="eastAsia" w:ascii="仿宋" w:hAnsi="仿宋" w:cs="仿宋"/>
                <w:b/>
                <w:sz w:val="28"/>
                <w:szCs w:val="28"/>
                <w:lang w:val="en-US" w:eastAsia="zh-CN"/>
              </w:rPr>
              <w:t>或</w:t>
            </w:r>
            <w:r>
              <w:rPr>
                <w:rFonts w:hint="eastAsia" w:ascii="仿宋" w:hAnsi="仿宋" w:cs="仿宋"/>
                <w:b/>
                <w:sz w:val="28"/>
                <w:szCs w:val="28"/>
                <w:highlight w:val="none"/>
                <w:lang w:val="en-US" w:eastAsia="zh-CN"/>
              </w:rPr>
              <w:t>视情</w:t>
            </w:r>
            <w:r>
              <w:rPr>
                <w:rFonts w:hint="eastAsia" w:ascii="仿宋" w:hAnsi="仿宋" w:cs="仿宋"/>
                <w:b/>
                <w:sz w:val="28"/>
                <w:szCs w:val="28"/>
                <w:lang w:val="en-US" w:eastAsia="zh-CN"/>
              </w:rPr>
              <w:t>成立临时专项指挥机构</w:t>
            </w:r>
            <w:r>
              <w:rPr>
                <w:rFonts w:hint="eastAsia" w:ascii="仿宋" w:hAnsi="仿宋" w:cs="仿宋"/>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rPr>
              <w:t>水旱灾害</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rPr>
              <w:t>应急</w:t>
            </w:r>
            <w:r>
              <w:rPr>
                <w:rFonts w:hint="eastAsia" w:ascii="仿宋" w:hAnsi="仿宋" w:eastAsia="仿宋" w:cs="仿宋"/>
                <w:sz w:val="28"/>
                <w:szCs w:val="28"/>
                <w:lang w:eastAsia="zh-CN"/>
              </w:rPr>
              <w:t>管理</w:t>
            </w:r>
            <w:r>
              <w:rPr>
                <w:rFonts w:hint="eastAsia" w:ascii="仿宋" w:hAnsi="仿宋" w:eastAsia="仿宋" w:cs="仿宋"/>
                <w:sz w:val="28"/>
                <w:szCs w:val="28"/>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lang w:val="en-US" w:eastAsia="zh-CN"/>
              </w:rPr>
              <w:t>水务局</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气象灾害</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lang w:val="en-US" w:eastAsia="zh-CN"/>
              </w:rPr>
              <w:t>气象局</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rPr>
            </w:pPr>
            <w:r>
              <w:rPr>
                <w:rFonts w:hint="eastAsia" w:ascii="仿宋" w:hAnsi="仿宋" w:cs="仿宋"/>
                <w:sz w:val="28"/>
                <w:szCs w:val="28"/>
                <w:lang w:val="en-US" w:eastAsia="zh-CN"/>
              </w:rPr>
              <w:t>市</w:t>
            </w:r>
            <w:r>
              <w:rPr>
                <w:rFonts w:hint="eastAsia" w:ascii="仿宋" w:hAnsi="仿宋" w:eastAsia="仿宋" w:cs="仿宋"/>
                <w:sz w:val="28"/>
                <w:szCs w:val="28"/>
              </w:rPr>
              <w:t>应急</w:t>
            </w:r>
            <w:r>
              <w:rPr>
                <w:rFonts w:hint="eastAsia" w:ascii="仿宋" w:hAnsi="仿宋" w:eastAsia="仿宋" w:cs="仿宋"/>
                <w:sz w:val="28"/>
                <w:szCs w:val="28"/>
                <w:lang w:eastAsia="zh-CN"/>
              </w:rPr>
              <w:t>管理</w:t>
            </w:r>
            <w:r>
              <w:rPr>
                <w:rFonts w:hint="eastAsia" w:ascii="仿宋" w:hAnsi="仿宋" w:eastAsia="仿宋" w:cs="仿宋"/>
                <w:sz w:val="28"/>
                <w:szCs w:val="28"/>
                <w:lang w:val="en-US" w:eastAsia="zh-CN"/>
              </w:rPr>
              <w:t>局</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rPr>
            </w:pPr>
            <w:r>
              <w:rPr>
                <w:rFonts w:hint="eastAsia" w:ascii="仿宋" w:hAnsi="仿宋" w:cs="仿宋"/>
                <w:sz w:val="28"/>
                <w:szCs w:val="28"/>
                <w:lang w:val="en-US" w:eastAsia="zh-CN"/>
              </w:rPr>
              <w:t>市减灾委员会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地震灾害</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w:t>
            </w:r>
            <w:r>
              <w:rPr>
                <w:rFonts w:hint="eastAsia" w:ascii="仿宋" w:hAnsi="仿宋" w:eastAsia="仿宋" w:cs="仿宋"/>
                <w:sz w:val="28"/>
                <w:szCs w:val="28"/>
                <w:lang w:eastAsia="zh-CN"/>
              </w:rPr>
              <w:t>应急管理局</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市地震监测中心</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市减灾委员会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地</w:t>
            </w:r>
            <w:r>
              <w:rPr>
                <w:rFonts w:hint="eastAsia" w:ascii="仿宋" w:hAnsi="仿宋" w:eastAsia="仿宋" w:cs="仿宋"/>
                <w:b w:val="0"/>
                <w:bCs w:val="0"/>
                <w:color w:val="auto"/>
                <w:sz w:val="28"/>
                <w:szCs w:val="28"/>
                <w:lang w:val="en-US" w:eastAsia="zh-CN"/>
              </w:rPr>
              <w:t>质</w:t>
            </w:r>
            <w:r>
              <w:rPr>
                <w:rFonts w:hint="eastAsia" w:ascii="仿宋" w:hAnsi="仿宋" w:eastAsia="仿宋" w:cs="仿宋"/>
                <w:b w:val="0"/>
                <w:bCs w:val="0"/>
                <w:color w:val="auto"/>
                <w:sz w:val="28"/>
                <w:szCs w:val="28"/>
              </w:rPr>
              <w:t>灾害</w:t>
            </w:r>
          </w:p>
        </w:tc>
        <w:tc>
          <w:tcPr>
            <w:tcW w:w="314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市应急管理局</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lang w:val="en-US" w:eastAsia="zh-CN"/>
              </w:rPr>
              <w:t>自然资源和规划局</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市减灾委员会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森林火灾</w:t>
            </w:r>
          </w:p>
        </w:tc>
        <w:tc>
          <w:tcPr>
            <w:tcW w:w="314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森林防灭火指挥部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85"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生物灾害</w:t>
            </w:r>
          </w:p>
        </w:tc>
        <w:tc>
          <w:tcPr>
            <w:tcW w:w="31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农业农村局</w:t>
            </w:r>
          </w:p>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自然资源</w:t>
            </w:r>
            <w:r>
              <w:rPr>
                <w:rFonts w:hint="eastAsia" w:ascii="仿宋" w:hAnsi="仿宋" w:cs="仿宋"/>
                <w:sz w:val="28"/>
                <w:szCs w:val="28"/>
                <w:lang w:val="en-US" w:eastAsia="zh-CN"/>
              </w:rPr>
              <w:t>和规划</w:t>
            </w:r>
            <w:r>
              <w:rPr>
                <w:rFonts w:hint="eastAsia" w:ascii="仿宋" w:hAnsi="仿宋" w:eastAsia="仿宋" w:cs="仿宋"/>
                <w:sz w:val="28"/>
                <w:szCs w:val="28"/>
              </w:rPr>
              <w:t>局</w:t>
            </w:r>
          </w:p>
        </w:tc>
        <w:tc>
          <w:tcPr>
            <w:tcW w:w="3402"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生物灾害指挥部</w:t>
            </w:r>
          </w:p>
        </w:tc>
      </w:tr>
    </w:tbl>
    <w:p>
      <w:pPr>
        <w:rPr>
          <w:rFonts w:hint="eastAsia" w:ascii="宋体" w:hAnsi="宋体" w:eastAsia="宋体" w:cs="宋体"/>
          <w:sz w:val="28"/>
          <w:szCs w:val="28"/>
          <w:highlight w:val="none"/>
        </w:rPr>
      </w:pP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sz w:val="32"/>
          <w:szCs w:val="32"/>
          <w:highlight w:val="none"/>
        </w:rPr>
      </w:pPr>
      <w:r>
        <w:rPr>
          <w:rFonts w:hint="eastAsia" w:ascii="仿宋" w:hAnsi="仿宋" w:cs="仿宋"/>
          <w:b/>
          <w:bCs/>
          <w:sz w:val="32"/>
          <w:szCs w:val="32"/>
          <w:highlight w:val="none"/>
          <w:lang w:eastAsia="zh-CN"/>
        </w:rPr>
        <w:t>（</w:t>
      </w:r>
      <w:r>
        <w:rPr>
          <w:rFonts w:hint="eastAsia" w:ascii="仿宋" w:hAnsi="仿宋" w:cs="仿宋"/>
          <w:b/>
          <w:bCs/>
          <w:sz w:val="32"/>
          <w:szCs w:val="32"/>
          <w:highlight w:val="none"/>
          <w:lang w:val="en-US" w:eastAsia="zh-CN"/>
        </w:rPr>
        <w:t>2</w:t>
      </w:r>
      <w:r>
        <w:rPr>
          <w:rFonts w:hint="eastAsia" w:ascii="仿宋" w:hAnsi="仿宋" w:cs="仿宋"/>
          <w:b/>
          <w:bCs/>
          <w:sz w:val="32"/>
          <w:szCs w:val="32"/>
          <w:highlight w:val="none"/>
          <w:lang w:eastAsia="zh-CN"/>
        </w:rPr>
        <w:t>）</w:t>
      </w:r>
      <w:r>
        <w:rPr>
          <w:rFonts w:hint="eastAsia" w:ascii="仿宋" w:hAnsi="仿宋" w:eastAsia="仿宋" w:cs="仿宋"/>
          <w:b/>
          <w:bCs/>
          <w:sz w:val="32"/>
          <w:szCs w:val="32"/>
          <w:highlight w:val="none"/>
        </w:rPr>
        <w:t>事故灾难类</w:t>
      </w:r>
    </w:p>
    <w:tbl>
      <w:tblPr>
        <w:tblStyle w:val="16"/>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59"/>
        <w:gridCol w:w="2351"/>
        <w:gridCol w:w="3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事件类别</w:t>
            </w:r>
          </w:p>
        </w:tc>
        <w:tc>
          <w:tcPr>
            <w:tcW w:w="2351"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主要牵头部门</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煤矿事故</w:t>
            </w:r>
          </w:p>
        </w:tc>
        <w:tc>
          <w:tcPr>
            <w:tcW w:w="235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rPr>
              <w:t>应急</w:t>
            </w:r>
            <w:r>
              <w:rPr>
                <w:rFonts w:hint="eastAsia" w:ascii="仿宋" w:hAnsi="仿宋" w:eastAsia="仿宋" w:cs="仿宋"/>
                <w:sz w:val="28"/>
                <w:szCs w:val="28"/>
                <w:lang w:eastAsia="zh-CN"/>
              </w:rPr>
              <w:t>管理</w:t>
            </w:r>
            <w:r>
              <w:rPr>
                <w:rFonts w:hint="eastAsia" w:ascii="仿宋" w:hAnsi="仿宋" w:eastAsia="仿宋" w:cs="仿宋"/>
                <w:sz w:val="28"/>
                <w:szCs w:val="28"/>
                <w:lang w:val="en-US" w:eastAsia="zh-CN"/>
              </w:rPr>
              <w:t>局</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市</w:t>
            </w:r>
            <w:r>
              <w:rPr>
                <w:rFonts w:hint="eastAsia" w:ascii="仿宋" w:hAnsi="仿宋" w:eastAsia="仿宋" w:cs="仿宋"/>
                <w:sz w:val="28"/>
                <w:szCs w:val="28"/>
                <w:highlight w:val="none"/>
                <w:lang w:val="en-US" w:eastAsia="zh-CN"/>
              </w:rPr>
              <w:t>煤矿</w:t>
            </w:r>
            <w:r>
              <w:rPr>
                <w:rFonts w:hint="eastAsia" w:ascii="仿宋" w:hAnsi="仿宋" w:cs="仿宋"/>
                <w:sz w:val="28"/>
                <w:szCs w:val="28"/>
                <w:highlight w:val="none"/>
                <w:lang w:val="en-US" w:eastAsia="zh-CN"/>
              </w:rPr>
              <w:t>生产安全</w:t>
            </w:r>
            <w:r>
              <w:rPr>
                <w:rFonts w:hint="eastAsia" w:ascii="仿宋" w:hAnsi="仿宋" w:eastAsia="仿宋" w:cs="仿宋"/>
                <w:sz w:val="28"/>
                <w:szCs w:val="28"/>
                <w:highlight w:val="none"/>
              </w:rPr>
              <w:t>事故</w:t>
            </w:r>
            <w:r>
              <w:rPr>
                <w:rFonts w:hint="eastAsia" w:ascii="仿宋" w:hAnsi="仿宋" w:cs="仿宋"/>
                <w:sz w:val="28"/>
                <w:szCs w:val="28"/>
                <w:highlight w:val="none"/>
                <w:lang w:val="en-US" w:eastAsia="zh-CN"/>
              </w:rPr>
              <w:t>应急</w:t>
            </w:r>
            <w:r>
              <w:rPr>
                <w:rFonts w:hint="eastAsia" w:ascii="仿宋" w:hAnsi="仿宋" w:eastAsia="仿宋" w:cs="仿宋"/>
                <w:sz w:val="28"/>
                <w:szCs w:val="28"/>
                <w:highlight w:val="none"/>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rPr>
              <w:t>危险化学品事故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p>
        </w:tc>
        <w:tc>
          <w:tcPr>
            <w:tcW w:w="37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rPr>
              <w:t>生产安全事故</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color w:val="auto"/>
                <w:sz w:val="28"/>
                <w:szCs w:val="28"/>
              </w:rPr>
              <w:t>工贸行业事故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4</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b w:val="0"/>
                <w:bCs w:val="0"/>
                <w:color w:val="auto"/>
                <w:sz w:val="28"/>
                <w:szCs w:val="28"/>
                <w:lang w:val="en-US" w:eastAsia="zh-CN"/>
              </w:rPr>
            </w:pPr>
            <w:r>
              <w:rPr>
                <w:rFonts w:hint="eastAsia" w:ascii="仿宋" w:hAnsi="仿宋" w:cs="仿宋"/>
                <w:b w:val="0"/>
                <w:bCs w:val="0"/>
                <w:color w:val="auto"/>
                <w:sz w:val="28"/>
                <w:szCs w:val="28"/>
                <w:lang w:val="en-US" w:eastAsia="zh-CN"/>
              </w:rPr>
              <w:t>烟花爆竹行业事故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5</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b w:val="0"/>
                <w:bCs w:val="0"/>
                <w:color w:val="auto"/>
                <w:sz w:val="28"/>
                <w:szCs w:val="28"/>
                <w:lang w:val="en-US" w:eastAsia="zh-CN"/>
              </w:rPr>
              <w:t>非煤矿山</w:t>
            </w:r>
            <w:r>
              <w:rPr>
                <w:rFonts w:hint="eastAsia" w:ascii="仿宋" w:hAnsi="仿宋" w:eastAsia="仿宋" w:cs="仿宋"/>
                <w:b w:val="0"/>
                <w:bCs w:val="0"/>
                <w:color w:val="auto"/>
                <w:sz w:val="28"/>
                <w:szCs w:val="28"/>
              </w:rPr>
              <w:t>行业事故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6</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火灾事故</w:t>
            </w:r>
          </w:p>
        </w:tc>
        <w:tc>
          <w:tcPr>
            <w:tcW w:w="23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sz w:val="28"/>
                <w:szCs w:val="28"/>
                <w:lang w:eastAsia="zh-CN"/>
              </w:rPr>
            </w:pPr>
            <w:r>
              <w:rPr>
                <w:rFonts w:hint="eastAsia"/>
                <w:sz w:val="28"/>
                <w:szCs w:val="28"/>
                <w:lang w:val="en-US" w:eastAsia="zh-CN"/>
              </w:rPr>
              <w:t>市</w:t>
            </w:r>
            <w:r>
              <w:rPr>
                <w:rFonts w:hint="eastAsia"/>
                <w:sz w:val="28"/>
                <w:szCs w:val="28"/>
                <w:lang w:eastAsia="zh-CN"/>
              </w:rPr>
              <w:t>消防救援大队</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firstLine="0" w:firstLineChars="0"/>
              <w:jc w:val="center"/>
              <w:textAlignment w:val="auto"/>
              <w:rPr>
                <w:rFonts w:hint="default" w:eastAsia="仿宋"/>
                <w:lang w:val="en-US" w:eastAsia="zh-CN"/>
              </w:rPr>
            </w:pPr>
            <w:r>
              <w:rPr>
                <w:rFonts w:hint="eastAsia"/>
                <w:sz w:val="28"/>
                <w:szCs w:val="28"/>
                <w:lang w:val="en-US" w:eastAsia="zh-CN"/>
              </w:rPr>
              <w:t>市应急管理局</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w:t>
            </w:r>
            <w:r>
              <w:rPr>
                <w:rFonts w:hint="eastAsia" w:ascii="仿宋" w:hAnsi="仿宋" w:eastAsia="仿宋" w:cs="仿宋"/>
                <w:sz w:val="28"/>
                <w:szCs w:val="28"/>
                <w:lang w:eastAsia="zh-CN"/>
              </w:rPr>
              <w:t>火灾事故</w:t>
            </w:r>
            <w:r>
              <w:rPr>
                <w:rFonts w:hint="eastAsia" w:ascii="仿宋" w:hAnsi="仿宋" w:cs="仿宋"/>
                <w:sz w:val="28"/>
                <w:szCs w:val="28"/>
                <w:lang w:val="en-US" w:eastAsia="zh-CN"/>
              </w:rPr>
              <w:t>应急</w:t>
            </w:r>
            <w:r>
              <w:rPr>
                <w:rFonts w:hint="eastAsia" w:ascii="仿宋" w:hAnsi="仿宋" w:eastAsia="仿宋" w:cs="仿宋"/>
                <w:sz w:val="28"/>
                <w:szCs w:val="28"/>
                <w:lang w:eastAsia="zh-CN"/>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7</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道路交通事故</w:t>
            </w:r>
          </w:p>
        </w:tc>
        <w:tc>
          <w:tcPr>
            <w:tcW w:w="235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w:t>
            </w:r>
            <w:r>
              <w:rPr>
                <w:rFonts w:hint="eastAsia" w:ascii="仿宋" w:hAnsi="仿宋" w:eastAsia="仿宋" w:cs="仿宋"/>
                <w:sz w:val="28"/>
                <w:szCs w:val="28"/>
                <w:lang w:eastAsia="zh-CN"/>
              </w:rPr>
              <w:t>交通运输局</w:t>
            </w:r>
          </w:p>
        </w:tc>
        <w:tc>
          <w:tcPr>
            <w:tcW w:w="37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市道路</w:t>
            </w:r>
            <w:r>
              <w:rPr>
                <w:rFonts w:hint="eastAsia" w:ascii="仿宋" w:hAnsi="仿宋" w:eastAsia="仿宋" w:cs="仿宋"/>
                <w:sz w:val="28"/>
                <w:szCs w:val="28"/>
              </w:rPr>
              <w:t>交通事故</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8</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水上事故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9</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房屋建筑和市政基础实施突发</w:t>
            </w:r>
            <w:r>
              <w:rPr>
                <w:rFonts w:hint="eastAsia" w:ascii="仿宋" w:hAnsi="仿宋" w:eastAsia="仿宋" w:cs="仿宋"/>
                <w:sz w:val="28"/>
                <w:szCs w:val="28"/>
              </w:rPr>
              <w:t>事故</w:t>
            </w:r>
          </w:p>
        </w:tc>
        <w:tc>
          <w:tcPr>
            <w:tcW w:w="235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 xml:space="preserve">住房和城乡建设局 </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市房屋建筑和市政基础实施突发</w:t>
            </w:r>
            <w:r>
              <w:rPr>
                <w:rFonts w:hint="eastAsia" w:ascii="仿宋" w:hAnsi="仿宋" w:eastAsia="仿宋" w:cs="仿宋"/>
                <w:sz w:val="28"/>
                <w:szCs w:val="28"/>
              </w:rPr>
              <w:t>事故</w:t>
            </w:r>
            <w:r>
              <w:rPr>
                <w:rFonts w:hint="eastAsia" w:ascii="仿宋" w:hAnsi="仿宋" w:cs="仿宋"/>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10</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城市</w:t>
            </w:r>
            <w:r>
              <w:rPr>
                <w:rFonts w:hint="eastAsia" w:ascii="仿宋" w:hAnsi="仿宋" w:eastAsia="仿宋" w:cs="仿宋"/>
                <w:sz w:val="28"/>
                <w:szCs w:val="28"/>
              </w:rPr>
              <w:t>供水突发</w:t>
            </w:r>
            <w:r>
              <w:rPr>
                <w:rFonts w:hint="eastAsia" w:ascii="仿宋" w:hAnsi="仿宋" w:eastAsia="仿宋" w:cs="仿宋"/>
                <w:color w:val="000000"/>
                <w:sz w:val="28"/>
                <w:szCs w:val="28"/>
                <w:lang w:eastAsia="zh-CN"/>
              </w:rPr>
              <w:t>事件</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rPr>
            </w:pPr>
            <w:r>
              <w:rPr>
                <w:rFonts w:hint="eastAsia" w:ascii="仿宋" w:hAnsi="仿宋" w:cs="仿宋"/>
                <w:sz w:val="28"/>
                <w:szCs w:val="28"/>
                <w:lang w:val="en-US" w:eastAsia="zh-CN"/>
              </w:rPr>
              <w:t>市城市</w:t>
            </w:r>
            <w:r>
              <w:rPr>
                <w:rFonts w:hint="eastAsia" w:ascii="仿宋" w:hAnsi="仿宋" w:eastAsia="仿宋" w:cs="仿宋"/>
                <w:sz w:val="28"/>
                <w:szCs w:val="28"/>
              </w:rPr>
              <w:t>供水突发</w:t>
            </w:r>
            <w:r>
              <w:rPr>
                <w:rFonts w:hint="eastAsia" w:ascii="仿宋" w:hAnsi="仿宋" w:eastAsia="仿宋" w:cs="仿宋"/>
                <w:color w:val="000000"/>
                <w:sz w:val="28"/>
                <w:szCs w:val="28"/>
                <w:lang w:eastAsia="zh-CN"/>
              </w:rPr>
              <w:t>事件</w:t>
            </w:r>
            <w:r>
              <w:rPr>
                <w:rFonts w:hint="eastAsia" w:ascii="仿宋" w:hAnsi="仿宋" w:cs="仿宋"/>
                <w:color w:val="000000"/>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11</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燃气事故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rPr>
              <w:t>燃气事故</w:t>
            </w:r>
            <w:r>
              <w:rPr>
                <w:rFonts w:hint="eastAsia" w:ascii="仿宋" w:hAnsi="仿宋" w:cs="仿宋"/>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cs="仿宋"/>
                <w:sz w:val="28"/>
                <w:szCs w:val="28"/>
                <w:lang w:val="en-US" w:eastAsia="zh-CN"/>
              </w:rPr>
              <w:t>2</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城市</w:t>
            </w:r>
            <w:r>
              <w:rPr>
                <w:rFonts w:hint="eastAsia" w:ascii="仿宋" w:hAnsi="仿宋" w:eastAsia="仿宋" w:cs="仿宋"/>
                <w:sz w:val="28"/>
                <w:szCs w:val="28"/>
              </w:rPr>
              <w:t>供热事故</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市城市</w:t>
            </w:r>
            <w:r>
              <w:rPr>
                <w:rFonts w:hint="eastAsia" w:ascii="仿宋" w:hAnsi="仿宋" w:eastAsia="仿宋" w:cs="仿宋"/>
                <w:sz w:val="28"/>
                <w:szCs w:val="28"/>
              </w:rPr>
              <w:t>供热事故</w:t>
            </w:r>
            <w:r>
              <w:rPr>
                <w:rFonts w:hint="eastAsia" w:ascii="仿宋" w:hAnsi="仿宋" w:cs="仿宋"/>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大面积停电</w:t>
            </w:r>
            <w:r>
              <w:rPr>
                <w:rFonts w:hint="eastAsia" w:ascii="仿宋" w:hAnsi="仿宋" w:eastAsia="仿宋" w:cs="仿宋"/>
                <w:sz w:val="28"/>
                <w:szCs w:val="28"/>
                <w:lang w:eastAsia="zh-CN"/>
              </w:rPr>
              <w:t>事件</w:t>
            </w:r>
          </w:p>
        </w:tc>
        <w:tc>
          <w:tcPr>
            <w:tcW w:w="23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市发展和改革</w:t>
            </w:r>
            <w:r>
              <w:rPr>
                <w:rFonts w:hint="eastAsia" w:ascii="仿宋" w:hAnsi="仿宋" w:eastAsia="仿宋" w:cs="仿宋"/>
                <w:sz w:val="28"/>
                <w:szCs w:val="28"/>
              </w:rPr>
              <w:t xml:space="preserve">局  </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大面积停电事件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14</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特种设备事故</w:t>
            </w:r>
          </w:p>
        </w:tc>
        <w:tc>
          <w:tcPr>
            <w:tcW w:w="23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lang w:val="en-US" w:eastAsia="zh-CN"/>
              </w:rPr>
              <w:t>市场监督管理局</w:t>
            </w:r>
          </w:p>
        </w:tc>
        <w:tc>
          <w:tcPr>
            <w:tcW w:w="3746"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特种设备事故</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15</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辐射事故</w:t>
            </w:r>
          </w:p>
        </w:tc>
        <w:tc>
          <w:tcPr>
            <w:tcW w:w="235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济宁市</w:t>
            </w:r>
            <w:r>
              <w:rPr>
                <w:rFonts w:hint="eastAsia" w:ascii="仿宋" w:hAnsi="仿宋" w:eastAsia="仿宋" w:cs="仿宋"/>
                <w:sz w:val="28"/>
                <w:szCs w:val="28"/>
              </w:rPr>
              <w:t>生态环境局</w:t>
            </w:r>
            <w:r>
              <w:rPr>
                <w:rFonts w:hint="eastAsia" w:ascii="仿宋" w:hAnsi="仿宋" w:cs="仿宋"/>
                <w:sz w:val="28"/>
                <w:szCs w:val="28"/>
                <w:lang w:val="en-US" w:eastAsia="zh-CN"/>
              </w:rPr>
              <w:t>曲阜</w:t>
            </w:r>
            <w:r>
              <w:rPr>
                <w:rFonts w:hint="eastAsia" w:ascii="仿宋" w:hAnsi="仿宋" w:eastAsia="仿宋" w:cs="仿宋"/>
                <w:sz w:val="28"/>
                <w:szCs w:val="28"/>
                <w:lang w:val="en-US" w:eastAsia="zh-CN"/>
              </w:rPr>
              <w:t>分局</w:t>
            </w:r>
            <w:r>
              <w:rPr>
                <w:rFonts w:hint="eastAsia" w:ascii="仿宋" w:hAnsi="仿宋" w:eastAsia="仿宋" w:cs="仿宋"/>
                <w:sz w:val="28"/>
                <w:szCs w:val="28"/>
              </w:rPr>
              <w:t xml:space="preserve"> </w:t>
            </w:r>
          </w:p>
        </w:tc>
        <w:tc>
          <w:tcPr>
            <w:tcW w:w="374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生态环境事件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16</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重污染天气事件</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cs="仿宋"/>
                <w:sz w:val="28"/>
                <w:szCs w:val="28"/>
                <w:lang w:val="en-US" w:eastAsia="zh-CN"/>
              </w:rPr>
              <w:t>7</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环境污染事件</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cs="仿宋"/>
                <w:sz w:val="28"/>
                <w:szCs w:val="28"/>
                <w:lang w:val="en-US" w:eastAsia="zh-CN"/>
              </w:rPr>
              <w:t>8</w:t>
            </w:r>
          </w:p>
        </w:tc>
        <w:tc>
          <w:tcPr>
            <w:tcW w:w="2459"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生态破坏事件</w:t>
            </w:r>
          </w:p>
        </w:tc>
        <w:tc>
          <w:tcPr>
            <w:tcW w:w="235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sz w:val="28"/>
                <w:szCs w:val="28"/>
              </w:rPr>
            </w:pPr>
          </w:p>
        </w:tc>
        <w:tc>
          <w:tcPr>
            <w:tcW w:w="374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bl>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（3）公共卫生事件</w:t>
      </w:r>
    </w:p>
    <w:tbl>
      <w:tblPr>
        <w:tblStyle w:val="1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278"/>
        <w:gridCol w:w="2520"/>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事件类别</w:t>
            </w:r>
          </w:p>
        </w:tc>
        <w:tc>
          <w:tcPr>
            <w:tcW w:w="252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主要牵头部门</w:t>
            </w:r>
          </w:p>
        </w:tc>
        <w:tc>
          <w:tcPr>
            <w:tcW w:w="372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传染病疫情</w:t>
            </w:r>
          </w:p>
        </w:tc>
        <w:tc>
          <w:tcPr>
            <w:tcW w:w="25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市卫生健康局</w:t>
            </w:r>
          </w:p>
        </w:tc>
        <w:tc>
          <w:tcPr>
            <w:tcW w:w="37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公共卫生事件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群体性不明原因疾病</w:t>
            </w:r>
          </w:p>
        </w:tc>
        <w:tc>
          <w:tcPr>
            <w:tcW w:w="25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急性中毒事件</w:t>
            </w:r>
          </w:p>
        </w:tc>
        <w:tc>
          <w:tcPr>
            <w:tcW w:w="25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食品安全事件</w:t>
            </w:r>
          </w:p>
        </w:tc>
        <w:tc>
          <w:tcPr>
            <w:tcW w:w="25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市市场监督管理局</w:t>
            </w:r>
          </w:p>
        </w:tc>
        <w:tc>
          <w:tcPr>
            <w:tcW w:w="372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市食品安全事件应急指挥部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药品</w:t>
            </w:r>
            <w:r>
              <w:rPr>
                <w:rFonts w:hint="eastAsia" w:ascii="仿宋" w:hAnsi="仿宋" w:cs="仿宋"/>
                <w:sz w:val="28"/>
                <w:szCs w:val="28"/>
                <w:lang w:eastAsia="zh-CN"/>
              </w:rPr>
              <w:t>（</w:t>
            </w:r>
            <w:r>
              <w:rPr>
                <w:rFonts w:hint="eastAsia" w:ascii="仿宋" w:hAnsi="仿宋" w:cs="仿宋"/>
                <w:sz w:val="28"/>
                <w:szCs w:val="28"/>
                <w:lang w:val="en-US" w:eastAsia="zh-CN"/>
              </w:rPr>
              <w:t>疫苗</w:t>
            </w:r>
            <w:r>
              <w:rPr>
                <w:rFonts w:hint="eastAsia" w:ascii="仿宋" w:hAnsi="仿宋" w:cs="仿宋"/>
                <w:sz w:val="28"/>
                <w:szCs w:val="28"/>
                <w:lang w:eastAsia="zh-CN"/>
              </w:rPr>
              <w:t>）</w:t>
            </w:r>
            <w:r>
              <w:rPr>
                <w:rFonts w:hint="eastAsia" w:ascii="仿宋" w:hAnsi="仿宋" w:eastAsia="仿宋" w:cs="仿宋"/>
                <w:sz w:val="28"/>
                <w:szCs w:val="28"/>
              </w:rPr>
              <w:t>安全事件</w:t>
            </w:r>
          </w:p>
        </w:tc>
        <w:tc>
          <w:tcPr>
            <w:tcW w:w="25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p>
        </w:tc>
        <w:tc>
          <w:tcPr>
            <w:tcW w:w="3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rPr>
              <w:t>药品</w:t>
            </w:r>
            <w:r>
              <w:rPr>
                <w:rFonts w:hint="eastAsia" w:ascii="仿宋" w:hAnsi="仿宋" w:cs="仿宋"/>
                <w:sz w:val="28"/>
                <w:szCs w:val="28"/>
                <w:lang w:eastAsia="zh-CN"/>
              </w:rPr>
              <w:t>（</w:t>
            </w:r>
            <w:r>
              <w:rPr>
                <w:rFonts w:hint="eastAsia" w:ascii="仿宋" w:hAnsi="仿宋" w:cs="仿宋"/>
                <w:sz w:val="28"/>
                <w:szCs w:val="28"/>
                <w:lang w:val="en-US" w:eastAsia="zh-CN"/>
              </w:rPr>
              <w:t>疫苗</w:t>
            </w:r>
            <w:r>
              <w:rPr>
                <w:rFonts w:hint="eastAsia" w:ascii="仿宋" w:hAnsi="仿宋" w:cs="仿宋"/>
                <w:sz w:val="28"/>
                <w:szCs w:val="28"/>
                <w:lang w:eastAsia="zh-CN"/>
              </w:rPr>
              <w:t>）</w:t>
            </w:r>
            <w:r>
              <w:rPr>
                <w:rFonts w:hint="eastAsia" w:ascii="仿宋" w:hAnsi="仿宋" w:eastAsia="仿宋" w:cs="仿宋"/>
                <w:sz w:val="28"/>
                <w:szCs w:val="28"/>
              </w:rPr>
              <w:t>安全事件</w:t>
            </w:r>
            <w:r>
              <w:rPr>
                <w:rFonts w:hint="eastAsia" w:ascii="仿宋" w:hAnsi="仿宋" w:cs="仿宋"/>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动物疫情</w:t>
            </w:r>
          </w:p>
        </w:tc>
        <w:tc>
          <w:tcPr>
            <w:tcW w:w="252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sz w:val="28"/>
                <w:szCs w:val="28"/>
                <w:lang w:val="en-US" w:eastAsia="zh-CN"/>
              </w:rPr>
              <w:t>市畜牧业发展中心</w:t>
            </w:r>
          </w:p>
        </w:tc>
        <w:tc>
          <w:tcPr>
            <w:tcW w:w="3728"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动物疫情</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bl>
    <w:p>
      <w:pPr>
        <w:rPr>
          <w:rFonts w:hint="eastAsia" w:ascii="宋体" w:hAnsi="宋体" w:eastAsia="宋体" w:cs="宋体"/>
          <w:sz w:val="28"/>
          <w:szCs w:val="28"/>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（4）社会安全事件</w:t>
      </w:r>
    </w:p>
    <w:tbl>
      <w:tblPr>
        <w:tblStyle w:val="16"/>
        <w:tblW w:w="937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90"/>
        <w:gridCol w:w="2500"/>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事件类别</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主要牵头部门</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恐怖袭击事件</w:t>
            </w:r>
          </w:p>
        </w:tc>
        <w:tc>
          <w:tcPr>
            <w:tcW w:w="25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r>
              <w:rPr>
                <w:rFonts w:hint="eastAsia" w:ascii="仿宋" w:hAnsi="仿宋" w:cs="仿宋"/>
                <w:sz w:val="28"/>
                <w:szCs w:val="28"/>
                <w:lang w:val="en-US" w:eastAsia="zh-CN"/>
              </w:rPr>
              <w:t>市</w:t>
            </w:r>
            <w:r>
              <w:rPr>
                <w:rFonts w:hint="eastAsia" w:ascii="仿宋" w:hAnsi="仿宋" w:eastAsia="仿宋" w:cs="仿宋"/>
                <w:sz w:val="28"/>
                <w:szCs w:val="28"/>
                <w:lang w:eastAsia="zh-CN"/>
              </w:rPr>
              <w:t>公安局</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 w:hAnsi="仿宋" w:eastAsia="仿宋" w:cs="仿宋"/>
                <w:sz w:val="28"/>
                <w:szCs w:val="28"/>
                <w:lang w:val="en-US"/>
              </w:rPr>
            </w:pPr>
            <w:r>
              <w:rPr>
                <w:rFonts w:hint="eastAsia" w:ascii="仿宋" w:hAnsi="仿宋" w:cs="仿宋"/>
                <w:sz w:val="28"/>
                <w:szCs w:val="28"/>
                <w:lang w:val="en-US" w:eastAsia="zh-CN"/>
              </w:rPr>
              <w:t>市</w:t>
            </w:r>
            <w:r>
              <w:rPr>
                <w:rFonts w:hint="eastAsia" w:ascii="仿宋" w:hAnsi="仿宋" w:eastAsia="仿宋" w:cs="仿宋"/>
                <w:sz w:val="28"/>
                <w:szCs w:val="28"/>
              </w:rPr>
              <w:t>反恐</w:t>
            </w:r>
            <w:r>
              <w:rPr>
                <w:rFonts w:hint="eastAsia" w:ascii="仿宋" w:hAnsi="仿宋" w:cs="仿宋"/>
                <w:sz w:val="28"/>
                <w:szCs w:val="28"/>
                <w:lang w:val="en-US" w:eastAsia="zh-CN"/>
              </w:rPr>
              <w:t>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刑事案件</w:t>
            </w:r>
          </w:p>
        </w:tc>
        <w:tc>
          <w:tcPr>
            <w:tcW w:w="25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刑事案件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群体性事件</w:t>
            </w:r>
          </w:p>
        </w:tc>
        <w:tc>
          <w:tcPr>
            <w:tcW w:w="25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群体性事件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网络与信息安全事件</w:t>
            </w:r>
          </w:p>
        </w:tc>
        <w:tc>
          <w:tcPr>
            <w:tcW w:w="25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val="en-US" w:eastAsia="zh-CN"/>
              </w:rPr>
            </w:pP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网络与信息安全事件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生活必需品市场供应突发</w:t>
            </w:r>
            <w:r>
              <w:rPr>
                <w:rFonts w:hint="eastAsia" w:ascii="仿宋" w:hAnsi="仿宋" w:eastAsia="仿宋" w:cs="仿宋"/>
                <w:sz w:val="28"/>
                <w:szCs w:val="28"/>
              </w:rPr>
              <w:t>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市商务局</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市生活必需品市场供应突发事件</w:t>
            </w:r>
            <w:r>
              <w:rPr>
                <w:rFonts w:hint="eastAsia" w:ascii="仿宋" w:hAnsi="仿宋" w:cs="仿宋"/>
                <w:sz w:val="28"/>
                <w:szCs w:val="28"/>
                <w:lang w:val="en-US" w:eastAsia="zh-CN"/>
              </w:rPr>
              <w:t>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6</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油气供应中断事件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市发展和改革</w:t>
            </w:r>
            <w:r>
              <w:rPr>
                <w:rFonts w:hint="eastAsia" w:ascii="仿宋" w:hAnsi="仿宋" w:eastAsia="仿宋" w:cs="仿宋"/>
                <w:sz w:val="28"/>
                <w:szCs w:val="28"/>
                <w:lang w:eastAsia="zh-CN"/>
              </w:rPr>
              <w:t>局</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sz w:val="28"/>
                <w:szCs w:val="28"/>
              </w:rPr>
            </w:pPr>
            <w:r>
              <w:rPr>
                <w:rFonts w:hint="eastAsia" w:ascii="仿宋" w:hAnsi="仿宋" w:cs="仿宋"/>
                <w:sz w:val="28"/>
                <w:szCs w:val="28"/>
                <w:highlight w:val="none"/>
                <w:lang w:val="en-US" w:eastAsia="zh-CN"/>
              </w:rPr>
              <w:t>市</w:t>
            </w:r>
            <w:r>
              <w:rPr>
                <w:rFonts w:hint="eastAsia" w:ascii="仿宋" w:hAnsi="仿宋" w:eastAsia="仿宋" w:cs="仿宋"/>
                <w:sz w:val="28"/>
                <w:szCs w:val="28"/>
                <w:highlight w:val="none"/>
              </w:rPr>
              <w:t>油气</w:t>
            </w:r>
            <w:r>
              <w:rPr>
                <w:rFonts w:hint="eastAsia" w:ascii="仿宋" w:hAnsi="仿宋" w:eastAsia="仿宋" w:cs="仿宋"/>
                <w:sz w:val="28"/>
                <w:szCs w:val="28"/>
              </w:rPr>
              <w:t>供应中断事件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7</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金融突发事件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仿宋" w:hAnsi="仿宋" w:eastAsia="仿宋" w:cs="仿宋"/>
                <w:sz w:val="28"/>
                <w:szCs w:val="28"/>
                <w:lang w:val="en-US" w:eastAsia="zh-CN"/>
              </w:rPr>
            </w:pPr>
            <w:r>
              <w:rPr>
                <w:rFonts w:hint="eastAsia" w:ascii="仿宋" w:hAnsi="仿宋" w:cs="仿宋"/>
                <w:color w:val="auto"/>
                <w:sz w:val="28"/>
                <w:szCs w:val="28"/>
                <w:lang w:val="en-US" w:eastAsia="zh-CN"/>
              </w:rPr>
              <w:t>市金融行业服务发展中心</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lang w:eastAsia="zh-CN"/>
              </w:rPr>
            </w:pPr>
            <w:r>
              <w:rPr>
                <w:rFonts w:hint="eastAsia" w:ascii="仿宋" w:hAnsi="仿宋" w:cs="仿宋"/>
                <w:sz w:val="28"/>
                <w:szCs w:val="28"/>
                <w:lang w:val="en-US" w:eastAsia="zh-CN"/>
              </w:rPr>
              <w:t>市</w:t>
            </w:r>
            <w:r>
              <w:rPr>
                <w:rFonts w:hint="eastAsia" w:ascii="仿宋" w:hAnsi="仿宋" w:eastAsia="仿宋" w:cs="仿宋"/>
                <w:sz w:val="28"/>
                <w:szCs w:val="28"/>
              </w:rPr>
              <w:t>金融突发事件</w:t>
            </w:r>
            <w:r>
              <w:rPr>
                <w:rFonts w:hint="eastAsia" w:ascii="仿宋" w:hAnsi="仿宋" w:cs="仿宋"/>
                <w:sz w:val="28"/>
                <w:szCs w:val="28"/>
                <w:lang w:val="en-US" w:eastAsia="zh-CN"/>
              </w:rPr>
              <w:t>应急</w:t>
            </w:r>
            <w:r>
              <w:rPr>
                <w:rFonts w:hint="eastAsia" w:ascii="仿宋" w:hAnsi="仿宋" w:eastAsia="仿宋" w:cs="仿宋"/>
                <w:sz w:val="28"/>
                <w:szCs w:val="28"/>
                <w:lang w:eastAsia="zh-CN"/>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8</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涉外突发事件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highlight w:val="red"/>
                <w:lang w:val="en-US" w:eastAsia="zh-CN"/>
              </w:rPr>
            </w:pPr>
            <w:r>
              <w:rPr>
                <w:rFonts w:hint="eastAsia" w:ascii="仿宋" w:hAnsi="仿宋" w:cs="仿宋"/>
                <w:sz w:val="28"/>
                <w:szCs w:val="28"/>
                <w:highlight w:val="none"/>
                <w:lang w:val="en-US" w:eastAsia="zh-CN"/>
              </w:rPr>
              <w:t>市</w:t>
            </w:r>
            <w:r>
              <w:rPr>
                <w:rFonts w:hint="eastAsia" w:ascii="仿宋" w:hAnsi="仿宋" w:eastAsia="仿宋" w:cs="仿宋"/>
                <w:sz w:val="28"/>
                <w:szCs w:val="28"/>
                <w:highlight w:val="none"/>
              </w:rPr>
              <w:t>政府</w:t>
            </w:r>
            <w:r>
              <w:rPr>
                <w:rFonts w:hint="eastAsia" w:ascii="仿宋" w:hAnsi="仿宋" w:cs="仿宋"/>
                <w:sz w:val="28"/>
                <w:szCs w:val="28"/>
                <w:highlight w:val="none"/>
                <w:lang w:val="en-US" w:eastAsia="zh-CN"/>
              </w:rPr>
              <w:t>办公室</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color w:val="000000"/>
                <w:sz w:val="28"/>
                <w:szCs w:val="28"/>
                <w:lang w:val="en-US" w:eastAsia="zh-CN"/>
              </w:rPr>
              <w:t>市</w:t>
            </w:r>
            <w:r>
              <w:rPr>
                <w:rFonts w:hint="eastAsia" w:ascii="仿宋" w:hAnsi="仿宋" w:eastAsia="仿宋" w:cs="仿宋"/>
                <w:color w:val="000000"/>
                <w:sz w:val="28"/>
                <w:szCs w:val="28"/>
                <w:lang w:eastAsia="zh-CN"/>
              </w:rPr>
              <w:t>涉外突发事件</w:t>
            </w:r>
            <w:r>
              <w:rPr>
                <w:rFonts w:hint="eastAsia" w:ascii="仿宋" w:hAnsi="仿宋" w:cs="仿宋"/>
                <w:color w:val="000000"/>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9</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民族宗教事件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highlight w:val="red"/>
              </w:rPr>
            </w:pPr>
            <w:r>
              <w:rPr>
                <w:rFonts w:hint="eastAsia" w:ascii="仿宋" w:hAnsi="仿宋" w:cs="仿宋"/>
                <w:sz w:val="28"/>
                <w:szCs w:val="28"/>
                <w:highlight w:val="none"/>
                <w:lang w:val="en-US" w:eastAsia="zh-CN"/>
              </w:rPr>
              <w:t>市委</w:t>
            </w:r>
            <w:r>
              <w:rPr>
                <w:rFonts w:hint="eastAsia" w:ascii="仿宋" w:hAnsi="仿宋" w:eastAsia="仿宋" w:cs="仿宋"/>
                <w:sz w:val="28"/>
                <w:szCs w:val="28"/>
                <w:highlight w:val="none"/>
              </w:rPr>
              <w:t>统战部</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民族宗教事件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10</w:t>
            </w:r>
          </w:p>
        </w:tc>
        <w:tc>
          <w:tcPr>
            <w:tcW w:w="229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舆情突发事件</w:t>
            </w:r>
          </w:p>
        </w:tc>
        <w:tc>
          <w:tcPr>
            <w:tcW w:w="250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highlight w:val="red"/>
                <w:lang w:eastAsia="zh-CN"/>
              </w:rPr>
            </w:pPr>
            <w:r>
              <w:rPr>
                <w:rFonts w:hint="eastAsia" w:ascii="仿宋" w:hAnsi="仿宋" w:cs="仿宋"/>
                <w:sz w:val="28"/>
                <w:szCs w:val="28"/>
                <w:highlight w:val="none"/>
                <w:lang w:val="en-US" w:eastAsia="zh-CN"/>
              </w:rPr>
              <w:t>市委</w:t>
            </w:r>
            <w:r>
              <w:rPr>
                <w:rFonts w:hint="eastAsia" w:ascii="仿宋" w:hAnsi="仿宋" w:eastAsia="仿宋" w:cs="仿宋"/>
                <w:sz w:val="28"/>
                <w:szCs w:val="28"/>
                <w:highlight w:val="none"/>
                <w:lang w:eastAsia="zh-CN"/>
              </w:rPr>
              <w:t>宣传部</w:t>
            </w:r>
          </w:p>
        </w:tc>
        <w:tc>
          <w:tcPr>
            <w:tcW w:w="374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sz w:val="28"/>
                <w:szCs w:val="28"/>
              </w:rPr>
            </w:pPr>
            <w:r>
              <w:rPr>
                <w:rFonts w:hint="eastAsia" w:ascii="仿宋" w:hAnsi="仿宋" w:cs="仿宋"/>
                <w:sz w:val="28"/>
                <w:szCs w:val="28"/>
                <w:lang w:val="en-US" w:eastAsia="zh-CN"/>
              </w:rPr>
              <w:t>市</w:t>
            </w:r>
            <w:r>
              <w:rPr>
                <w:rFonts w:hint="eastAsia" w:ascii="仿宋" w:hAnsi="仿宋" w:eastAsia="仿宋" w:cs="仿宋"/>
                <w:sz w:val="28"/>
                <w:szCs w:val="28"/>
              </w:rPr>
              <w:t>舆情突发事件</w:t>
            </w:r>
            <w:r>
              <w:rPr>
                <w:rFonts w:hint="eastAsia" w:ascii="仿宋" w:hAnsi="仿宋" w:cs="仿宋"/>
                <w:sz w:val="28"/>
                <w:szCs w:val="28"/>
                <w:lang w:val="en-US" w:eastAsia="zh-CN"/>
              </w:rPr>
              <w:t>应急</w:t>
            </w:r>
            <w:r>
              <w:rPr>
                <w:rFonts w:hint="eastAsia" w:ascii="仿宋" w:hAnsi="仿宋" w:eastAsia="仿宋" w:cs="仿宋"/>
                <w:sz w:val="28"/>
                <w:szCs w:val="28"/>
              </w:rPr>
              <w:t>指挥部</w:t>
            </w:r>
          </w:p>
        </w:tc>
      </w:tr>
      <w:bookmarkEnd w:id="158"/>
      <w:bookmarkEnd w:id="159"/>
    </w:tbl>
    <w:p>
      <w:pPr>
        <w:pStyle w:val="19"/>
        <w:rPr>
          <w:rFonts w:hint="eastAsia" w:ascii="宋体" w:hAnsi="宋体" w:cs="宋体"/>
          <w:b/>
          <w:sz w:val="28"/>
          <w:szCs w:val="28"/>
          <w:lang w:eastAsia="zh-CN"/>
        </w:rPr>
      </w:pPr>
    </w:p>
    <w:p>
      <w:pPr>
        <w:ind w:left="0" w:leftChars="0" w:firstLine="0" w:firstLineChars="0"/>
        <w:outlineLvl w:val="1"/>
        <w:rPr>
          <w:rFonts w:hint="eastAsia" w:ascii="宋体" w:hAnsi="宋体" w:cs="宋体"/>
          <w:b/>
        </w:rPr>
      </w:pPr>
      <w:r>
        <w:rPr>
          <w:rFonts w:hint="eastAsia"/>
          <w:lang w:eastAsia="zh-CN"/>
        </w:rPr>
        <w:br w:type="page"/>
      </w:r>
      <w:bookmarkStart w:id="160" w:name="_Toc1528"/>
      <w:bookmarkStart w:id="161" w:name="_Toc8505"/>
      <w:bookmarkStart w:id="162" w:name="_Toc3875"/>
      <w:bookmarkStart w:id="163" w:name="_Toc11761"/>
      <w:r>
        <w:rPr>
          <w:rFonts w:hint="eastAsia" w:ascii="仿宋" w:hAnsi="仿宋" w:eastAsia="仿宋" w:cs="仿宋"/>
          <w:b/>
          <w:sz w:val="32"/>
          <w:szCs w:val="32"/>
        </w:rPr>
        <mc:AlternateContent>
          <mc:Choice Requires="wps">
            <w:drawing>
              <wp:anchor distT="0" distB="0" distL="114300" distR="114300" simplePos="0" relativeHeight="251755520" behindDoc="0" locked="0" layoutInCell="1" allowOverlap="1">
                <wp:simplePos x="0" y="0"/>
                <wp:positionH relativeFrom="column">
                  <wp:posOffset>2085975</wp:posOffset>
                </wp:positionH>
                <wp:positionV relativeFrom="paragraph">
                  <wp:posOffset>236220</wp:posOffset>
                </wp:positionV>
                <wp:extent cx="1762760" cy="939800"/>
                <wp:effectExtent l="17780" t="11430" r="29210" b="20320"/>
                <wp:wrapNone/>
                <wp:docPr id="168" name="爆炸形 1 168"/>
                <wp:cNvGraphicFramePr/>
                <a:graphic xmlns:a="http://schemas.openxmlformats.org/drawingml/2006/main">
                  <a:graphicData uri="http://schemas.microsoft.com/office/word/2010/wordprocessingShape">
                    <wps:wsp>
                      <wps:cNvSpPr/>
                      <wps:spPr>
                        <a:xfrm>
                          <a:off x="0" y="0"/>
                          <a:ext cx="2057400" cy="1287780"/>
                        </a:xfrm>
                        <a:prstGeom prst="irregularSeal1">
                          <a:avLst/>
                        </a:prstGeom>
                        <a:solidFill>
                          <a:srgbClr val="FFFFFF"/>
                        </a:solidFill>
                        <a:ln w="9525" cap="flat" cmpd="sng">
                          <a:solidFill>
                            <a:srgbClr val="000000"/>
                          </a:solidFill>
                          <a:prstDash val="solid"/>
                          <a:miter/>
                          <a:headEnd type="none" w="med" len="med"/>
                          <a:tailEnd type="none" w="med" len="med"/>
                        </a:ln>
                        <a:effectLst/>
                      </wps:spPr>
                      <wps:txbx>
                        <w:txbxContent>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textAlignment w:val="auto"/>
                              <w:rPr>
                                <w:rFonts w:ascii="宋体" w:hAnsi="宋体" w:eastAsia="宋体"/>
                                <w:sz w:val="21"/>
                                <w:szCs w:val="21"/>
                              </w:rPr>
                            </w:pPr>
                            <w:r>
                              <w:rPr>
                                <w:rFonts w:hint="eastAsia" w:ascii="宋体" w:hAnsi="宋体" w:eastAsia="宋体"/>
                                <w:sz w:val="21"/>
                                <w:szCs w:val="21"/>
                              </w:rPr>
                              <w:t>突发事件发生</w:t>
                            </w:r>
                          </w:p>
                          <w:p>
                            <w:pPr>
                              <w:ind w:firstLine="480"/>
                            </w:pPr>
                          </w:p>
                        </w:txbxContent>
                      </wps:txbx>
                      <wps:bodyPr wrap="square" upright="1"/>
                    </wps:wsp>
                  </a:graphicData>
                </a:graphic>
              </wp:anchor>
            </w:drawing>
          </mc:Choice>
          <mc:Fallback>
            <w:pict>
              <v:shape id="_x0000_s1026" o:spid="_x0000_s1026" o:spt="71" type="#_x0000_t71" style="position:absolute;left:0pt;margin-left:164.25pt;margin-top:18.6pt;height:74pt;width:138.8pt;z-index:251755520;mso-width-relative:page;mso-height-relative:page;" fillcolor="#FFFFFF" filled="t" stroked="t" coordsize="21600,21600" o:gfxdata="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Y&#10;1KrYAAAACgEAAA8AAAAAAAAAAQAgAAAAIgAAAGRycy9kb3ducmV2LnhtbFBLAQIUABQAAAAIAIdO&#10;4kBrzUzGIwIAAFkEAAAOAAAAAAAAAAEAIAAAACcBAABkcnMvZTJvRG9jLnhtbFBLBQYAAAAABgAG&#10;AFkBAAC8BQAAAAA=&#10;">
                <v:fill on="t" focussize="0,0"/>
                <v:stroke color="#000000" joinstyle="miter"/>
                <v:imagedata o:title=""/>
                <o:lock v:ext="edit" aspectratio="f"/>
                <v:textbox>
                  <w:txbxContent>
                    <w:p>
                      <w:pPr>
                        <w:pStyle w:val="14"/>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textAlignment w:val="auto"/>
                        <w:rPr>
                          <w:rFonts w:ascii="宋体" w:hAnsi="宋体" w:eastAsia="宋体"/>
                          <w:sz w:val="21"/>
                          <w:szCs w:val="21"/>
                        </w:rPr>
                      </w:pPr>
                      <w:r>
                        <w:rPr>
                          <w:rFonts w:hint="eastAsia" w:ascii="宋体" w:hAnsi="宋体" w:eastAsia="宋体"/>
                          <w:sz w:val="21"/>
                          <w:szCs w:val="21"/>
                        </w:rPr>
                        <w:t>突发事件发生</w:t>
                      </w:r>
                    </w:p>
                    <w:p>
                      <w:pPr>
                        <w:ind w:firstLine="480"/>
                      </w:pPr>
                    </w:p>
                  </w:txbxContent>
                </v:textbox>
              </v:shape>
            </w:pict>
          </mc:Fallback>
        </mc:AlternateContent>
      </w:r>
      <w:r>
        <w:rPr>
          <w:rFonts w:hint="eastAsia" w:ascii="仿宋" w:hAnsi="仿宋" w:eastAsia="仿宋" w:cs="仿宋"/>
          <w:b/>
          <w:sz w:val="32"/>
          <w:szCs w:val="32"/>
        </w:rPr>
        <w:t>附件</w:t>
      </w:r>
      <w:r>
        <w:rPr>
          <w:rFonts w:hint="eastAsia" w:ascii="仿宋" w:hAnsi="仿宋" w:cs="仿宋"/>
          <w:b/>
          <w:sz w:val="32"/>
          <w:szCs w:val="32"/>
          <w:lang w:val="en-US" w:eastAsia="zh-CN"/>
        </w:rPr>
        <w:t>2</w:t>
      </w:r>
      <w:r>
        <w:rPr>
          <w:rFonts w:hint="eastAsia" w:ascii="仿宋" w:hAnsi="仿宋" w:eastAsia="仿宋" w:cs="仿宋"/>
          <w:b/>
          <w:sz w:val="32"/>
          <w:szCs w:val="32"/>
        </w:rPr>
        <w:t xml:space="preserve"> 应急管理工作流程示意图</w:t>
      </w:r>
      <w:bookmarkEnd w:id="160"/>
      <w:bookmarkEnd w:id="161"/>
      <w:bookmarkEnd w:id="162"/>
      <w:bookmarkEnd w:id="163"/>
    </w:p>
    <w:p>
      <w:pPr>
        <w:spacing w:line="240" w:lineRule="auto"/>
        <w:ind w:firstLine="0" w:firstLineChars="0"/>
        <w:rPr>
          <w:rFonts w:eastAsia="仿宋_GB2312"/>
          <w:sz w:val="32"/>
        </w:rPr>
      </w:pP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68480" behindDoc="0" locked="0" layoutInCell="1" allowOverlap="1">
                <wp:simplePos x="0" y="0"/>
                <wp:positionH relativeFrom="column">
                  <wp:posOffset>2911475</wp:posOffset>
                </wp:positionH>
                <wp:positionV relativeFrom="paragraph">
                  <wp:posOffset>187325</wp:posOffset>
                </wp:positionV>
                <wp:extent cx="12065" cy="516890"/>
                <wp:effectExtent l="27940" t="0" r="36195" b="16510"/>
                <wp:wrapNone/>
                <wp:docPr id="72" name="直接连接符 72"/>
                <wp:cNvGraphicFramePr/>
                <a:graphic xmlns:a="http://schemas.openxmlformats.org/drawingml/2006/main">
                  <a:graphicData uri="http://schemas.microsoft.com/office/word/2010/wordprocessingShape">
                    <wps:wsp>
                      <wps:cNvCnPr/>
                      <wps:spPr>
                        <a:xfrm>
                          <a:off x="0" y="0"/>
                          <a:ext cx="0" cy="424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9.25pt;margin-top:14.75pt;height:40.7pt;width:0.95pt;z-index:251668480;mso-width-relative:page;mso-height-relative:page;" filled="f" stroked="t" coordsize="21600,21600" o:gfxdata="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XY9L9sAAAAKAQAADwAAAAAAAAABACAAAAAiAAAAZHJz&#10;L2Rvd25yZXYueG1sUEsBAhQAFAAAAAgAh07iQHV5JacBAgAA9wMAAA4AAAAAAAAAAQAgAAAAKgEA&#10;AGRycy9lMm9Eb2MueG1sUEsFBgAAAAAGAAYAWQEAAJ0FAAAAAA==&#10;">
                <v:fill on="f" focussize="0,0"/>
                <v:stroke color="#000000" joinstyle="round" endarrow="block"/>
                <v:imagedata o:title=""/>
                <o:lock v:ext="edit" aspectratio="f"/>
              </v:line>
            </w:pict>
          </mc:Fallback>
        </mc:AlternateContent>
      </w:r>
      <w:r>
        <w:rPr>
          <w:rFonts w:eastAsia="仿宋_GB2312"/>
          <w:sz w:val="20"/>
        </w:rPr>
        <mc:AlternateContent>
          <mc:Choice Requires="wps">
            <w:drawing>
              <wp:anchor distT="0" distB="0" distL="114300" distR="114300" simplePos="0" relativeHeight="251662336" behindDoc="0" locked="0" layoutInCell="1" allowOverlap="1">
                <wp:simplePos x="0" y="0"/>
                <wp:positionH relativeFrom="column">
                  <wp:posOffset>-530225</wp:posOffset>
                </wp:positionH>
                <wp:positionV relativeFrom="paragraph">
                  <wp:posOffset>198120</wp:posOffset>
                </wp:positionV>
                <wp:extent cx="2103755" cy="495300"/>
                <wp:effectExtent l="4445" t="4445" r="6350" b="14605"/>
                <wp:wrapNone/>
                <wp:docPr id="66" name="矩形 66"/>
                <wp:cNvGraphicFramePr/>
                <a:graphic xmlns:a="http://schemas.openxmlformats.org/drawingml/2006/main">
                  <a:graphicData uri="http://schemas.microsoft.com/office/word/2010/wordprocessingShape">
                    <wps:wsp>
                      <wps:cNvSpPr/>
                      <wps:spPr>
                        <a:xfrm>
                          <a:off x="0" y="0"/>
                          <a:ext cx="210375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18"/>
                                <w:szCs w:val="21"/>
                              </w:rPr>
                            </w:pPr>
                            <w:r>
                              <w:rPr>
                                <w:rFonts w:hint="eastAsia" w:eastAsia="仿宋_GB2312"/>
                                <w:sz w:val="18"/>
                                <w:szCs w:val="21"/>
                              </w:rPr>
                              <w:t>预　警　信　息</w:t>
                            </w:r>
                          </w:p>
                          <w:p>
                            <w:pPr>
                              <w:pStyle w:val="7"/>
                              <w:rPr>
                                <w:sz w:val="18"/>
                                <w:szCs w:val="21"/>
                              </w:rPr>
                            </w:pPr>
                            <w:r>
                              <w:rPr>
                                <w:rFonts w:hint="eastAsia" w:eastAsia="仿宋_GB2312"/>
                                <w:sz w:val="18"/>
                                <w:szCs w:val="21"/>
                              </w:rPr>
                              <w:t>（有关街道（镇）或</w:t>
                            </w:r>
                            <w:r>
                              <w:rPr>
                                <w:rFonts w:hint="eastAsia" w:eastAsia="仿宋_GB2312"/>
                                <w:sz w:val="18"/>
                                <w:szCs w:val="21"/>
                                <w:lang w:eastAsia="zh-CN"/>
                              </w:rPr>
                              <w:t>市</w:t>
                            </w:r>
                            <w:r>
                              <w:rPr>
                                <w:rFonts w:hint="eastAsia" w:eastAsia="仿宋_GB2312"/>
                                <w:sz w:val="18"/>
                                <w:szCs w:val="21"/>
                              </w:rPr>
                              <w:t>有关部门）</w:t>
                            </w:r>
                          </w:p>
                        </w:txbxContent>
                      </wps:txbx>
                      <wps:bodyPr wrap="square" upright="1"/>
                    </wps:wsp>
                  </a:graphicData>
                </a:graphic>
              </wp:anchor>
            </w:drawing>
          </mc:Choice>
          <mc:Fallback>
            <w:pict>
              <v:rect id="_x0000_s1026" o:spid="_x0000_s1026" o:spt="1" style="position:absolute;left:0pt;margin-left:-41.75pt;margin-top:15.6pt;height:39pt;width:165.65pt;z-index:251662336;mso-width-relative:page;mso-height-relative:page;" fillcolor="#FFFFFF" filled="t" stroked="t" coordsize="21600,21600" o:gfxdata="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yKjSHZAAAACgEAAA8AAAAA&#10;AAAAAQAgAAAAIgAAAGRycy9kb3ducmV2LnhtbFBLAQIUABQAAAAIAIdO4kCgUmT4EwIAAEcEAAAO&#10;AAAAAAAAAAEAIAAAACgBAABkcnMvZTJvRG9jLnhtbFBLBQYAAAAABgAGAFkBAACtBQAAAAA=&#10;">
                <v:fill on="t" focussize="0,0"/>
                <v:stroke color="#000000" joinstyle="miter"/>
                <v:imagedata o:title=""/>
                <o:lock v:ext="edit" aspectratio="f"/>
                <v:textbox>
                  <w:txbxContent>
                    <w:p>
                      <w:pPr>
                        <w:spacing w:line="240" w:lineRule="auto"/>
                        <w:ind w:firstLine="0" w:firstLineChars="0"/>
                        <w:jc w:val="center"/>
                        <w:rPr>
                          <w:rFonts w:eastAsia="仿宋_GB2312"/>
                          <w:sz w:val="18"/>
                          <w:szCs w:val="21"/>
                        </w:rPr>
                      </w:pPr>
                      <w:r>
                        <w:rPr>
                          <w:rFonts w:hint="eastAsia" w:eastAsia="仿宋_GB2312"/>
                          <w:sz w:val="18"/>
                          <w:szCs w:val="21"/>
                        </w:rPr>
                        <w:t>预　警　信　息</w:t>
                      </w:r>
                    </w:p>
                    <w:p>
                      <w:pPr>
                        <w:pStyle w:val="7"/>
                        <w:rPr>
                          <w:sz w:val="18"/>
                          <w:szCs w:val="21"/>
                        </w:rPr>
                      </w:pPr>
                      <w:r>
                        <w:rPr>
                          <w:rFonts w:hint="eastAsia" w:eastAsia="仿宋_GB2312"/>
                          <w:sz w:val="18"/>
                          <w:szCs w:val="21"/>
                        </w:rPr>
                        <w:t>（有关街道（镇）或</w:t>
                      </w:r>
                      <w:r>
                        <w:rPr>
                          <w:rFonts w:hint="eastAsia" w:eastAsia="仿宋_GB2312"/>
                          <w:sz w:val="18"/>
                          <w:szCs w:val="21"/>
                          <w:lang w:eastAsia="zh-CN"/>
                        </w:rPr>
                        <w:t>市</w:t>
                      </w:r>
                      <w:r>
                        <w:rPr>
                          <w:rFonts w:hint="eastAsia" w:eastAsia="仿宋_GB2312"/>
                          <w:sz w:val="18"/>
                          <w:szCs w:val="21"/>
                        </w:rPr>
                        <w:t>有关部门）</w:t>
                      </w:r>
                    </w:p>
                  </w:txbxContent>
                </v:textbox>
              </v:rect>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63360" behindDoc="0" locked="0" layoutInCell="1" allowOverlap="1">
                <wp:simplePos x="0" y="0"/>
                <wp:positionH relativeFrom="column">
                  <wp:posOffset>1429385</wp:posOffset>
                </wp:positionH>
                <wp:positionV relativeFrom="paragraph">
                  <wp:posOffset>358775</wp:posOffset>
                </wp:positionV>
                <wp:extent cx="2486025" cy="495300"/>
                <wp:effectExtent l="4445" t="4445" r="5080" b="14605"/>
                <wp:wrapNone/>
                <wp:docPr id="67" name="矩形 67"/>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先　期　处　置</w:t>
                            </w:r>
                          </w:p>
                          <w:p>
                            <w:pPr>
                              <w:spacing w:line="240" w:lineRule="auto"/>
                              <w:ind w:firstLine="0" w:firstLineChars="0"/>
                              <w:jc w:val="center"/>
                              <w:rPr>
                                <w:sz w:val="21"/>
                              </w:rPr>
                            </w:pPr>
                            <w:r>
                              <w:rPr>
                                <w:rFonts w:hint="eastAsia" w:eastAsia="仿宋_GB2312"/>
                                <w:sz w:val="21"/>
                              </w:rPr>
                              <w:t>（事发地街道（镇）和</w:t>
                            </w:r>
                            <w:r>
                              <w:rPr>
                                <w:rFonts w:hint="eastAsia" w:eastAsia="仿宋_GB2312"/>
                                <w:sz w:val="21"/>
                                <w:lang w:eastAsia="zh-CN"/>
                              </w:rPr>
                              <w:t>市</w:t>
                            </w:r>
                            <w:r>
                              <w:rPr>
                                <w:rFonts w:hint="eastAsia" w:eastAsia="仿宋_GB2312"/>
                                <w:sz w:val="21"/>
                              </w:rPr>
                              <w:t>有关部门）</w:t>
                            </w:r>
                          </w:p>
                        </w:txbxContent>
                      </wps:txbx>
                      <wps:bodyPr wrap="square" upright="1"/>
                    </wps:wsp>
                  </a:graphicData>
                </a:graphic>
              </wp:anchor>
            </w:drawing>
          </mc:Choice>
          <mc:Fallback>
            <w:pict>
              <v:rect id="_x0000_s1026" o:spid="_x0000_s1026" o:spt="1" style="position:absolute;left:0pt;margin-left:112.55pt;margin-top:28.25pt;height:39pt;width:195.75pt;z-index:251663360;mso-width-relative:page;mso-height-relative:page;" fillcolor="#FFFFFF" filled="t" stroked="t" coordsize="21600,21600" o:gfxdata="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T3mZ2AAAAAoBAAAPAAAAAAAAAAEA&#10;IAAAACIAAABkcnMvZG93bnJldi54bWxQSwECFAAUAAAACACHTuJAzsTrKg8CAABHBAAADgAAAAAA&#10;AAABACAAAAAnAQAAZHJzL2Uyb0RvYy54bWxQSwUGAAAAAAYABgBZAQAAqAU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先　期　处　置</w:t>
                      </w:r>
                    </w:p>
                    <w:p>
                      <w:pPr>
                        <w:spacing w:line="240" w:lineRule="auto"/>
                        <w:ind w:firstLine="0" w:firstLineChars="0"/>
                        <w:jc w:val="center"/>
                        <w:rPr>
                          <w:sz w:val="21"/>
                        </w:rPr>
                      </w:pPr>
                      <w:r>
                        <w:rPr>
                          <w:rFonts w:hint="eastAsia" w:eastAsia="仿宋_GB2312"/>
                          <w:sz w:val="21"/>
                        </w:rPr>
                        <w:t>（事发地街道（镇）和</w:t>
                      </w:r>
                      <w:r>
                        <w:rPr>
                          <w:rFonts w:hint="eastAsia" w:eastAsia="仿宋_GB2312"/>
                          <w:sz w:val="21"/>
                          <w:lang w:eastAsia="zh-CN"/>
                        </w:rPr>
                        <w:t>市</w:t>
                      </w:r>
                      <w:r>
                        <w:rPr>
                          <w:rFonts w:hint="eastAsia" w:eastAsia="仿宋_GB2312"/>
                          <w:sz w:val="21"/>
                        </w:rPr>
                        <w:t>有关部门）</w:t>
                      </w:r>
                    </w:p>
                  </w:txbxContent>
                </v:textbox>
              </v:rect>
            </w:pict>
          </mc:Fallback>
        </mc:AlternateContent>
      </w:r>
      <w:r>
        <w:rPr>
          <w:rFonts w:eastAsia="仿宋_GB2312"/>
          <w:sz w:val="20"/>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325120</wp:posOffset>
                </wp:positionV>
                <wp:extent cx="0" cy="820420"/>
                <wp:effectExtent l="4445" t="0" r="14605" b="17780"/>
                <wp:wrapNone/>
                <wp:docPr id="74" name="直接连接符 74"/>
                <wp:cNvGraphicFramePr/>
                <a:graphic xmlns:a="http://schemas.openxmlformats.org/drawingml/2006/main">
                  <a:graphicData uri="http://schemas.microsoft.com/office/word/2010/wordprocessingShape">
                    <wps:wsp>
                      <wps:cNvCnPr/>
                      <wps:spPr>
                        <a:xfrm>
                          <a:off x="0" y="0"/>
                          <a:ext cx="0" cy="820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25.6pt;height:64.6pt;width:0pt;z-index:251670528;mso-width-relative:page;mso-height-relative:page;" filled="f" stroked="t" coordsize="21600,21600" o:gfxdata="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q/eM1QAAAAgBAAAPAAAAAAAAAAEAIAAAACIAAABkcnMvZG93bnJldi54bWxQ&#10;SwECFAAUAAAACACHTuJAVkVppPoBAADzAwAADgAAAAAAAAABACAAAAAkAQAAZHJzL2Uyb0RvYy54&#10;bWxQSwUGAAAAAAYABgBZAQAAkAU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79744" behindDoc="0" locked="0" layoutInCell="1" allowOverlap="1">
                <wp:simplePos x="0" y="0"/>
                <wp:positionH relativeFrom="column">
                  <wp:posOffset>3901440</wp:posOffset>
                </wp:positionH>
                <wp:positionV relativeFrom="paragraph">
                  <wp:posOffset>198120</wp:posOffset>
                </wp:positionV>
                <wp:extent cx="904875" cy="0"/>
                <wp:effectExtent l="0" t="38100" r="9525" b="38100"/>
                <wp:wrapNone/>
                <wp:docPr id="83" name="直接连接符 83"/>
                <wp:cNvGraphicFramePr/>
                <a:graphic xmlns:a="http://schemas.openxmlformats.org/drawingml/2006/main">
                  <a:graphicData uri="http://schemas.microsoft.com/office/word/2010/wordprocessingShape">
                    <wps:wsp>
                      <wps:cNvCnPr/>
                      <wps:spPr>
                        <a:xfrm flipH="1">
                          <a:off x="0" y="0"/>
                          <a:ext cx="9048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7.2pt;margin-top:15.6pt;height:0pt;width:71.25pt;z-index:251679744;mso-width-relative:page;mso-height-relative:page;" filled="f" stroked="t" coordsize="21600,21600" o:gfxdata="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l8He2QAAAAkBAAAPAAAAAAAAAAEAIAAAACIA&#10;AABkcnMvZG93bnJldi54bWxQSwECFAAUAAAACACHTuJAMyJJeggCAAABBAAADgAAAAAAAAABACAA&#10;AAAoAQAAZHJzL2Uyb0RvYy54bWxQSwUGAAAAAAYABgBZAQAAogUAAAAA&#10;">
                <v:fill on="f" focussize="0,0"/>
                <v:stroke color="#000000" joinstyle="round" endarrow="block"/>
                <v:imagedata o:title=""/>
                <o:lock v:ext="edit" aspectratio="f"/>
              </v:line>
            </w:pict>
          </mc:Fallback>
        </mc:AlternateContent>
      </w:r>
      <w:r>
        <w:rPr>
          <w:rFonts w:eastAsia="仿宋_GB2312"/>
          <w:sz w:val="20"/>
        </w:rPr>
        <mc:AlternateContent>
          <mc:Choice Requires="wps">
            <w:drawing>
              <wp:anchor distT="0" distB="0" distL="114300" distR="114300" simplePos="0" relativeHeight="251678720" behindDoc="0" locked="0" layoutInCell="1" allowOverlap="1">
                <wp:simplePos x="0" y="0"/>
                <wp:positionH relativeFrom="column">
                  <wp:posOffset>4800600</wp:posOffset>
                </wp:positionH>
                <wp:positionV relativeFrom="paragraph">
                  <wp:posOffset>182880</wp:posOffset>
                </wp:positionV>
                <wp:extent cx="0" cy="297180"/>
                <wp:effectExtent l="4445" t="0" r="14605" b="7620"/>
                <wp:wrapNone/>
                <wp:docPr id="82" name="直接连接符 82"/>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8pt;margin-top:14.4pt;height:23.4pt;width:0pt;z-index:251678720;mso-width-relative:page;mso-height-relative:page;" filled="f" stroked="t" coordsize="21600,21600" o:gfxdata="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W630DVAAAACQEAAA8AAAAAAAAAAQAgAAAAIgAAAGRycy9kb3du&#10;cmV2LnhtbFBLAQIUABQAAAAIAIdO4kDAOYpoAgIAAP0DAAAOAAAAAAAAAAEAIAAAACQBAABkcnMv&#10;ZTJvRG9jLnhtbFBLBQYAAAAABgAGAFkBAACYBQ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111760</wp:posOffset>
                </wp:positionV>
                <wp:extent cx="914400" cy="297180"/>
                <wp:effectExtent l="4445" t="4445" r="14605" b="22225"/>
                <wp:wrapNone/>
                <wp:docPr id="71" name="矩形 71"/>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信息反馈</w:t>
                            </w:r>
                          </w:p>
                        </w:txbxContent>
                      </wps:txbx>
                      <wps:bodyPr wrap="square" upright="1"/>
                    </wps:wsp>
                  </a:graphicData>
                </a:graphic>
              </wp:anchor>
            </w:drawing>
          </mc:Choice>
          <mc:Fallback>
            <w:pict>
              <v:rect id="_x0000_s1026" o:spid="_x0000_s1026" o:spt="1" style="position:absolute;left:0pt;margin-left:342pt;margin-top:8.8pt;height:23.4pt;width:72pt;z-index:251667456;mso-width-relative:page;mso-height-relative:page;" fillcolor="#FFFFFF" filled="t" stroked="t" coordsize="21600,21600" o:gfxdata="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zKr1wAAAAkBAAAPAAAAAAAA&#10;AAEAIAAAACIAAABkcnMvZG93bnJldi54bWxQSwECFAAUAAAACACHTuJA58LQExMCAABGBAAADgAA&#10;AAAAAAABACAAAAAmAQAAZHJzL2Uyb0RvYy54bWxQSwUGAAAAAAYABgBZAQAAqwU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信息反馈</w:t>
                      </w:r>
                    </w:p>
                  </w:txbxContent>
                </v:textbox>
              </v:rect>
            </w:pict>
          </mc:Fallback>
        </mc:AlternateContent>
      </w:r>
      <w:r>
        <w:rPr>
          <w:rFonts w:eastAsia="仿宋_GB2312"/>
          <w:sz w:val="20"/>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111760</wp:posOffset>
                </wp:positionV>
                <wp:extent cx="0" cy="297180"/>
                <wp:effectExtent l="38100" t="0" r="38100" b="7620"/>
                <wp:wrapNone/>
                <wp:docPr id="73" name="直接连接符 7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8.8pt;height:23.4pt;width:0pt;z-index:251669504;mso-width-relative:page;mso-height-relative:page;" filled="f" stroked="t" coordsize="21600,21600" o:gfxdata="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112TYAAAACQEAAA8AAAAAAAAAAQAgAAAAIgAAAGRycy9k&#10;b3ducmV2LnhtbFBLAQIUABQAAAAIAIdO4kBlotDtAgIAAPcDAAAOAAAAAAAAAAEAIAAAACcBAABk&#10;cnMvZTJvRG9jLnhtbFBLBQYAAAAABgAGAFkBAACbBQAAAAA=&#10;">
                <v:fill on="f" focussize="0,0"/>
                <v:stroke color="#000000" joinstyle="round" endarrow="block"/>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64384" behindDoc="0" locked="0" layoutInCell="1" allowOverlap="1">
                <wp:simplePos x="0" y="0"/>
                <wp:positionH relativeFrom="column">
                  <wp:posOffset>1487170</wp:posOffset>
                </wp:positionH>
                <wp:positionV relativeFrom="paragraph">
                  <wp:posOffset>40640</wp:posOffset>
                </wp:positionV>
                <wp:extent cx="2390775" cy="811530"/>
                <wp:effectExtent l="14605" t="5080" r="33020" b="21590"/>
                <wp:wrapNone/>
                <wp:docPr id="68" name="菱形 68"/>
                <wp:cNvGraphicFramePr/>
                <a:graphic xmlns:a="http://schemas.openxmlformats.org/drawingml/2006/main">
                  <a:graphicData uri="http://schemas.microsoft.com/office/word/2010/wordprocessingShape">
                    <wps:wsp>
                      <wps:cNvSpPr/>
                      <wps:spPr>
                        <a:xfrm>
                          <a:off x="0" y="0"/>
                          <a:ext cx="2390775" cy="792480"/>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ind w:firstLine="0" w:firstLineChars="0"/>
                              <w:jc w:val="center"/>
                              <w:rPr>
                                <w:rFonts w:eastAsia="仿宋_GB2312"/>
                                <w:sz w:val="18"/>
                                <w:szCs w:val="21"/>
                              </w:rPr>
                            </w:pPr>
                            <w:r>
                              <w:rPr>
                                <w:rFonts w:hint="eastAsia" w:eastAsia="仿宋_GB2312"/>
                                <w:sz w:val="18"/>
                                <w:szCs w:val="21"/>
                              </w:rPr>
                              <w:t>信息报告</w:t>
                            </w:r>
                          </w:p>
                          <w:p>
                            <w:pPr>
                              <w:spacing w:line="260" w:lineRule="exact"/>
                              <w:ind w:firstLine="0" w:firstLineChars="0"/>
                              <w:jc w:val="center"/>
                              <w:rPr>
                                <w:sz w:val="21"/>
                              </w:rPr>
                            </w:pPr>
                            <w:r>
                              <w:rPr>
                                <w:rFonts w:hint="eastAsia" w:eastAsia="仿宋_GB2312"/>
                                <w:sz w:val="18"/>
                                <w:szCs w:val="21"/>
                              </w:rPr>
                              <w:t>（</w:t>
                            </w:r>
                            <w:r>
                              <w:rPr>
                                <w:rFonts w:hint="eastAsia" w:eastAsia="仿宋_GB2312"/>
                                <w:sz w:val="16"/>
                                <w:szCs w:val="20"/>
                                <w:lang w:eastAsia="zh-CN"/>
                              </w:rPr>
                              <w:t>曲阜市</w:t>
                            </w:r>
                            <w:r>
                              <w:rPr>
                                <w:rFonts w:hint="eastAsia" w:eastAsia="仿宋_GB2312"/>
                                <w:sz w:val="16"/>
                                <w:szCs w:val="20"/>
                              </w:rPr>
                              <w:t>人民政</w:t>
                            </w:r>
                            <w:r>
                              <w:rPr>
                                <w:rFonts w:hint="eastAsia" w:eastAsia="仿宋_GB2312"/>
                                <w:sz w:val="16"/>
                                <w:szCs w:val="16"/>
                              </w:rPr>
                              <w:t>府</w:t>
                            </w:r>
                            <w:r>
                              <w:rPr>
                                <w:rFonts w:hint="eastAsia" w:eastAsia="仿宋_GB2312"/>
                                <w:sz w:val="21"/>
                              </w:rPr>
                              <w:t>）</w:t>
                            </w:r>
                          </w:p>
                        </w:txbxContent>
                      </wps:txbx>
                      <wps:bodyPr wrap="square" upright="1"/>
                    </wps:wsp>
                  </a:graphicData>
                </a:graphic>
              </wp:anchor>
            </w:drawing>
          </mc:Choice>
          <mc:Fallback>
            <w:pict>
              <v:shape id="_x0000_s1026" o:spid="_x0000_s1026" o:spt="4" type="#_x0000_t4" style="position:absolute;left:0pt;margin-left:117.1pt;margin-top:3.2pt;height:63.9pt;width:188.25pt;z-index:251664384;mso-width-relative:page;mso-height-relative:page;" fillcolor="#FFFFFF" filled="t" stroked="t" coordsize="21600,21600" o:gfxdata="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EZZk9YAAAAJAQAADwAA&#10;AAAAAAABACAAAAAiAAAAZHJzL2Rvd25yZXYueG1sUEsBAhQAFAAAAAgAh07iQGLrv2YYAgAASgQA&#10;AA4AAAAAAAAAAQAgAAAAJQEAAGRycy9lMm9Eb2MueG1sUEsFBgAAAAAGAAYAWQEAAK8FAAAAAA==&#10;">
                <v:fill on="t" focussize="0,0"/>
                <v:stroke color="#000000" joinstyle="miter"/>
                <v:imagedata o:title=""/>
                <o:lock v:ext="edit" aspectratio="f"/>
                <v:textbox>
                  <w:txbxContent>
                    <w:p>
                      <w:pPr>
                        <w:spacing w:line="260" w:lineRule="exact"/>
                        <w:ind w:firstLine="0" w:firstLineChars="0"/>
                        <w:jc w:val="center"/>
                        <w:rPr>
                          <w:rFonts w:eastAsia="仿宋_GB2312"/>
                          <w:sz w:val="18"/>
                          <w:szCs w:val="21"/>
                        </w:rPr>
                      </w:pPr>
                      <w:r>
                        <w:rPr>
                          <w:rFonts w:hint="eastAsia" w:eastAsia="仿宋_GB2312"/>
                          <w:sz w:val="18"/>
                          <w:szCs w:val="21"/>
                        </w:rPr>
                        <w:t>信息报告</w:t>
                      </w:r>
                    </w:p>
                    <w:p>
                      <w:pPr>
                        <w:spacing w:line="260" w:lineRule="exact"/>
                        <w:ind w:firstLine="0" w:firstLineChars="0"/>
                        <w:jc w:val="center"/>
                        <w:rPr>
                          <w:sz w:val="21"/>
                        </w:rPr>
                      </w:pPr>
                      <w:r>
                        <w:rPr>
                          <w:rFonts w:hint="eastAsia" w:eastAsia="仿宋_GB2312"/>
                          <w:sz w:val="18"/>
                          <w:szCs w:val="21"/>
                        </w:rPr>
                        <w:t>（</w:t>
                      </w:r>
                      <w:r>
                        <w:rPr>
                          <w:rFonts w:hint="eastAsia" w:eastAsia="仿宋_GB2312"/>
                          <w:sz w:val="16"/>
                          <w:szCs w:val="20"/>
                          <w:lang w:eastAsia="zh-CN"/>
                        </w:rPr>
                        <w:t>曲阜市</w:t>
                      </w:r>
                      <w:r>
                        <w:rPr>
                          <w:rFonts w:hint="eastAsia" w:eastAsia="仿宋_GB2312"/>
                          <w:sz w:val="16"/>
                          <w:szCs w:val="20"/>
                        </w:rPr>
                        <w:t>人民政</w:t>
                      </w:r>
                      <w:r>
                        <w:rPr>
                          <w:rFonts w:hint="eastAsia" w:eastAsia="仿宋_GB2312"/>
                          <w:sz w:val="16"/>
                          <w:szCs w:val="16"/>
                        </w:rPr>
                        <w:t>府</w:t>
                      </w:r>
                      <w:r>
                        <w:rPr>
                          <w:rFonts w:hint="eastAsia" w:eastAsia="仿宋_GB2312"/>
                          <w:sz w:val="21"/>
                        </w:rPr>
                        <w:t>）</w:t>
                      </w:r>
                    </w:p>
                  </w:txbxContent>
                </v:textbox>
              </v:shape>
            </w:pict>
          </mc:Fallback>
        </mc:AlternateContent>
      </w:r>
      <w:r>
        <w:rPr>
          <w:rFonts w:eastAsia="仿宋_GB2312"/>
          <w:sz w:val="20"/>
        </w:rPr>
        <mc:AlternateContent>
          <mc:Choice Requires="wps">
            <w:drawing>
              <wp:anchor distT="0" distB="0" distL="114300" distR="114300" simplePos="0" relativeHeight="251677696" behindDoc="0" locked="0" layoutInCell="1" allowOverlap="1">
                <wp:simplePos x="0" y="0"/>
                <wp:positionH relativeFrom="column">
                  <wp:posOffset>4800600</wp:posOffset>
                </wp:positionH>
                <wp:positionV relativeFrom="paragraph">
                  <wp:posOffset>40640</wp:posOffset>
                </wp:positionV>
                <wp:extent cx="0" cy="396240"/>
                <wp:effectExtent l="4445" t="0" r="14605" b="3810"/>
                <wp:wrapNone/>
                <wp:docPr id="81" name="直接连接符 81"/>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8pt;margin-top:3.2pt;height:31.2pt;width:0pt;z-index:251677696;mso-width-relative:page;mso-height-relative:page;" filled="f" stroked="t" coordsize="21600,21600" o:gfxdata="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MvbLUAAAACAEAAA8AAAAAAAAAAQAgAAAAIgAAAGRycy9kb3du&#10;cmV2LnhtbFBLAQIUABQAAAAIAIdO4kCvAhwHAwIAAP0DAAAOAAAAAAAAAAEAIAAAACMBAABkcnMv&#10;ZTJvRG9jLnhtbFBLBQYAAAAABgAGAFkBAACYBQ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238760</wp:posOffset>
                </wp:positionV>
                <wp:extent cx="0" cy="693420"/>
                <wp:effectExtent l="4445" t="0" r="14605" b="11430"/>
                <wp:wrapNone/>
                <wp:docPr id="77" name="直接连接符 77"/>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18.8pt;height:54.6pt;width:0pt;z-index:251673600;mso-width-relative:page;mso-height-relative:page;" filled="f" stroked="t" coordsize="21600,21600" o:gfxdata="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dKQH1wAAAAoBAAAPAAAAAAAAAAEAIAAAACIAAABkcnMvZG93bnJldi54&#10;bWxQSwECFAAUAAAACACHTuJA4diRdPsBAADzAwAADgAAAAAAAAABACAAAAAmAQAAZHJzL2Uyb0Rv&#10;Yy54bWxQSwUGAAAAAAYABgBZAQAAkwU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238760</wp:posOffset>
                </wp:positionV>
                <wp:extent cx="2286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pt;margin-top:18.8pt;height:0pt;width:18pt;z-index:251672576;mso-width-relative:page;mso-height-relative:page;" filled="f" stroked="t" coordsize="21600,21600" o:gfxdata="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L6W61QAAAAkBAAAPAAAAAAAAAAEAIAAAACIAAABkcnMvZG93bnJldi54bWxQ&#10;SwECFAAUAAAACACHTuJAQ7BkxfoBAADzAwAADgAAAAAAAAABACAAAAAkAQAAZHJzL2Uyb0RvYy54&#10;bWxQSwUGAAAAAAYABgBZAQAAkAU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139700</wp:posOffset>
                </wp:positionV>
                <wp:extent cx="1485900" cy="297180"/>
                <wp:effectExtent l="4445" t="4445" r="14605" b="22225"/>
                <wp:wrapNone/>
                <wp:docPr id="69" name="矩形 69"/>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报</w:t>
                            </w:r>
                            <w:r>
                              <w:rPr>
                                <w:rFonts w:hint="eastAsia" w:eastAsia="仿宋_GB2312"/>
                                <w:sz w:val="21"/>
                                <w:lang w:eastAsia="zh-CN"/>
                              </w:rPr>
                              <w:t>市</w:t>
                            </w:r>
                            <w:r>
                              <w:rPr>
                                <w:rFonts w:hint="eastAsia" w:eastAsia="仿宋_GB2312"/>
                                <w:sz w:val="21"/>
                              </w:rPr>
                              <w:t>政府有关领导</w:t>
                            </w:r>
                          </w:p>
                        </w:txbxContent>
                      </wps:txbx>
                      <wps:bodyPr wrap="square" upright="1"/>
                    </wps:wsp>
                  </a:graphicData>
                </a:graphic>
              </wp:anchor>
            </w:drawing>
          </mc:Choice>
          <mc:Fallback>
            <w:pict>
              <v:rect id="_x0000_s1026" o:spid="_x0000_s1026" o:spt="1" style="position:absolute;left:0pt;margin-left:-54pt;margin-top:11pt;height:23.4pt;width:117pt;z-index:251665408;mso-width-relative:page;mso-height-relative:page;" fillcolor="#FFFFFF" filled="t" stroked="t" coordsize="21600,21600" o:gfxdata="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liQ/1wAAAAoBAAAPAAAAAAAA&#10;AAEAIAAAACIAAABkcnMvZG93bnJldi54bWxQSwECFAAUAAAACACHTuJApwdieBMCAABHBAAADgAA&#10;AAAAAAABACAAAAAmAQAAZHJzL2Uyb0RvYy54bWxQSwUGAAAAAAYABgBZAQAAqwU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报</w:t>
                      </w:r>
                      <w:r>
                        <w:rPr>
                          <w:rFonts w:hint="eastAsia" w:eastAsia="仿宋_GB2312"/>
                          <w:sz w:val="21"/>
                          <w:lang w:eastAsia="zh-CN"/>
                        </w:rPr>
                        <w:t>市</w:t>
                      </w:r>
                      <w:r>
                        <w:rPr>
                          <w:rFonts w:hint="eastAsia" w:eastAsia="仿宋_GB2312"/>
                          <w:sz w:val="21"/>
                        </w:rPr>
                        <w:t>政府有关领导</w:t>
                      </w:r>
                    </w:p>
                  </w:txbxContent>
                </v:textbox>
              </v:rect>
            </w:pict>
          </mc:Fallback>
        </mc:AlternateContent>
      </w:r>
      <w:r>
        <w:rPr>
          <w:rFonts w:eastAsia="仿宋_GB2312"/>
          <w:sz w:val="20"/>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40640</wp:posOffset>
                </wp:positionV>
                <wp:extent cx="2171700" cy="0"/>
                <wp:effectExtent l="0" t="38100" r="0" b="38100"/>
                <wp:wrapNone/>
                <wp:docPr id="75" name="直接连接符 75"/>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3.2pt;height:0pt;width:171pt;z-index:251671552;mso-width-relative:page;mso-height-relative:page;" filled="f" stroked="t" coordsize="21600,21600" o:gfxdata="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BMdz1gAAAAYBAAAPAAAAAAAAAAEAIAAAACIAAABkcnMvZG93&#10;bnJldi54bWxQSwECFAAUAAAACACHTuJACsWO0gICAAD4AwAADgAAAAAAAAABACAAAAAlAQAAZHJz&#10;L2Uyb0RvYy54bWxQSwUGAAAAAAYABgBZAQAAmQUAAAAA&#10;">
                <v:fill on="f" focussize="0,0"/>
                <v:stroke color="#000000" joinstyle="round" endarrow="block"/>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76672" behindDoc="0" locked="0" layoutInCell="1" allowOverlap="1">
                <wp:simplePos x="0" y="0"/>
                <wp:positionH relativeFrom="column">
                  <wp:posOffset>3872865</wp:posOffset>
                </wp:positionH>
                <wp:positionV relativeFrom="paragraph">
                  <wp:posOffset>68580</wp:posOffset>
                </wp:positionV>
                <wp:extent cx="927735" cy="0"/>
                <wp:effectExtent l="0" t="0" r="0" b="0"/>
                <wp:wrapNone/>
                <wp:docPr id="80" name="直接连接符 80"/>
                <wp:cNvGraphicFramePr/>
                <a:graphic xmlns:a="http://schemas.openxmlformats.org/drawingml/2006/main">
                  <a:graphicData uri="http://schemas.microsoft.com/office/word/2010/wordprocessingShape">
                    <wps:wsp>
                      <wps:cNvCnPr/>
                      <wps:spPr>
                        <a:xfrm flipV="1">
                          <a:off x="0" y="0"/>
                          <a:ext cx="927735" cy="209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04.95pt;margin-top:5.4pt;height:0pt;width:73.05pt;z-index:251676672;mso-width-relative:page;mso-height-relative:page;" filled="f" stroked="t" coordsize="21600,21600" o:gfxdata="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pVQsrVAAAACQEAAA8AAAAAAAAAAQAgAAAAIgAAAGRycy9kb3du&#10;cmV2LnhtbFBLAQIUABQAAAAIAIdO4kB65DhrAgIAAAEEAAAOAAAAAAAAAAEAIAAAACQBAABkcnMv&#10;ZTJvRG9jLnhtbFBLBQYAAAAABgAGAFkBAACYBQ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266700</wp:posOffset>
                </wp:positionV>
                <wp:extent cx="1485900" cy="495300"/>
                <wp:effectExtent l="4445" t="4445" r="14605" b="14605"/>
                <wp:wrapNone/>
                <wp:docPr id="70" name="矩形 70"/>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rPr>
                                <w:rFonts w:eastAsia="仿宋_GB2312"/>
                                <w:sz w:val="18"/>
                                <w:szCs w:val="21"/>
                              </w:rPr>
                            </w:pPr>
                            <w:r>
                              <w:rPr>
                                <w:rFonts w:hint="eastAsia" w:eastAsia="仿宋_GB2312"/>
                                <w:sz w:val="18"/>
                                <w:szCs w:val="21"/>
                              </w:rPr>
                              <w:t>向有关街道（镇）或</w:t>
                            </w:r>
                            <w:r>
                              <w:rPr>
                                <w:rFonts w:hint="eastAsia" w:eastAsia="仿宋_GB2312"/>
                                <w:sz w:val="18"/>
                                <w:szCs w:val="21"/>
                                <w:lang w:eastAsia="zh-CN"/>
                              </w:rPr>
                              <w:t>市</w:t>
                            </w:r>
                            <w:r>
                              <w:rPr>
                                <w:rFonts w:hint="eastAsia" w:eastAsia="仿宋_GB2312"/>
                                <w:sz w:val="18"/>
                                <w:szCs w:val="21"/>
                              </w:rPr>
                              <w:t>有关部门传达领导指示</w:t>
                            </w:r>
                          </w:p>
                        </w:txbxContent>
                      </wps:txbx>
                      <wps:bodyPr wrap="square" upright="1"/>
                    </wps:wsp>
                  </a:graphicData>
                </a:graphic>
              </wp:anchor>
            </w:drawing>
          </mc:Choice>
          <mc:Fallback>
            <w:pict>
              <v:rect id="_x0000_s1026" o:spid="_x0000_s1026" o:spt="1" style="position:absolute;left:0pt;margin-left:-54pt;margin-top:21pt;height:39pt;width:117pt;z-index:251666432;mso-width-relative:page;mso-height-relative:page;" fillcolor="#FFFFFF" filled="t" stroked="t" coordsize="21600,21600" o:gfxdata="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JE13XAAAACwEAAA8AAAAAAAAAAQAg&#10;AAAAIgAAAGRycy9kb3ducmV2LnhtbFBLAQIUABQAAAAIAIdO4kCpK7DkDwIAAEcEAAAOAAAAAAAA&#10;AAEAIAAAACYBAABkcnMvZTJvRG9jLnhtbFBLBQYAAAAABgAGAFkBAACnBQAAAAA=&#10;">
                <v:fill on="t" focussize="0,0"/>
                <v:stroke color="#000000" joinstyle="miter"/>
                <v:imagedata o:title=""/>
                <o:lock v:ext="edit" aspectratio="f"/>
                <v:textbox>
                  <w:txbxContent>
                    <w:p>
                      <w:pPr>
                        <w:pStyle w:val="7"/>
                        <w:rPr>
                          <w:rFonts w:eastAsia="仿宋_GB2312"/>
                          <w:sz w:val="18"/>
                          <w:szCs w:val="21"/>
                        </w:rPr>
                      </w:pPr>
                      <w:r>
                        <w:rPr>
                          <w:rFonts w:hint="eastAsia" w:eastAsia="仿宋_GB2312"/>
                          <w:sz w:val="18"/>
                          <w:szCs w:val="21"/>
                        </w:rPr>
                        <w:t>向有关街道（镇）或</w:t>
                      </w:r>
                      <w:r>
                        <w:rPr>
                          <w:rFonts w:hint="eastAsia" w:eastAsia="仿宋_GB2312"/>
                          <w:sz w:val="18"/>
                          <w:szCs w:val="21"/>
                          <w:lang w:eastAsia="zh-CN"/>
                        </w:rPr>
                        <w:t>市</w:t>
                      </w:r>
                      <w:r>
                        <w:rPr>
                          <w:rFonts w:hint="eastAsia" w:eastAsia="仿宋_GB2312"/>
                          <w:sz w:val="18"/>
                          <w:szCs w:val="21"/>
                        </w:rPr>
                        <w:t>有关部门传达领导指示</w:t>
                      </w:r>
                    </w:p>
                  </w:txbxContent>
                </v:textbox>
              </v:rect>
            </w:pict>
          </mc:Fallback>
        </mc:AlternateContent>
      </w:r>
      <w:r>
        <w:rPr>
          <w:rFonts w:eastAsia="仿宋_GB2312"/>
          <w:sz w:val="20"/>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68580</wp:posOffset>
                </wp:positionV>
                <wp:extent cx="457200" cy="0"/>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81pt;margin-top:5.4pt;height:0pt;width:36pt;z-index:251675648;mso-width-relative:page;mso-height-relative:page;" filled="f" stroked="t" coordsize="21600,21600" o:gfxdata="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q0QI1AAAAAkBAAAPAAAAAAAAAAEAIAAAACIAAABkcnMvZG93bnJl&#10;di54bWxQSwECFAAUAAAACACHTuJA3UtSAgECAAD9AwAADgAAAAAAAAABACAAAAAjAQAAZHJzL2Uy&#10;b0RvYy54bWxQSwUGAAAAAAYABgBZAQAAlgU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680768" behindDoc="0" locked="0" layoutInCell="1" allowOverlap="1">
                <wp:simplePos x="0" y="0"/>
                <wp:positionH relativeFrom="column">
                  <wp:posOffset>2667000</wp:posOffset>
                </wp:positionH>
                <wp:positionV relativeFrom="paragraph">
                  <wp:posOffset>96520</wp:posOffset>
                </wp:positionV>
                <wp:extent cx="0" cy="198120"/>
                <wp:effectExtent l="38100" t="0" r="38100" b="11430"/>
                <wp:wrapNone/>
                <wp:docPr id="84" name="直接连接符 8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0pt;margin-top:7.6pt;height:15.6pt;width:0pt;z-index:251680768;mso-width-relative:page;mso-height-relative:page;" filled="f" stroked="t" coordsize="21600,21600" o:gfxdata="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pSaNgAAAAJAQAADwAAAAAAAAABACAAAAAiAAAAZHJzL2Rv&#10;d25yZXYueG1sUEsBAhQAFAAAAAgAh07iQIvYC6ABAgAA9wMAAA4AAAAAAAAAAQAgAAAAJwEAAGRy&#10;cy9lMm9Eb2MueG1sUEsFBgAAAAAGAAYAWQEAAJoFAAAAAA==&#10;">
                <v:fill on="f" focussize="0,0"/>
                <v:stroke color="#000000" joinstyle="round" endarrow="block"/>
                <v:imagedata o:title=""/>
                <o:lock v:ext="edit" aspectratio="f"/>
              </v:line>
            </w:pict>
          </mc:Fallback>
        </mc:AlternateContent>
      </w:r>
      <w:r>
        <w:rPr>
          <w:rFonts w:eastAsia="仿宋_GB2312"/>
          <w:sz w:val="20"/>
        </w:rPr>
        <mc:AlternateContent>
          <mc:Choice Requires="wps">
            <w:drawing>
              <wp:anchor distT="0" distB="0" distL="114300" distR="114300" simplePos="0" relativeHeight="251752448" behindDoc="0" locked="0" layoutInCell="1" allowOverlap="1">
                <wp:simplePos x="0" y="0"/>
                <wp:positionH relativeFrom="column">
                  <wp:posOffset>2171700</wp:posOffset>
                </wp:positionH>
                <wp:positionV relativeFrom="paragraph">
                  <wp:posOffset>294640</wp:posOffset>
                </wp:positionV>
                <wp:extent cx="1028700" cy="297180"/>
                <wp:effectExtent l="4445" t="4445" r="14605" b="22225"/>
                <wp:wrapNone/>
                <wp:docPr id="167" name="矩形 167"/>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应急响应</w:t>
                            </w:r>
                          </w:p>
                        </w:txbxContent>
                      </wps:txbx>
                      <wps:bodyPr wrap="square" upright="1"/>
                    </wps:wsp>
                  </a:graphicData>
                </a:graphic>
              </wp:anchor>
            </w:drawing>
          </mc:Choice>
          <mc:Fallback>
            <w:pict>
              <v:rect id="_x0000_s1026" o:spid="_x0000_s1026" o:spt="1" style="position:absolute;left:0pt;margin-left:171pt;margin-top:23.2pt;height:23.4pt;width:81pt;z-index:251752448;mso-width-relative:page;mso-height-relative:page;" fillcolor="#FFFFFF" filled="t" stroked="t" coordsize="21600,21600" o:gfxdata="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bhgDYAAAACQEAAA8AAAAA&#10;AAAAAQAgAAAAIgAAAGRycy9kb3ducmV2LnhtbFBLAQIUABQAAAAIAIdO4kAXN99dFAIAAEkEAAAO&#10;AAAAAAAAAAEAIAAAACcBAABkcnMvZTJvRG9jLnhtbFBLBQYAAAAABgAGAFkBAACtBQ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应急响应</w:t>
                      </w:r>
                    </w:p>
                  </w:txbxContent>
                </v:textbox>
              </v:rect>
            </w:pict>
          </mc:Fallback>
        </mc:AlternateContent>
      </w:r>
      <w:r>
        <w:rPr>
          <w:rFonts w:eastAsia="仿宋_GB2312"/>
          <w:sz w:val="20"/>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195580</wp:posOffset>
                </wp:positionV>
                <wp:extent cx="228600" cy="0"/>
                <wp:effectExtent l="0" t="0" r="0" b="0"/>
                <wp:wrapNone/>
                <wp:docPr id="78" name="直接连接符 7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3pt;margin-top:15.4pt;height:0pt;width:18pt;z-index:251674624;mso-width-relative:page;mso-height-relative:page;" filled="f" stroked="t" coordsize="21600,21600" o:gfxdata="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AQIntQAAAAJAQAADwAAAAAAAAABACAAAAAiAAAAZHJzL2Rvd25y&#10;ZXYueG1sUEsBAhQAFAAAAAgAh07iQDKT7ikCAgAA/QMAAA4AAAAAAAAAAQAgAAAAIwEAAGRycy9l&#10;Mm9Eb2MueG1sUEsFBgAAAAAGAAYAWQEAAJcFA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r>
        <w:rPr>
          <w:rFonts w:ascii="仿宋_GB2312" w:eastAsia="仿宋_GB2312"/>
          <w:sz w:val="20"/>
          <w:szCs w:val="32"/>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322580</wp:posOffset>
                </wp:positionV>
                <wp:extent cx="1257300" cy="396240"/>
                <wp:effectExtent l="5080" t="4445" r="13970" b="18415"/>
                <wp:wrapNone/>
                <wp:docPr id="89" name="矩形 89"/>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center"/>
                              <w:rPr>
                                <w:rFonts w:eastAsia="仿宋_GB2312"/>
                                <w:sz w:val="21"/>
                              </w:rPr>
                            </w:pPr>
                            <w:r>
                              <w:rPr>
                                <w:rFonts w:hint="eastAsia" w:eastAsia="仿宋_GB2312"/>
                                <w:sz w:val="21"/>
                              </w:rPr>
                              <w:t>市政府或市有关部门处置</w:t>
                            </w:r>
                          </w:p>
                          <w:p>
                            <w:pPr>
                              <w:ind w:firstLine="480"/>
                            </w:pPr>
                          </w:p>
                        </w:txbxContent>
                      </wps:txbx>
                      <wps:bodyPr wrap="square" upright="1"/>
                    </wps:wsp>
                  </a:graphicData>
                </a:graphic>
              </wp:anchor>
            </w:drawing>
          </mc:Choice>
          <mc:Fallback>
            <w:pict>
              <v:rect id="_x0000_s1026" o:spid="_x0000_s1026" o:spt="1" style="position:absolute;left:0pt;margin-left:-18pt;margin-top:25.4pt;height:31.2pt;width:99pt;z-index:251685888;mso-width-relative:page;mso-height-relative:page;" fillcolor="#FFFFFF" filled="t" stroked="t" coordsize="21600,21600" o:gfxdata="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J49xHYAAAACgEAAA8AAAAA&#10;AAAAAQAgAAAAIgAAAGRycy9kb3ducmV2LnhtbFBLAQIUABQAAAAIAIdO4kB0bozrFAIAAEcEAAAO&#10;AAAAAAAAAAEAIAAAACcBAABkcnMvZTJvRG9jLnhtbFBLBQYAAAAABgAGAFkBAACtBQAAAAA=&#10;">
                <v:fill on="t" focussize="0,0"/>
                <v:stroke color="#000000" joinstyle="miter"/>
                <v:imagedata o:title=""/>
                <o:lock v:ext="edit" aspectratio="f"/>
                <v:textbox>
                  <w:txbxContent>
                    <w:p>
                      <w:pPr>
                        <w:spacing w:line="240" w:lineRule="exact"/>
                        <w:ind w:firstLine="0" w:firstLineChars="0"/>
                        <w:jc w:val="center"/>
                        <w:rPr>
                          <w:rFonts w:eastAsia="仿宋_GB2312"/>
                          <w:sz w:val="21"/>
                        </w:rPr>
                      </w:pPr>
                      <w:r>
                        <w:rPr>
                          <w:rFonts w:hint="eastAsia" w:eastAsia="仿宋_GB2312"/>
                          <w:sz w:val="21"/>
                        </w:rPr>
                        <w:t>市政府或市有关部门处置</w:t>
                      </w:r>
                    </w:p>
                    <w:p>
                      <w:pPr>
                        <w:ind w:firstLine="480"/>
                      </w:pPr>
                    </w:p>
                  </w:txbxContent>
                </v:textbox>
              </v:rect>
            </w:pict>
          </mc:Fallback>
        </mc:AlternateContent>
      </w:r>
      <w:r>
        <w:rPr>
          <w:rFonts w:eastAsia="仿宋_GB2312"/>
          <w:sz w:val="20"/>
        </w:rPr>
        <mc:AlternateContent>
          <mc:Choice Requires="wps">
            <w:drawing>
              <wp:anchor distT="0" distB="0" distL="114300" distR="114300" simplePos="0" relativeHeight="251749376" behindDoc="0" locked="0" layoutInCell="1" allowOverlap="1">
                <wp:simplePos x="0" y="0"/>
                <wp:positionH relativeFrom="column">
                  <wp:posOffset>4000500</wp:posOffset>
                </wp:positionH>
                <wp:positionV relativeFrom="paragraph">
                  <wp:posOffset>322580</wp:posOffset>
                </wp:positionV>
                <wp:extent cx="800100" cy="396240"/>
                <wp:effectExtent l="4445" t="4445" r="14605" b="18415"/>
                <wp:wrapNone/>
                <wp:docPr id="164" name="矩形 16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center"/>
                              <w:rPr>
                                <w:rFonts w:hint="eastAsia" w:eastAsia="仿宋_GB2312"/>
                                <w:sz w:val="21"/>
                              </w:rPr>
                            </w:pPr>
                            <w:r>
                              <w:rPr>
                                <w:rFonts w:hint="eastAsia" w:eastAsia="仿宋_GB2312"/>
                                <w:spacing w:val="-10"/>
                                <w:sz w:val="21"/>
                                <w:lang w:eastAsia="zh-CN"/>
                              </w:rPr>
                              <w:t>市</w:t>
                            </w:r>
                            <w:r>
                              <w:rPr>
                                <w:rFonts w:hint="eastAsia" w:eastAsia="仿宋_GB2312"/>
                                <w:spacing w:val="-10"/>
                                <w:sz w:val="21"/>
                              </w:rPr>
                              <w:t>政府专项指挥部</w:t>
                            </w:r>
                          </w:p>
                          <w:p>
                            <w:pPr>
                              <w:ind w:firstLine="480"/>
                            </w:pPr>
                          </w:p>
                        </w:txbxContent>
                      </wps:txbx>
                      <wps:bodyPr wrap="square" upright="1"/>
                    </wps:wsp>
                  </a:graphicData>
                </a:graphic>
              </wp:anchor>
            </w:drawing>
          </mc:Choice>
          <mc:Fallback>
            <w:pict>
              <v:rect id="_x0000_s1026" o:spid="_x0000_s1026" o:spt="1" style="position:absolute;left:0pt;margin-left:315pt;margin-top:25.4pt;height:31.2pt;width:63pt;z-index:251749376;mso-width-relative:page;mso-height-relative:page;" fillcolor="#FFFFFF" filled="t" stroked="t" coordsize="21600,21600" o:gfxdata="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hnzi1wAAAAoBAAAPAAAAAAAA&#10;AAEAIAAAACIAAABkcnMvZG93bnJldi54bWxQSwECFAAUAAAACACHTuJA6GMokxMCAABIBAAADgAA&#10;AAAAAAABACAAAAAmAQAAZHJzL2Uyb0RvYy54bWxQSwUGAAAAAAYABgBZAQAAqwUAAAAA&#10;">
                <v:fill on="t" focussize="0,0"/>
                <v:stroke color="#000000" joinstyle="miter"/>
                <v:imagedata o:title=""/>
                <o:lock v:ext="edit" aspectratio="f"/>
                <v:textbox>
                  <w:txbxContent>
                    <w:p>
                      <w:pPr>
                        <w:spacing w:line="240" w:lineRule="exact"/>
                        <w:ind w:firstLine="0" w:firstLineChars="0"/>
                        <w:jc w:val="center"/>
                        <w:rPr>
                          <w:rFonts w:hint="eastAsia" w:eastAsia="仿宋_GB2312"/>
                          <w:sz w:val="21"/>
                        </w:rPr>
                      </w:pPr>
                      <w:r>
                        <w:rPr>
                          <w:rFonts w:hint="eastAsia" w:eastAsia="仿宋_GB2312"/>
                          <w:spacing w:val="-10"/>
                          <w:sz w:val="21"/>
                          <w:lang w:eastAsia="zh-CN"/>
                        </w:rPr>
                        <w:t>市</w:t>
                      </w:r>
                      <w:r>
                        <w:rPr>
                          <w:rFonts w:hint="eastAsia" w:eastAsia="仿宋_GB2312"/>
                          <w:spacing w:val="-10"/>
                          <w:sz w:val="21"/>
                        </w:rPr>
                        <w:t>政府专项指挥部</w:t>
                      </w:r>
                    </w:p>
                    <w:p>
                      <w:pPr>
                        <w:ind w:firstLine="480"/>
                      </w:pPr>
                    </w:p>
                  </w:txbxContent>
                </v:textbox>
              </v:rect>
            </w:pict>
          </mc:Fallback>
        </mc:AlternateContent>
      </w:r>
      <w:r>
        <w:rPr>
          <w:rFonts w:eastAsia="仿宋_GB2312"/>
          <w:sz w:val="20"/>
        </w:rPr>
        <mc:AlternateContent>
          <mc:Choice Requires="wps">
            <w:drawing>
              <wp:anchor distT="0" distB="0" distL="114300" distR="114300" simplePos="0" relativeHeight="251748352" behindDoc="0" locked="0" layoutInCell="1" allowOverlap="1">
                <wp:simplePos x="0" y="0"/>
                <wp:positionH relativeFrom="column">
                  <wp:posOffset>3200400</wp:posOffset>
                </wp:positionH>
                <wp:positionV relativeFrom="paragraph">
                  <wp:posOffset>25400</wp:posOffset>
                </wp:positionV>
                <wp:extent cx="800100" cy="495300"/>
                <wp:effectExtent l="4445" t="4445" r="14605" b="14605"/>
                <wp:wrapNone/>
                <wp:docPr id="163" name="矩形 163"/>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ind w:firstLine="0" w:firstLineChars="0"/>
                              <w:jc w:val="center"/>
                              <w:rPr>
                                <w:rFonts w:ascii="仿宋_GB2312" w:eastAsia="仿宋_GB2312"/>
                                <w:sz w:val="21"/>
                              </w:rPr>
                            </w:pPr>
                            <w:r>
                              <w:rPr>
                                <w:rFonts w:hint="eastAsia" w:ascii="仿宋_GB2312" w:eastAsia="仿宋_GB2312"/>
                                <w:sz w:val="21"/>
                              </w:rPr>
                              <w:t>一般突发事件</w:t>
                            </w:r>
                          </w:p>
                          <w:p>
                            <w:pPr>
                              <w:spacing w:line="240" w:lineRule="auto"/>
                              <w:ind w:firstLine="0" w:firstLineChars="0"/>
                              <w:jc w:val="center"/>
                              <w:rPr>
                                <w:rFonts w:ascii="仿宋_GB2312" w:eastAsia="仿宋_GB2312"/>
                                <w:sz w:val="21"/>
                              </w:rPr>
                            </w:pPr>
                          </w:p>
                        </w:txbxContent>
                      </wps:txbx>
                      <wps:bodyPr wrap="square" upright="1"/>
                    </wps:wsp>
                  </a:graphicData>
                </a:graphic>
              </wp:anchor>
            </w:drawing>
          </mc:Choice>
          <mc:Fallback>
            <w:pict>
              <v:rect id="_x0000_s1026" o:spid="_x0000_s1026" o:spt="1" style="position:absolute;left:0pt;margin-left:252pt;margin-top:2pt;height:39pt;width:63pt;z-index:251748352;mso-width-relative:page;mso-height-relative:page;" fillcolor="#FFFFFF" filled="t" stroked="t" coordsize="21600,21600" o:gfxdata="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JxA0NYAAAAIAQAADwAAAAAAAAABACAAAAAi&#10;AAAAZHJzL2Rvd25yZXYueG1sUEsBAhQAFAAAAAgAh07iQF8XBm0MAgAASAQAAA4AAAAAAAAAAQAg&#10;AAAAJQEAAGRycy9lMm9Eb2MueG1sUEsFBgAAAAAGAAYAWQEAAKMFAAAAAA==&#10;">
                <v:fill on="t" focussize="0,0"/>
                <v:stroke color="#FFFFFF" joinstyle="miter"/>
                <v:imagedata o:title=""/>
                <o:lock v:ext="edit" aspectratio="f"/>
                <v:textbox>
                  <w:txbxContent>
                    <w:p>
                      <w:pPr>
                        <w:spacing w:line="240" w:lineRule="auto"/>
                        <w:ind w:firstLine="0" w:firstLineChars="0"/>
                        <w:jc w:val="center"/>
                        <w:rPr>
                          <w:rFonts w:ascii="仿宋_GB2312" w:eastAsia="仿宋_GB2312"/>
                          <w:sz w:val="21"/>
                        </w:rPr>
                      </w:pPr>
                      <w:r>
                        <w:rPr>
                          <w:rFonts w:hint="eastAsia" w:ascii="仿宋_GB2312" w:eastAsia="仿宋_GB2312"/>
                          <w:sz w:val="21"/>
                        </w:rPr>
                        <w:t>一般突发事件</w:t>
                      </w:r>
                    </w:p>
                    <w:p>
                      <w:pPr>
                        <w:spacing w:line="240" w:lineRule="auto"/>
                        <w:ind w:firstLine="0" w:firstLineChars="0"/>
                        <w:jc w:val="center"/>
                        <w:rPr>
                          <w:rFonts w:ascii="仿宋_GB2312" w:eastAsia="仿宋_GB2312"/>
                          <w:sz w:val="21"/>
                        </w:rPr>
                      </w:pPr>
                    </w:p>
                  </w:txbxContent>
                </v:textbox>
              </v:rect>
            </w:pict>
          </mc:Fallback>
        </mc:AlternateContent>
      </w:r>
      <w:r>
        <w:rPr>
          <w:rFonts w:eastAsia="仿宋_GB2312"/>
          <w:sz w:val="20"/>
        </w:rPr>
        <mc:AlternateContent>
          <mc:Choice Requires="wps">
            <w:drawing>
              <wp:anchor distT="0" distB="0" distL="114300" distR="114300" simplePos="0" relativeHeight="251746304" behindDoc="0" locked="0" layoutInCell="1" allowOverlap="1">
                <wp:simplePos x="0" y="0"/>
                <wp:positionH relativeFrom="column">
                  <wp:posOffset>1143000</wp:posOffset>
                </wp:positionH>
                <wp:positionV relativeFrom="paragraph">
                  <wp:posOffset>223520</wp:posOffset>
                </wp:positionV>
                <wp:extent cx="1028700" cy="297180"/>
                <wp:effectExtent l="4445" t="4445" r="14605" b="22225"/>
                <wp:wrapNone/>
                <wp:docPr id="161" name="矩形 16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ind w:firstLine="0" w:firstLineChars="0"/>
                              <w:jc w:val="center"/>
                              <w:rPr>
                                <w:rFonts w:ascii="仿宋_GB2312" w:eastAsia="仿宋_GB2312"/>
                                <w:sz w:val="21"/>
                              </w:rPr>
                            </w:pPr>
                            <w:r>
                              <w:rPr>
                                <w:rFonts w:hint="eastAsia" w:ascii="仿宋_GB2312" w:eastAsia="仿宋_GB2312"/>
                                <w:sz w:val="21"/>
                              </w:rPr>
                              <w:t>较大以上</w:t>
                            </w:r>
                          </w:p>
                          <w:p>
                            <w:pPr>
                              <w:ind w:firstLine="420"/>
                            </w:pPr>
                            <w:r>
                              <w:rPr>
                                <w:rFonts w:hint="eastAsia" w:ascii="仿宋_GB2312" w:eastAsia="仿宋_GB2312"/>
                                <w:sz w:val="21"/>
                              </w:rPr>
                              <w:t>突发事件</w:t>
                            </w:r>
                          </w:p>
                        </w:txbxContent>
                      </wps:txbx>
                      <wps:bodyPr wrap="square" upright="1"/>
                    </wps:wsp>
                  </a:graphicData>
                </a:graphic>
              </wp:anchor>
            </w:drawing>
          </mc:Choice>
          <mc:Fallback>
            <w:pict>
              <v:rect id="_x0000_s1026" o:spid="_x0000_s1026" o:spt="1" style="position:absolute;left:0pt;margin-left:90pt;margin-top:17.6pt;height:23.4pt;width:81pt;z-index:251746304;mso-width-relative:page;mso-height-relative:page;" fillcolor="#FFFFFF" filled="t" stroked="t" coordsize="21600,21600" o:gfxdata="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E5+7WAAAACQEAAA8AAAAAAAAAAQAg&#10;AAAAIgAAAGRycy9kb3ducmV2LnhtbFBLAQIUABQAAAAIAIdO4kD8IkCpEAIAAEkEAAAOAAAAAAAA&#10;AAEAIAAAACUBAABkcnMvZTJvRG9jLnhtbFBLBQYAAAAABgAGAFkBAACnBQAAAAA=&#10;">
                <v:fill on="t" focussize="0,0"/>
                <v:stroke color="#FFFFFF" joinstyle="miter"/>
                <v:imagedata o:title=""/>
                <o:lock v:ext="edit" aspectratio="f"/>
                <v:textbox>
                  <w:txbxContent>
                    <w:p>
                      <w:pPr>
                        <w:spacing w:line="240" w:lineRule="auto"/>
                        <w:ind w:firstLine="0" w:firstLineChars="0"/>
                        <w:jc w:val="center"/>
                        <w:rPr>
                          <w:rFonts w:ascii="仿宋_GB2312" w:eastAsia="仿宋_GB2312"/>
                          <w:sz w:val="21"/>
                        </w:rPr>
                      </w:pPr>
                      <w:r>
                        <w:rPr>
                          <w:rFonts w:hint="eastAsia" w:ascii="仿宋_GB2312" w:eastAsia="仿宋_GB2312"/>
                          <w:sz w:val="21"/>
                        </w:rPr>
                        <w:t>较大以上</w:t>
                      </w:r>
                    </w:p>
                    <w:p>
                      <w:pPr>
                        <w:ind w:firstLine="420"/>
                      </w:pPr>
                      <w:r>
                        <w:rPr>
                          <w:rFonts w:hint="eastAsia" w:ascii="仿宋_GB2312" w:eastAsia="仿宋_GB2312"/>
                          <w:sz w:val="21"/>
                        </w:rPr>
                        <w:t>突发事件</w:t>
                      </w:r>
                    </w:p>
                  </w:txbxContent>
                </v:textbox>
              </v:rect>
            </w:pict>
          </mc:Fallback>
        </mc:AlternateContent>
      </w:r>
      <w:r>
        <w:rPr>
          <w:rFonts w:eastAsia="仿宋_GB2312"/>
          <w:sz w:val="20"/>
        </w:rPr>
        <mc:AlternateContent>
          <mc:Choice Requires="wps">
            <w:drawing>
              <wp:anchor distT="0" distB="0" distL="114300" distR="114300" simplePos="0" relativeHeight="251714560" behindDoc="0" locked="0" layoutInCell="1" allowOverlap="1">
                <wp:simplePos x="0" y="0"/>
                <wp:positionH relativeFrom="column">
                  <wp:posOffset>2628900</wp:posOffset>
                </wp:positionH>
                <wp:positionV relativeFrom="paragraph">
                  <wp:posOffset>223520</wp:posOffset>
                </wp:positionV>
                <wp:extent cx="0" cy="198120"/>
                <wp:effectExtent l="38100" t="0" r="38100" b="11430"/>
                <wp:wrapNone/>
                <wp:docPr id="117" name="直接连接符 1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7.6pt;height:15.6pt;width:0pt;z-index:251714560;mso-width-relative:page;mso-height-relative:page;" filled="f" stroked="t" coordsize="21600,21600" o:gfxdata="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TriM2QAAAAkBAAAPAAAAAAAAAAEAIAAAACIAAABkcnMv&#10;ZG93bnJldi54bWxQSwECFAAUAAAACACHTuJAIDM3NgICAAD5AwAADgAAAAAAAAABACAAAAAoAQAA&#10;ZHJzL2Uyb0RvYy54bWxQSwUGAAAAAAYABgBZAQAAnAUAAAAA&#10;">
                <v:fill on="f" focussize="0,0"/>
                <v:stroke color="#000000" joinstyle="round" endarrow="block"/>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745280" behindDoc="0" locked="0" layoutInCell="1" allowOverlap="1">
                <wp:simplePos x="0" y="0"/>
                <wp:positionH relativeFrom="column">
                  <wp:posOffset>4457700</wp:posOffset>
                </wp:positionH>
                <wp:positionV relativeFrom="paragraph">
                  <wp:posOffset>350520</wp:posOffset>
                </wp:positionV>
                <wp:extent cx="0" cy="198120"/>
                <wp:effectExtent l="4445" t="0" r="14605" b="11430"/>
                <wp:wrapNone/>
                <wp:docPr id="160" name="直接连接符 16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7.6pt;height:15.6pt;width:0pt;z-index:251745280;mso-width-relative:page;mso-height-relative:page;" filled="f" stroked="t" coordsize="21600,21600" o:gfxdata="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dKXJNYAAAAJAQAADwAAAAAAAAABACAAAAAiAAAAZHJzL2Rvd25yZXYueG1s&#10;UEsBAhQAFAAAAAgAh07iQOGXolX6AQAA9QMAAA4AAAAAAAAAAQAgAAAAJQEAAGRycy9lMm9Eb2Mu&#10;eG1sUEsFBgAAAAAGAAYAWQEAAJEFA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86912" behindDoc="0" locked="0" layoutInCell="1" allowOverlap="1">
                <wp:simplePos x="0" y="0"/>
                <wp:positionH relativeFrom="column">
                  <wp:posOffset>4914900</wp:posOffset>
                </wp:positionH>
                <wp:positionV relativeFrom="paragraph">
                  <wp:posOffset>53340</wp:posOffset>
                </wp:positionV>
                <wp:extent cx="571500" cy="297180"/>
                <wp:effectExtent l="4445" t="4445" r="14605" b="22225"/>
                <wp:wrapNone/>
                <wp:docPr id="90" name="矩形 90"/>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eastAsia="仿宋_GB2312"/>
                                <w:spacing w:val="-10"/>
                                <w:sz w:val="21"/>
                              </w:rPr>
                            </w:pPr>
                            <w:r>
                              <w:rPr>
                                <w:rFonts w:hint="eastAsia" w:eastAsia="仿宋_GB2312"/>
                                <w:spacing w:val="-10"/>
                                <w:sz w:val="21"/>
                              </w:rPr>
                              <w:t>专家组</w:t>
                            </w:r>
                          </w:p>
                        </w:txbxContent>
                      </wps:txbx>
                      <wps:bodyPr wrap="square" upright="1"/>
                    </wps:wsp>
                  </a:graphicData>
                </a:graphic>
              </wp:anchor>
            </w:drawing>
          </mc:Choice>
          <mc:Fallback>
            <w:pict>
              <v:rect id="_x0000_s1026" o:spid="_x0000_s1026" o:spt="1" style="position:absolute;left:0pt;margin-left:387pt;margin-top:4.2pt;height:23.4pt;width:45pt;z-index:251686912;mso-width-relative:page;mso-height-relative:page;" fillcolor="#FFFFFF" filled="t" stroked="t" coordsize="21600,21600" o:gfxdata="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g2/NcAAAAIAQAADwAAAAAAAAAB&#10;ACAAAAAiAAAAZHJzL2Rvd25yZXYueG1sUEsBAhQAFAAAAAgAh07iQFiOaTgRAgAARgQAAA4AAAAA&#10;AAAAAQAgAAAAJgEAAGRycy9lMm9Eb2MueG1sUEsFBgAAAAAGAAYAWQEAAKkFAAAAAA==&#10;">
                <v:fill on="t" focussize="0,0"/>
                <v:stroke color="#000000" joinstyle="miter"/>
                <v:imagedata o:title=""/>
                <o:lock v:ext="edit" aspectratio="f"/>
                <v:textbox>
                  <w:txbxContent>
                    <w:p>
                      <w:pPr>
                        <w:spacing w:line="240" w:lineRule="auto"/>
                        <w:ind w:firstLine="0" w:firstLineChars="0"/>
                        <w:rPr>
                          <w:rFonts w:eastAsia="仿宋_GB2312"/>
                          <w:spacing w:val="-10"/>
                          <w:sz w:val="21"/>
                        </w:rPr>
                      </w:pPr>
                      <w:r>
                        <w:rPr>
                          <w:rFonts w:hint="eastAsia" w:eastAsia="仿宋_GB2312"/>
                          <w:spacing w:val="-10"/>
                          <w:sz w:val="21"/>
                        </w:rPr>
                        <w:t>专家组</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87936" behindDoc="0" locked="0" layoutInCell="1" allowOverlap="1">
                <wp:simplePos x="0" y="0"/>
                <wp:positionH relativeFrom="column">
                  <wp:posOffset>4800600</wp:posOffset>
                </wp:positionH>
                <wp:positionV relativeFrom="paragraph">
                  <wp:posOffset>152400</wp:posOffset>
                </wp:positionV>
                <wp:extent cx="1143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12pt;height:0pt;width:9pt;z-index:251687936;mso-width-relative:page;mso-height-relative:page;" filled="f" stroked="t" coordsize="21600,21600" o:gfxdata="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7Du1gAAAAkBAAAPAAAAAAAAAAEAIAAAACIAAABkcnMvZG93bnJldi54bWxQ&#10;SwECFAAUAAAACACHTuJAIxf4o/kBAADz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50400" behindDoc="0" locked="0" layoutInCell="1" allowOverlap="1">
                <wp:simplePos x="0" y="0"/>
                <wp:positionH relativeFrom="column">
                  <wp:posOffset>3200400</wp:posOffset>
                </wp:positionH>
                <wp:positionV relativeFrom="paragraph">
                  <wp:posOffset>152400</wp:posOffset>
                </wp:positionV>
                <wp:extent cx="800100" cy="0"/>
                <wp:effectExtent l="0" t="38100" r="0" b="38100"/>
                <wp:wrapNone/>
                <wp:docPr id="165" name="直接连接符 16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12pt;height:0pt;width:63pt;z-index:251750400;mso-width-relative:page;mso-height-relative:page;" filled="f" stroked="t" coordsize="21600,21600" o:gfxdata="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ZKbv2AAAAAkBAAAPAAAAAAAAAAEAIAAAACIAAABkcnMvZG93&#10;bnJldi54bWxQSwECFAAUAAAACACHTuJAhM4nKgACAAD5AwAADgAAAAAAAAABACAAAAAnAQAAZHJz&#10;L2Uyb0RvYy54bWxQSwUGAAAAAAYABgBZAQAAmQUAAAAA&#10;">
                <v:fill on="f" focussize="0,0"/>
                <v:stroke color="#000000" joinstyle="round" endarrow="block"/>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47328" behindDoc="0" locked="0" layoutInCell="1" allowOverlap="1">
                <wp:simplePos x="0" y="0"/>
                <wp:positionH relativeFrom="column">
                  <wp:posOffset>1028700</wp:posOffset>
                </wp:positionH>
                <wp:positionV relativeFrom="paragraph">
                  <wp:posOffset>152400</wp:posOffset>
                </wp:positionV>
                <wp:extent cx="1143000" cy="0"/>
                <wp:effectExtent l="0" t="38100" r="0" b="38100"/>
                <wp:wrapNone/>
                <wp:docPr id="162" name="直接连接符 162"/>
                <wp:cNvGraphicFramePr/>
                <a:graphic xmlns:a="http://schemas.openxmlformats.org/drawingml/2006/main">
                  <a:graphicData uri="http://schemas.microsoft.com/office/word/2010/wordprocessingShape">
                    <wps:wsp>
                      <wps:cNvCnPr/>
                      <wps:spPr>
                        <a:xfrm flipH="1" flipV="1">
                          <a:off x="0" y="0"/>
                          <a:ext cx="11430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81pt;margin-top:12pt;height:0pt;width:90pt;z-index:251747328;mso-width-relative:page;mso-height-relative:page;" filled="f" stroked="t" coordsize="21600,21600" o:gfxdata="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06MW1QAAAAkBAAAPAAAAAAAAAAEAIAAA&#10;ACIAAABkcnMvZG93bnJldi54bWxQSwECFAAUAAAACACHTuJA63FKpg8CAAAOBAAADgAAAAAAAAAB&#10;ACAAAAAkAQAAZHJzL2Uyb0RvYy54bWxQSwUGAAAAAAYABgBZAQAApQUAAAAA&#10;">
                <v:fill on="f" focussize="0,0"/>
                <v:stroke color="#000000" joinstyle="round" endarrow="block"/>
                <v:imagedata o:title=""/>
                <o:lock v:ext="edit" aspectratio="f"/>
              </v:line>
            </w:pict>
          </mc:Fallback>
        </mc:AlternateContent>
      </w:r>
      <w:r>
        <w:rPr>
          <w:rFonts w:eastAsia="仿宋_GB2312"/>
          <w:sz w:val="20"/>
        </w:rPr>
        <mc:AlternateContent>
          <mc:Choice Requires="wps">
            <w:drawing>
              <wp:anchor distT="0" distB="0" distL="114300" distR="114300" simplePos="0" relativeHeight="251751424" behindDoc="0" locked="0" layoutInCell="1" allowOverlap="1">
                <wp:simplePos x="0" y="0"/>
                <wp:positionH relativeFrom="column">
                  <wp:posOffset>2171700</wp:posOffset>
                </wp:positionH>
                <wp:positionV relativeFrom="paragraph">
                  <wp:posOffset>53340</wp:posOffset>
                </wp:positionV>
                <wp:extent cx="1028700" cy="297180"/>
                <wp:effectExtent l="4445" t="4445" r="14605" b="22225"/>
                <wp:wrapNone/>
                <wp:docPr id="166" name="矩形 166"/>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仿宋_GB2312" w:eastAsia="仿宋_GB2312"/>
                                <w:sz w:val="21"/>
                              </w:rPr>
                            </w:pPr>
                            <w:r>
                              <w:rPr>
                                <w:rFonts w:hint="eastAsia" w:ascii="仿宋_GB2312" w:eastAsia="仿宋_GB2312"/>
                                <w:sz w:val="21"/>
                              </w:rPr>
                              <w:t>分级响应</w:t>
                            </w:r>
                          </w:p>
                        </w:txbxContent>
                      </wps:txbx>
                      <wps:bodyPr wrap="square" upright="1"/>
                    </wps:wsp>
                  </a:graphicData>
                </a:graphic>
              </wp:anchor>
            </w:drawing>
          </mc:Choice>
          <mc:Fallback>
            <w:pict>
              <v:rect id="_x0000_s1026" o:spid="_x0000_s1026" o:spt="1" style="position:absolute;left:0pt;margin-left:171pt;margin-top:4.2pt;height:23.4pt;width:81pt;z-index:251751424;mso-width-relative:page;mso-height-relative:page;" fillcolor="#FFFFFF" filled="t" stroked="t" coordsize="21600,21600" o:gfxdata="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p6uf9cAAAAIAQAADwAAAAAA&#10;AAABACAAAAAiAAAAZHJzL2Rvd25yZXYueG1sUEsBAhQAFAAAAAgAh07iQAgaMn4UAgAASQQAAA4A&#10;AAAAAAAAAQAgAAAAJgEAAGRycy9lMm9Eb2MueG1sUEsFBgAAAAAGAAYAWQEAAKwFAAAAAA==&#10;">
                <v:fill on="t" focussize="0,0"/>
                <v:stroke color="#000000" joinstyle="miter"/>
                <v:imagedata o:title=""/>
                <o:lock v:ext="edit" aspectratio="f"/>
                <v:textbox>
                  <w:txbxContent>
                    <w:p>
                      <w:pPr>
                        <w:spacing w:line="240" w:lineRule="auto"/>
                        <w:ind w:firstLine="0" w:firstLineChars="0"/>
                        <w:jc w:val="center"/>
                        <w:rPr>
                          <w:rFonts w:ascii="仿宋_GB2312" w:eastAsia="仿宋_GB2312"/>
                          <w:sz w:val="21"/>
                        </w:rPr>
                      </w:pPr>
                      <w:r>
                        <w:rPr>
                          <w:rFonts w:hint="eastAsia" w:ascii="仿宋_GB2312" w:eastAsia="仿宋_GB2312"/>
                          <w:sz w:val="21"/>
                        </w:rPr>
                        <w:t>分级响应</w:t>
                      </w:r>
                    </w:p>
                  </w:txbxContent>
                </v:textbox>
              </v:rect>
            </w:pict>
          </mc:Fallback>
        </mc:AlternateContent>
      </w:r>
    </w:p>
    <w:p>
      <w:pPr>
        <w:spacing w:line="580" w:lineRule="exact"/>
        <w:ind w:firstLine="0" w:firstLineChars="0"/>
        <w:rPr>
          <w:rFonts w:ascii="仿宋_GB2312" w:eastAsia="仿宋_GB2312"/>
          <w:sz w:val="32"/>
          <w:szCs w:val="32"/>
        </w:rPr>
      </w:pPr>
      <w:r>
        <w:rPr>
          <w:rFonts w:ascii="仿宋_GB2312" w:eastAsia="仿宋_GB2312"/>
          <w:sz w:val="20"/>
          <w:szCs w:val="32"/>
        </w:rPr>
        <mc:AlternateContent>
          <mc:Choice Requires="wps">
            <w:drawing>
              <wp:anchor distT="0" distB="0" distL="114300" distR="114300" simplePos="0" relativeHeight="251688960" behindDoc="0" locked="0" layoutInCell="1" allowOverlap="1">
                <wp:simplePos x="0" y="0"/>
                <wp:positionH relativeFrom="column">
                  <wp:posOffset>-678815</wp:posOffset>
                </wp:positionH>
                <wp:positionV relativeFrom="paragraph">
                  <wp:posOffset>279400</wp:posOffset>
                </wp:positionV>
                <wp:extent cx="450215" cy="1485900"/>
                <wp:effectExtent l="5080" t="4445" r="20955" b="14605"/>
                <wp:wrapNone/>
                <wp:docPr id="92" name="矩形 92"/>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hint="eastAsia" w:eastAsia="仿宋_GB2312"/>
                                <w:sz w:val="21"/>
                              </w:rPr>
                            </w:pPr>
                            <w:r>
                              <w:rPr>
                                <w:rFonts w:hint="eastAsia" w:eastAsia="仿宋_GB2312"/>
                                <w:sz w:val="21"/>
                                <w:lang w:val="en-US" w:eastAsia="zh-CN"/>
                              </w:rPr>
                              <w:t>市非煤矿山事故</w:t>
                            </w:r>
                            <w:r>
                              <w:rPr>
                                <w:rFonts w:hint="eastAsia" w:eastAsia="仿宋_GB2312"/>
                                <w:sz w:val="21"/>
                              </w:rPr>
                              <w:t>应急</w:t>
                            </w:r>
                          </w:p>
                          <w:p>
                            <w:pPr>
                              <w:spacing w:line="220" w:lineRule="exact"/>
                              <w:ind w:firstLine="0" w:firstLineChars="0"/>
                              <w:jc w:val="center"/>
                              <w:rPr>
                                <w:rFonts w:eastAsia="仿宋_GB2312"/>
                                <w:sz w:val="21"/>
                              </w:rPr>
                            </w:pPr>
                            <w:r>
                              <w:rPr>
                                <w:rFonts w:hint="eastAsia" w:eastAsia="仿宋_GB2312"/>
                                <w:sz w:val="21"/>
                              </w:rPr>
                              <w:t>指挥部</w:t>
                            </w:r>
                          </w:p>
                        </w:txbxContent>
                      </wps:txbx>
                      <wps:bodyPr vert="eaVert" wrap="square" anchor="t" upright="1"/>
                    </wps:wsp>
                  </a:graphicData>
                </a:graphic>
              </wp:anchor>
            </w:drawing>
          </mc:Choice>
          <mc:Fallback>
            <w:pict>
              <v:rect id="_x0000_s1026" o:spid="_x0000_s1026" o:spt="1" style="position:absolute;left:0pt;margin-left:-53.45pt;margin-top:22pt;height:117pt;width:35.45pt;z-index:251688960;mso-width-relative:page;mso-height-relative:page;" fillcolor="#FFFFFF" filled="t" stroked="t" coordsize="21600,21600" o:gfxdata="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VgrEPa&#10;AAAACwEAAA8AAAAAAAAAAQAgAAAAIgAAAGRycy9kb3ducmV2LnhtbFBLAQIUABQAAAAIAIdO4kBM&#10;SfczHgIAAGAEAAAOAAAAAAAAAAEAIAAAACkBAABkcnMvZTJvRG9jLnhtbFBLBQYAAAAABgAGAFkB&#10;AAC5BQAAAAA=&#10;">
                <v:fill on="t" focussize="0,0"/>
                <v:stroke color="#000000" joinstyle="miter"/>
                <v:imagedata o:title=""/>
                <o:lock v:ext="edit" aspectratio="f"/>
                <v:textbox style="layout-flow:vertical-ideographic;">
                  <w:txbxContent>
                    <w:p>
                      <w:pPr>
                        <w:spacing w:line="220" w:lineRule="exact"/>
                        <w:ind w:firstLine="0" w:firstLineChars="0"/>
                        <w:jc w:val="center"/>
                        <w:rPr>
                          <w:rFonts w:hint="eastAsia" w:eastAsia="仿宋_GB2312"/>
                          <w:sz w:val="21"/>
                        </w:rPr>
                      </w:pPr>
                      <w:r>
                        <w:rPr>
                          <w:rFonts w:hint="eastAsia" w:eastAsia="仿宋_GB2312"/>
                          <w:sz w:val="21"/>
                          <w:lang w:val="en-US" w:eastAsia="zh-CN"/>
                        </w:rPr>
                        <w:t>市非煤矿山事故</w:t>
                      </w:r>
                      <w:r>
                        <w:rPr>
                          <w:rFonts w:hint="eastAsia" w:eastAsia="仿宋_GB2312"/>
                          <w:sz w:val="21"/>
                        </w:rPr>
                        <w:t>应急</w:t>
                      </w:r>
                    </w:p>
                    <w:p>
                      <w:pPr>
                        <w:spacing w:line="220" w:lineRule="exact"/>
                        <w:ind w:firstLine="0" w:firstLineChars="0"/>
                        <w:jc w:val="center"/>
                        <w:rPr>
                          <w:rFonts w:eastAsia="仿宋_GB2312"/>
                          <w:sz w:val="21"/>
                        </w:rPr>
                      </w:pPr>
                      <w:r>
                        <w:rPr>
                          <w:rFonts w:hint="eastAsia" w:eastAsia="仿宋_GB2312"/>
                          <w:sz w:val="21"/>
                        </w:rPr>
                        <w:t>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180340</wp:posOffset>
                </wp:positionV>
                <wp:extent cx="57150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4.2pt;height:0pt;width:450pt;z-index:251702272;mso-width-relative:page;mso-height-relative:page;" filled="f" stroked="t" coordsize="21600,21600" o:gfxdata="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Mq/7WAAAACQEAAA8AAAAAAAAAAQAgAAAAIgAAAGRycy9kb3ducmV2Lnht&#10;bFBLAQIUABQAAAAIAIdO4kBRm4zv+wEAAPYDAAAOAAAAAAAAAAEAIAAAACUBAABkcnMvZTJvRG9j&#10;LnhtbFBLBQYAAAAABgAGAFkBAACS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694080" behindDoc="0" locked="0" layoutInCell="1" allowOverlap="1">
                <wp:simplePos x="0" y="0"/>
                <wp:positionH relativeFrom="column">
                  <wp:posOffset>1828800</wp:posOffset>
                </wp:positionH>
                <wp:positionV relativeFrom="paragraph">
                  <wp:posOffset>279400</wp:posOffset>
                </wp:positionV>
                <wp:extent cx="457200" cy="1485900"/>
                <wp:effectExtent l="4445" t="4445" r="14605" b="14605"/>
                <wp:wrapNone/>
                <wp:docPr id="97" name="矩形 97"/>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180" w:lineRule="exact"/>
                              <w:ind w:firstLine="0" w:firstLineChars="0"/>
                              <w:jc w:val="center"/>
                              <w:rPr>
                                <w:rFonts w:hint="eastAsia" w:eastAsia="仿宋_GB2312"/>
                                <w:sz w:val="21"/>
                              </w:rPr>
                            </w:pPr>
                            <w:r>
                              <w:rPr>
                                <w:rFonts w:hint="eastAsia" w:eastAsia="仿宋_GB2312"/>
                                <w:sz w:val="21"/>
                                <w:lang w:val="en-US" w:eastAsia="zh-CN"/>
                              </w:rPr>
                              <w:t>市</w:t>
                            </w:r>
                            <w:r>
                              <w:rPr>
                                <w:rFonts w:hint="eastAsia" w:eastAsia="仿宋_GB2312"/>
                                <w:sz w:val="21"/>
                              </w:rPr>
                              <w:t>危险化学品事故</w:t>
                            </w:r>
                          </w:p>
                          <w:p>
                            <w:pPr>
                              <w:spacing w:line="180" w:lineRule="exact"/>
                              <w:ind w:firstLine="0" w:firstLineChars="0"/>
                              <w:jc w:val="center"/>
                              <w:rPr>
                                <w:rFonts w:eastAsia="仿宋_GB2312"/>
                                <w:sz w:val="21"/>
                              </w:rPr>
                            </w:pPr>
                            <w:r>
                              <w:rPr>
                                <w:rFonts w:hint="eastAsia" w:eastAsia="仿宋_GB2312"/>
                                <w:sz w:val="21"/>
                              </w:rPr>
                              <w:t>应急指挥部</w:t>
                            </w:r>
                          </w:p>
                          <w:p>
                            <w:pPr>
                              <w:spacing w:line="240" w:lineRule="auto"/>
                              <w:ind w:firstLine="0" w:firstLineChars="0"/>
                              <w:jc w:val="center"/>
                              <w:rPr>
                                <w:rFonts w:eastAsia="仿宋_GB2312"/>
                                <w:sz w:val="21"/>
                              </w:rPr>
                            </w:pPr>
                          </w:p>
                        </w:txbxContent>
                      </wps:txbx>
                      <wps:bodyPr vert="eaVert" wrap="square" upright="1"/>
                    </wps:wsp>
                  </a:graphicData>
                </a:graphic>
              </wp:anchor>
            </w:drawing>
          </mc:Choice>
          <mc:Fallback>
            <w:pict>
              <v:rect id="_x0000_s1026" o:spid="_x0000_s1026" o:spt="1" style="position:absolute;left:0pt;margin-left:144pt;margin-top:22pt;height:117pt;width:36pt;z-index:251694080;mso-width-relative:page;mso-height-relative:page;" fillcolor="#FFFFFF" filled="t" stroked="t" coordsize="21600,21600" o:gfxdata="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hft/tcAAAAKAQAADwAA&#10;AAAAAAABACAAAAAiAAAAZHJzL2Rvd25yZXYueG1sUEsBAhQAFAAAAAgAh07iQIyKvrIXAgAAVQQA&#10;AA4AAAAAAAAAAQAgAAAAJgEAAGRycy9lMm9Eb2MueG1sUEsFBgAAAAAGAAYAWQEAAK8FAAAAAA==&#10;">
                <v:fill on="t" focussize="0,0"/>
                <v:stroke color="#000000" joinstyle="miter"/>
                <v:imagedata o:title=""/>
                <o:lock v:ext="edit" aspectratio="f"/>
                <v:textbox style="layout-flow:vertical-ideographic;">
                  <w:txbxContent>
                    <w:p>
                      <w:pPr>
                        <w:spacing w:line="180" w:lineRule="exact"/>
                        <w:ind w:firstLine="0" w:firstLineChars="0"/>
                        <w:jc w:val="center"/>
                        <w:rPr>
                          <w:rFonts w:hint="eastAsia" w:eastAsia="仿宋_GB2312"/>
                          <w:sz w:val="21"/>
                        </w:rPr>
                      </w:pPr>
                      <w:r>
                        <w:rPr>
                          <w:rFonts w:hint="eastAsia" w:eastAsia="仿宋_GB2312"/>
                          <w:sz w:val="21"/>
                          <w:lang w:val="en-US" w:eastAsia="zh-CN"/>
                        </w:rPr>
                        <w:t>市</w:t>
                      </w:r>
                      <w:r>
                        <w:rPr>
                          <w:rFonts w:hint="eastAsia" w:eastAsia="仿宋_GB2312"/>
                          <w:sz w:val="21"/>
                        </w:rPr>
                        <w:t>危险化学品事故</w:t>
                      </w:r>
                    </w:p>
                    <w:p>
                      <w:pPr>
                        <w:spacing w:line="180" w:lineRule="exact"/>
                        <w:ind w:firstLine="0" w:firstLineChars="0"/>
                        <w:jc w:val="center"/>
                        <w:rPr>
                          <w:rFonts w:eastAsia="仿宋_GB2312"/>
                          <w:sz w:val="21"/>
                        </w:rPr>
                      </w:pPr>
                      <w:r>
                        <w:rPr>
                          <w:rFonts w:hint="eastAsia" w:eastAsia="仿宋_GB2312"/>
                          <w:sz w:val="21"/>
                        </w:rPr>
                        <w:t>应急指挥部</w:t>
                      </w:r>
                    </w:p>
                    <w:p>
                      <w:pPr>
                        <w:spacing w:line="240" w:lineRule="auto"/>
                        <w:ind w:firstLine="0" w:firstLineChars="0"/>
                        <w:jc w:val="center"/>
                        <w:rPr>
                          <w:rFonts w:eastAsia="仿宋_GB2312"/>
                          <w:sz w:val="21"/>
                        </w:rPr>
                      </w:pP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279400</wp:posOffset>
                </wp:positionV>
                <wp:extent cx="342900" cy="1485900"/>
                <wp:effectExtent l="4445" t="4445" r="14605" b="14605"/>
                <wp:wrapNone/>
                <wp:docPr id="93" name="矩形 93"/>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0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防汛抗旱指挥部</w:t>
                            </w:r>
                          </w:p>
                        </w:txbxContent>
                      </wps:txbx>
                      <wps:bodyPr vert="eaVert" wrap="square" upright="1"/>
                    </wps:wsp>
                  </a:graphicData>
                </a:graphic>
              </wp:anchor>
            </w:drawing>
          </mc:Choice>
          <mc:Fallback>
            <w:pict>
              <v:rect id="_x0000_s1026" o:spid="_x0000_s1026" o:spt="1" style="position:absolute;left:0pt;margin-left:-9pt;margin-top:22pt;height:117pt;width:27pt;z-index:251689984;mso-width-relative:page;mso-height-relative:page;" fillcolor="#FFFFFF" filled="t" stroked="t" coordsize="21600,21600" o:gfxdata="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kKY3tcAAAAJAQAADwAA&#10;AAAAAAABACAAAAAiAAAAZHJzL2Rvd25yZXYueG1sUEsBAhQAFAAAAAgAh07iQBe//dAXAgAAVQQA&#10;AA4AAAAAAAAAAQAgAAAAJgEAAGRycy9lMm9Eb2MueG1sUEsFBgAAAAAGAAYAWQEAAK8FAAAAAA==&#10;">
                <v:fill on="t" focussize="0,0"/>
                <v:stroke color="#000000" joinstyle="miter"/>
                <v:imagedata o:title=""/>
                <o:lock v:ext="edit" aspectratio="f"/>
                <v:textbox style="layout-flow:vertical-ideographic;">
                  <w:txbxContent>
                    <w:p>
                      <w:pPr>
                        <w:spacing w:line="20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防汛抗旱指挥部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279400</wp:posOffset>
                </wp:positionV>
                <wp:extent cx="342900" cy="1485900"/>
                <wp:effectExtent l="4445" t="4445" r="14605" b="14605"/>
                <wp:wrapNone/>
                <wp:docPr id="94" name="矩形 94"/>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抗震救灾指挥部</w:t>
                            </w:r>
                          </w:p>
                        </w:txbxContent>
                      </wps:txbx>
                      <wps:bodyPr vert="eaVert" wrap="square" upright="1"/>
                    </wps:wsp>
                  </a:graphicData>
                </a:graphic>
              </wp:anchor>
            </w:drawing>
          </mc:Choice>
          <mc:Fallback>
            <w:pict>
              <v:rect id="_x0000_s1026" o:spid="_x0000_s1026" o:spt="1" style="position:absolute;left:0pt;margin-left:27pt;margin-top:22pt;height:117pt;width:27pt;z-index:251691008;mso-width-relative:page;mso-height-relative:page;" fillcolor="#FFFFFF" filled="t" stroked="t" coordsize="21600,21600" o:gfxdata="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A1GV1gAAAAkBAAAPAAAA&#10;AAAAAAEAIAAAACIAAABkcnMvZG93bnJldi54bWxQSwECFAAUAAAACACHTuJADb+ltBcCAABVBAAA&#10;DgAAAAAAAAABACAAAAAlAQAAZHJzL2Uyb0RvYy54bWxQSwUGAAAAAAYABgBZAQAArgUAAAAA&#10;">
                <v:fill on="t" focussize="0,0"/>
                <v:stroke color="#000000" joinstyle="miter"/>
                <v:imagedata o:title=""/>
                <o:lock v:ext="edit" aspectratio="f"/>
                <v:textbox style="layout-flow:vertical-ideographic;">
                  <w:txbxContent>
                    <w:p>
                      <w:pPr>
                        <w:spacing w:line="24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抗震救灾指挥部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279400</wp:posOffset>
                </wp:positionV>
                <wp:extent cx="457200" cy="1485900"/>
                <wp:effectExtent l="4445" t="4445" r="14605" b="14605"/>
                <wp:wrapNone/>
                <wp:docPr id="95" name="矩形 95"/>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突发地质灾害</w:t>
                            </w:r>
                          </w:p>
                          <w:p>
                            <w:pPr>
                              <w:spacing w:line="220" w:lineRule="exact"/>
                              <w:ind w:firstLine="0" w:firstLineChars="0"/>
                              <w:jc w:val="center"/>
                              <w:rPr>
                                <w:sz w:val="21"/>
                              </w:rPr>
                            </w:pPr>
                            <w:r>
                              <w:rPr>
                                <w:rFonts w:hint="eastAsia" w:eastAsia="仿宋_GB2312"/>
                                <w:sz w:val="21"/>
                              </w:rPr>
                              <w:t>应急领导小组　</w:t>
                            </w:r>
                          </w:p>
                        </w:txbxContent>
                      </wps:txbx>
                      <wps:bodyPr vert="eaVert" wrap="square" upright="1"/>
                    </wps:wsp>
                  </a:graphicData>
                </a:graphic>
              </wp:anchor>
            </w:drawing>
          </mc:Choice>
          <mc:Fallback>
            <w:pict>
              <v:rect id="_x0000_s1026" o:spid="_x0000_s1026" o:spt="1" style="position:absolute;left:0pt;margin-left:63pt;margin-top:22pt;height:117pt;width:36pt;z-index:251692032;mso-width-relative:page;mso-height-relative:page;" fillcolor="#FFFFFF" filled="t" stroked="t" coordsize="21600,21600" o:gfxdata="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ZPyjrWAAAACgEAAA8AAAAA&#10;AAAAAQAgAAAAIgAAAGRycy9kb3ducmV2LnhtbFBLAQIUABQAAAAIAIdO4kArPUjZFgIAAFUEAAAO&#10;AAAAAAAAAAEAIAAAACUBAABkcnMvZTJvRG9jLnhtbFBLBQYAAAAABgAGAFkBAACtBQAAAAA=&#10;">
                <v:fill on="t" focussize="0,0"/>
                <v:stroke color="#000000" joinstyle="miter"/>
                <v:imagedata o:title=""/>
                <o:lock v:ext="edit" aspectratio="f"/>
                <v:textbox style="layout-flow:vertical-ideographic;">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突发地质灾害</w:t>
                      </w:r>
                    </w:p>
                    <w:p>
                      <w:pPr>
                        <w:spacing w:line="220" w:lineRule="exact"/>
                        <w:ind w:firstLine="0" w:firstLineChars="0"/>
                        <w:jc w:val="center"/>
                        <w:rPr>
                          <w:sz w:val="21"/>
                        </w:rPr>
                      </w:pPr>
                      <w:r>
                        <w:rPr>
                          <w:rFonts w:hint="eastAsia" w:eastAsia="仿宋_GB2312"/>
                          <w:sz w:val="21"/>
                        </w:rPr>
                        <w:t>应急领导小组　</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3056" behindDoc="0" locked="0" layoutInCell="1" allowOverlap="1">
                <wp:simplePos x="0" y="0"/>
                <wp:positionH relativeFrom="column">
                  <wp:posOffset>1371600</wp:posOffset>
                </wp:positionH>
                <wp:positionV relativeFrom="paragraph">
                  <wp:posOffset>279400</wp:posOffset>
                </wp:positionV>
                <wp:extent cx="342900" cy="1485900"/>
                <wp:effectExtent l="4445" t="4445" r="14605" b="14605"/>
                <wp:wrapNone/>
                <wp:docPr id="96" name="矩形 96"/>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森林防</w:t>
                            </w:r>
                            <w:r>
                              <w:rPr>
                                <w:rFonts w:hint="eastAsia" w:eastAsia="仿宋_GB2312"/>
                                <w:sz w:val="21"/>
                                <w:lang w:val="en-US" w:eastAsia="zh-CN"/>
                              </w:rPr>
                              <w:t>灭</w:t>
                            </w:r>
                            <w:r>
                              <w:rPr>
                                <w:rFonts w:hint="eastAsia" w:eastAsia="仿宋_GB2312"/>
                                <w:sz w:val="21"/>
                              </w:rPr>
                              <w:t>火指挥部</w:t>
                            </w:r>
                          </w:p>
                        </w:txbxContent>
                      </wps:txbx>
                      <wps:bodyPr vert="eaVert" wrap="square" upright="1"/>
                    </wps:wsp>
                  </a:graphicData>
                </a:graphic>
              </wp:anchor>
            </w:drawing>
          </mc:Choice>
          <mc:Fallback>
            <w:pict>
              <v:rect id="_x0000_s1026" o:spid="_x0000_s1026" o:spt="1" style="position:absolute;left:0pt;margin-left:108pt;margin-top:22pt;height:117pt;width:27pt;z-index:251693056;mso-width-relative:page;mso-height-relative:page;" fillcolor="#FFFFFF" filled="t" stroked="t" coordsize="21600,21600" o:gfxdata="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3PU8vYAAAACgEAAA8A&#10;AAAAAAAAAQAgAAAAIgAAAGRycy9kb3ducmV2LnhtbFBLAQIUABQAAAAIAIdO4kCqCFPfFwIAAFUE&#10;AAAOAAAAAAAAAAEAIAAAACcBAABkcnMvZTJvRG9jLnhtbFBLBQYAAAAABgAGAFkBAACwBQAAAAA=&#10;">
                <v:fill on="t" focussize="0,0"/>
                <v:stroke color="#000000" joinstyle="miter"/>
                <v:imagedata o:title=""/>
                <o:lock v:ext="edit" aspectratio="f"/>
                <v:textbox style="layout-flow:vertical-ideographic;">
                  <w:txbxContent>
                    <w:p>
                      <w:pPr>
                        <w:spacing w:line="24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森林防</w:t>
                      </w:r>
                      <w:r>
                        <w:rPr>
                          <w:rFonts w:hint="eastAsia" w:eastAsia="仿宋_GB2312"/>
                          <w:sz w:val="21"/>
                          <w:lang w:val="en-US" w:eastAsia="zh-CN"/>
                        </w:rPr>
                        <w:t>灭</w:t>
                      </w:r>
                      <w:r>
                        <w:rPr>
                          <w:rFonts w:hint="eastAsia" w:eastAsia="仿宋_GB2312"/>
                          <w:sz w:val="21"/>
                        </w:rPr>
                        <w:t>火指挥部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5104" behindDoc="0" locked="0" layoutInCell="1" allowOverlap="1">
                <wp:simplePos x="0" y="0"/>
                <wp:positionH relativeFrom="column">
                  <wp:posOffset>2286000</wp:posOffset>
                </wp:positionH>
                <wp:positionV relativeFrom="paragraph">
                  <wp:posOffset>279400</wp:posOffset>
                </wp:positionV>
                <wp:extent cx="457200" cy="1485900"/>
                <wp:effectExtent l="4445" t="4445" r="14605" b="14605"/>
                <wp:wrapNone/>
                <wp:docPr id="98" name="矩形 98"/>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突发火灾事故</w:t>
                            </w:r>
                          </w:p>
                          <w:p>
                            <w:pPr>
                              <w:spacing w:line="220" w:lineRule="exact"/>
                              <w:ind w:firstLine="0" w:firstLineChars="0"/>
                              <w:jc w:val="center"/>
                              <w:rPr>
                                <w:sz w:val="21"/>
                              </w:rPr>
                            </w:pPr>
                            <w:r>
                              <w:rPr>
                                <w:rFonts w:hint="eastAsia" w:eastAsia="仿宋_GB2312"/>
                                <w:sz w:val="21"/>
                              </w:rPr>
                              <w:t>应急指挥部</w:t>
                            </w:r>
                          </w:p>
                        </w:txbxContent>
                      </wps:txbx>
                      <wps:bodyPr vert="eaVert" wrap="square" upright="1"/>
                    </wps:wsp>
                  </a:graphicData>
                </a:graphic>
              </wp:anchor>
            </w:drawing>
          </mc:Choice>
          <mc:Fallback>
            <w:pict>
              <v:rect id="_x0000_s1026" o:spid="_x0000_s1026" o:spt="1" style="position:absolute;left:0pt;margin-left:180pt;margin-top:22pt;height:117pt;width:36pt;z-index:251695104;mso-width-relative:page;mso-height-relative:page;" fillcolor="#FFFFFF" filled="t" stroked="t" coordsize="21600,21600" o:gfxdata="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uT52QAAAAoBAAAP&#10;AAAAAAAAAAEAIAAAACIAAABkcnMvZG93bnJldi54bWxQSwECFAAUAAAACACHTuJAS1JNohcCAABV&#10;BAAADgAAAAAAAAABACAAAAAoAQAAZHJzL2Uyb0RvYy54bWxQSwUGAAAAAAYABgBZAQAAsQUAAAAA&#10;">
                <v:fill on="t" focussize="0,0"/>
                <v:stroke color="#000000" joinstyle="miter"/>
                <v:imagedata o:title=""/>
                <o:lock v:ext="edit" aspectratio="f"/>
                <v:textbox style="layout-flow:vertical-ideographic;">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突发火灾事故</w:t>
                      </w:r>
                    </w:p>
                    <w:p>
                      <w:pPr>
                        <w:spacing w:line="220" w:lineRule="exact"/>
                        <w:ind w:firstLine="0" w:firstLineChars="0"/>
                        <w:jc w:val="center"/>
                        <w:rPr>
                          <w:sz w:val="21"/>
                        </w:rPr>
                      </w:pPr>
                      <w:r>
                        <w:rPr>
                          <w:rFonts w:hint="eastAsia" w:eastAsia="仿宋_GB2312"/>
                          <w:sz w:val="21"/>
                        </w:rPr>
                        <w:t>应急指挥部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279400</wp:posOffset>
                </wp:positionV>
                <wp:extent cx="457200" cy="1485900"/>
                <wp:effectExtent l="4445" t="4445" r="14605" b="14605"/>
                <wp:wrapNone/>
                <wp:docPr id="99" name="矩形 99"/>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突发环境事件</w:t>
                            </w:r>
                          </w:p>
                          <w:p>
                            <w:pPr>
                              <w:spacing w:line="220" w:lineRule="exact"/>
                              <w:ind w:firstLine="0" w:firstLineChars="0"/>
                              <w:jc w:val="center"/>
                              <w:rPr>
                                <w:sz w:val="21"/>
                              </w:rPr>
                            </w:pPr>
                            <w:r>
                              <w:rPr>
                                <w:rFonts w:hint="eastAsia" w:eastAsia="仿宋_GB2312"/>
                                <w:sz w:val="21"/>
                              </w:rPr>
                              <w:t>应急指挥部</w:t>
                            </w:r>
                          </w:p>
                        </w:txbxContent>
                      </wps:txbx>
                      <wps:bodyPr vert="eaVert" wrap="square" upright="1"/>
                    </wps:wsp>
                  </a:graphicData>
                </a:graphic>
              </wp:anchor>
            </w:drawing>
          </mc:Choice>
          <mc:Fallback>
            <w:pict>
              <v:rect id="_x0000_s1026" o:spid="_x0000_s1026" o:spt="1" style="position:absolute;left:0pt;margin-left:225pt;margin-top:22pt;height:117pt;width:36pt;z-index:251696128;mso-width-relative:page;mso-height-relative:page;" fillcolor="#FFFFFF" filled="t" stroked="t" coordsize="21600,21600" o:gfxdata="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yW/cDYAAAACgEAAA8A&#10;AAAAAAAAAQAgAAAAIgAAAGRycy9kb3ducmV2LnhtbFBLAQIUABQAAAAIAIdO4kC4ig56FwIAAFUE&#10;AAAOAAAAAAAAAAEAIAAAACcBAABkcnMvZTJvRG9jLnhtbFBLBQYAAAAABgAGAFkBAACwBQAAAAA=&#10;">
                <v:fill on="t" focussize="0,0"/>
                <v:stroke color="#000000" joinstyle="miter"/>
                <v:imagedata o:title=""/>
                <o:lock v:ext="edit" aspectratio="f"/>
                <v:textbox style="layout-flow:vertical-ideographic;">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突发环境事件</w:t>
                      </w:r>
                    </w:p>
                    <w:p>
                      <w:pPr>
                        <w:spacing w:line="220" w:lineRule="exact"/>
                        <w:ind w:firstLine="0" w:firstLineChars="0"/>
                        <w:jc w:val="center"/>
                        <w:rPr>
                          <w:sz w:val="21"/>
                        </w:rPr>
                      </w:pPr>
                      <w:r>
                        <w:rPr>
                          <w:rFonts w:hint="eastAsia" w:eastAsia="仿宋_GB2312"/>
                          <w:sz w:val="21"/>
                        </w:rPr>
                        <w:t>应急指挥部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7152" behindDoc="0" locked="0" layoutInCell="1" allowOverlap="1">
                <wp:simplePos x="0" y="0"/>
                <wp:positionH relativeFrom="column">
                  <wp:posOffset>3429000</wp:posOffset>
                </wp:positionH>
                <wp:positionV relativeFrom="paragraph">
                  <wp:posOffset>279400</wp:posOffset>
                </wp:positionV>
                <wp:extent cx="457200" cy="1485900"/>
                <wp:effectExtent l="4445" t="4445" r="14605" b="14605"/>
                <wp:wrapNone/>
                <wp:docPr id="100" name="矩形 100"/>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突发通信事故</w:t>
                            </w:r>
                          </w:p>
                          <w:p>
                            <w:pPr>
                              <w:spacing w:line="220" w:lineRule="exact"/>
                              <w:ind w:firstLine="0" w:firstLineChars="0"/>
                              <w:jc w:val="center"/>
                              <w:rPr>
                                <w:rFonts w:hint="eastAsia" w:eastAsia="仿宋_GB2312"/>
                                <w:sz w:val="21"/>
                              </w:rPr>
                            </w:pPr>
                            <w:r>
                              <w:rPr>
                                <w:rFonts w:hint="eastAsia" w:eastAsia="仿宋_GB2312"/>
                                <w:sz w:val="21"/>
                              </w:rPr>
                              <w:t>应急指挥部</w:t>
                            </w:r>
                          </w:p>
                        </w:txbxContent>
                      </wps:txbx>
                      <wps:bodyPr vert="eaVert" wrap="square" upright="1"/>
                    </wps:wsp>
                  </a:graphicData>
                </a:graphic>
              </wp:anchor>
            </w:drawing>
          </mc:Choice>
          <mc:Fallback>
            <w:pict>
              <v:rect id="_x0000_s1026" o:spid="_x0000_s1026" o:spt="1" style="position:absolute;left:0pt;margin-left:270pt;margin-top:22pt;height:117pt;width:36pt;z-index:251697152;mso-width-relative:page;mso-height-relative:page;" fillcolor="#FFFFFF" filled="t" stroked="t" coordsize="21600,21600" o:gfxdata="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m28w9kAAAAK&#10;AQAADwAAAAAAAAABACAAAAAiAAAAZHJzL2Rvd25yZXYueG1sUEsBAhQAFAAAAAgAh07iQBi+2HYb&#10;AgAAVwQAAA4AAAAAAAAAAQAgAAAAKAEAAGRycy9lMm9Eb2MueG1sUEsFBgAAAAAGAAYAWQEAALUF&#10;AAAAAA==&#10;">
                <v:fill on="t" focussize="0,0"/>
                <v:stroke color="#000000" joinstyle="miter"/>
                <v:imagedata o:title=""/>
                <o:lock v:ext="edit" aspectratio="f"/>
                <v:textbox style="layout-flow:vertical-ideographic;">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突发通信事故</w:t>
                      </w:r>
                    </w:p>
                    <w:p>
                      <w:pPr>
                        <w:spacing w:line="220" w:lineRule="exact"/>
                        <w:ind w:firstLine="0" w:firstLineChars="0"/>
                        <w:jc w:val="center"/>
                        <w:rPr>
                          <w:rFonts w:hint="eastAsia" w:eastAsia="仿宋_GB2312"/>
                          <w:sz w:val="21"/>
                        </w:rPr>
                      </w:pPr>
                      <w:r>
                        <w:rPr>
                          <w:rFonts w:hint="eastAsia" w:eastAsia="仿宋_GB2312"/>
                          <w:sz w:val="21"/>
                        </w:rPr>
                        <w:t>应急指挥部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279400</wp:posOffset>
                </wp:positionV>
                <wp:extent cx="457200" cy="1485900"/>
                <wp:effectExtent l="4445" t="4445" r="14605" b="14605"/>
                <wp:wrapNone/>
                <wp:docPr id="101" name="矩形 101"/>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突发公共卫生</w:t>
                            </w:r>
                          </w:p>
                          <w:p>
                            <w:pPr>
                              <w:spacing w:line="220" w:lineRule="exact"/>
                              <w:ind w:firstLine="0" w:firstLineChars="0"/>
                              <w:jc w:val="center"/>
                              <w:rPr>
                                <w:sz w:val="21"/>
                              </w:rPr>
                            </w:pPr>
                            <w:r>
                              <w:rPr>
                                <w:rFonts w:hint="eastAsia" w:eastAsia="仿宋_GB2312"/>
                                <w:sz w:val="21"/>
                              </w:rPr>
                              <w:t>事件应急领导小组</w:t>
                            </w:r>
                          </w:p>
                        </w:txbxContent>
                      </wps:txbx>
                      <wps:bodyPr vert="eaVert" wrap="square" upright="1"/>
                    </wps:wsp>
                  </a:graphicData>
                </a:graphic>
              </wp:anchor>
            </w:drawing>
          </mc:Choice>
          <mc:Fallback>
            <w:pict>
              <v:rect id="_x0000_s1026" o:spid="_x0000_s1026" o:spt="1" style="position:absolute;left:0pt;margin-left:315pt;margin-top:22pt;height:117pt;width:36pt;z-index:251698176;mso-width-relative:page;mso-height-relative:page;" fillcolor="#FFFFFF" filled="t" stroked="t" coordsize="21600,21600" o:gfxdata="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WX3ctgAAAAKAQAA&#10;DwAAAAAAAAABACAAAAAiAAAAZHJzL2Rvd25yZXYueG1sUEsBAhQAFAAAAAgAh07iQNn26HsZAgAA&#10;VwQAAA4AAAAAAAAAAQAgAAAAJwEAAGRycy9lMm9Eb2MueG1sUEsFBgAAAAAGAAYAWQEAALIFAAAA&#10;AA==&#10;">
                <v:fill on="t" focussize="0,0"/>
                <v:stroke color="#000000" joinstyle="miter"/>
                <v:imagedata o:title=""/>
                <o:lock v:ext="edit" aspectratio="f"/>
                <v:textbox style="layout-flow:vertical-ideographic;">
                  <w:txbxContent>
                    <w:p>
                      <w:pPr>
                        <w:spacing w:line="220" w:lineRule="exact"/>
                        <w:ind w:firstLine="0" w:firstLineChars="0"/>
                        <w:jc w:val="center"/>
                        <w:rPr>
                          <w:rFonts w:eastAsia="仿宋_GB2312"/>
                          <w:sz w:val="21"/>
                        </w:rPr>
                      </w:pPr>
                      <w:r>
                        <w:rPr>
                          <w:rFonts w:hint="eastAsia" w:eastAsia="仿宋_GB2312"/>
                          <w:sz w:val="21"/>
                          <w:lang w:val="en-US" w:eastAsia="zh-CN"/>
                        </w:rPr>
                        <w:t>市</w:t>
                      </w:r>
                      <w:r>
                        <w:rPr>
                          <w:rFonts w:hint="eastAsia" w:eastAsia="仿宋_GB2312"/>
                          <w:sz w:val="21"/>
                        </w:rPr>
                        <w:t>突发公共卫生</w:t>
                      </w:r>
                    </w:p>
                    <w:p>
                      <w:pPr>
                        <w:spacing w:line="220" w:lineRule="exact"/>
                        <w:ind w:firstLine="0" w:firstLineChars="0"/>
                        <w:jc w:val="center"/>
                        <w:rPr>
                          <w:sz w:val="21"/>
                        </w:rPr>
                      </w:pPr>
                      <w:r>
                        <w:rPr>
                          <w:rFonts w:hint="eastAsia" w:eastAsia="仿宋_GB2312"/>
                          <w:sz w:val="21"/>
                        </w:rPr>
                        <w:t>事件应急领导小组</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699200" behindDoc="0" locked="0" layoutInCell="1" allowOverlap="1">
                <wp:simplePos x="0" y="0"/>
                <wp:positionH relativeFrom="column">
                  <wp:posOffset>4572000</wp:posOffset>
                </wp:positionH>
                <wp:positionV relativeFrom="paragraph">
                  <wp:posOffset>279400</wp:posOffset>
                </wp:positionV>
                <wp:extent cx="457200" cy="1485900"/>
                <wp:effectExtent l="4445" t="4445" r="14605" b="14605"/>
                <wp:wrapNone/>
                <wp:docPr id="102" name="矩形 102"/>
                <wp:cNvGraphicFramePr/>
                <a:graphic xmlns:a="http://schemas.openxmlformats.org/drawingml/2006/main">
                  <a:graphicData uri="http://schemas.microsoft.com/office/word/2010/wordprocessingShape">
                    <wps:wsp>
                      <wps:cNvSpPr/>
                      <wps:spPr>
                        <a:xfrm>
                          <a:off x="0" y="0"/>
                          <a:ext cx="4572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20" w:lineRule="exact"/>
                              <w:ind w:firstLine="0" w:firstLineChars="0"/>
                              <w:jc w:val="center"/>
                              <w:rPr>
                                <w:rFonts w:hint="eastAsia" w:eastAsia="仿宋_GB2312"/>
                                <w:sz w:val="21"/>
                              </w:rPr>
                            </w:pPr>
                            <w:r>
                              <w:rPr>
                                <w:rFonts w:hint="eastAsia" w:eastAsia="仿宋_GB2312"/>
                                <w:sz w:val="21"/>
                                <w:lang w:val="en-US" w:eastAsia="zh-CN"/>
                              </w:rPr>
                              <w:t>市</w:t>
                            </w:r>
                            <w:r>
                              <w:rPr>
                                <w:rFonts w:hint="eastAsia" w:eastAsia="仿宋_GB2312"/>
                                <w:sz w:val="21"/>
                              </w:rPr>
                              <w:t>生物灾害</w:t>
                            </w:r>
                          </w:p>
                          <w:p>
                            <w:pPr>
                              <w:spacing w:line="220" w:lineRule="exact"/>
                              <w:ind w:firstLine="0" w:firstLineChars="0"/>
                              <w:jc w:val="center"/>
                              <w:rPr>
                                <w:rFonts w:eastAsia="仿宋_GB2312"/>
                                <w:sz w:val="21"/>
                              </w:rPr>
                            </w:pPr>
                            <w:r>
                              <w:rPr>
                                <w:rFonts w:hint="eastAsia" w:eastAsia="仿宋_GB2312"/>
                                <w:sz w:val="21"/>
                              </w:rPr>
                              <w:t>应急指挥部</w:t>
                            </w:r>
                          </w:p>
                        </w:txbxContent>
                      </wps:txbx>
                      <wps:bodyPr vert="eaVert" wrap="square" upright="1"/>
                    </wps:wsp>
                  </a:graphicData>
                </a:graphic>
              </wp:anchor>
            </w:drawing>
          </mc:Choice>
          <mc:Fallback>
            <w:pict>
              <v:rect id="_x0000_s1026" o:spid="_x0000_s1026" o:spt="1" style="position:absolute;left:0pt;margin-left:360pt;margin-top:22pt;height:117pt;width:36pt;z-index:251699200;mso-width-relative:page;mso-height-relative:page;" fillcolor="#FFFFFF" filled="t" stroked="t" coordsize="21600,21600" o:gfxdata="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X8pItgAAAAKAQAA&#10;DwAAAAAAAAABACAAAAAiAAAAZHJzL2Rvd25yZXYueG1sUEsBAhQAFAAAAAgAh07iQJovuGwZAgAA&#10;VwQAAA4AAAAAAAAAAQAgAAAAJwEAAGRycy9lMm9Eb2MueG1sUEsFBgAAAAAGAAYAWQEAALIFAAAA&#10;AA==&#10;">
                <v:fill on="t" focussize="0,0"/>
                <v:stroke color="#000000" joinstyle="miter"/>
                <v:imagedata o:title=""/>
                <o:lock v:ext="edit" aspectratio="f"/>
                <v:textbox style="layout-flow:vertical-ideographic;">
                  <w:txbxContent>
                    <w:p>
                      <w:pPr>
                        <w:spacing w:line="220" w:lineRule="exact"/>
                        <w:ind w:firstLine="0" w:firstLineChars="0"/>
                        <w:jc w:val="center"/>
                        <w:rPr>
                          <w:rFonts w:hint="eastAsia" w:eastAsia="仿宋_GB2312"/>
                          <w:sz w:val="21"/>
                        </w:rPr>
                      </w:pPr>
                      <w:r>
                        <w:rPr>
                          <w:rFonts w:hint="eastAsia" w:eastAsia="仿宋_GB2312"/>
                          <w:sz w:val="21"/>
                          <w:lang w:val="en-US" w:eastAsia="zh-CN"/>
                        </w:rPr>
                        <w:t>市</w:t>
                      </w:r>
                      <w:r>
                        <w:rPr>
                          <w:rFonts w:hint="eastAsia" w:eastAsia="仿宋_GB2312"/>
                          <w:sz w:val="21"/>
                        </w:rPr>
                        <w:t>生物灾害</w:t>
                      </w:r>
                    </w:p>
                    <w:p>
                      <w:pPr>
                        <w:spacing w:line="220" w:lineRule="exact"/>
                        <w:ind w:firstLine="0" w:firstLineChars="0"/>
                        <w:jc w:val="center"/>
                        <w:rPr>
                          <w:rFonts w:eastAsia="仿宋_GB2312"/>
                          <w:sz w:val="21"/>
                        </w:rPr>
                      </w:pPr>
                      <w:r>
                        <w:rPr>
                          <w:rFonts w:hint="eastAsia" w:eastAsia="仿宋_GB2312"/>
                          <w:sz w:val="21"/>
                        </w:rPr>
                        <w:t>应急指挥部</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700224" behindDoc="0" locked="0" layoutInCell="1" allowOverlap="1">
                <wp:simplePos x="0" y="0"/>
                <wp:positionH relativeFrom="column">
                  <wp:posOffset>5143500</wp:posOffset>
                </wp:positionH>
                <wp:positionV relativeFrom="paragraph">
                  <wp:posOffset>279400</wp:posOffset>
                </wp:positionV>
                <wp:extent cx="342900" cy="1485900"/>
                <wp:effectExtent l="4445" t="4445" r="14605" b="14605"/>
                <wp:wrapNone/>
                <wp:docPr id="103" name="矩形 103"/>
                <wp:cNvGraphicFramePr/>
                <a:graphic xmlns:a="http://schemas.openxmlformats.org/drawingml/2006/main">
                  <a:graphicData uri="http://schemas.microsoft.com/office/word/2010/wordprocessingShape">
                    <wps:wsp>
                      <wps:cNvSpPr/>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center"/>
                              <w:rPr>
                                <w:rFonts w:hint="eastAsia" w:ascii="仿宋_GB2312" w:eastAsia="仿宋_GB2312"/>
                                <w:sz w:val="21"/>
                              </w:rPr>
                            </w:pPr>
                            <w:r>
                              <w:rPr>
                                <w:rFonts w:hint="eastAsia" w:ascii="仿宋_GB2312" w:eastAsia="仿宋_GB2312"/>
                                <w:sz w:val="21"/>
                              </w:rPr>
                              <w:t>……</w:t>
                            </w:r>
                          </w:p>
                        </w:txbxContent>
                      </wps:txbx>
                      <wps:bodyPr vert="eaVert" wrap="square" upright="1"/>
                    </wps:wsp>
                  </a:graphicData>
                </a:graphic>
              </wp:anchor>
            </w:drawing>
          </mc:Choice>
          <mc:Fallback>
            <w:pict>
              <v:rect id="_x0000_s1026" o:spid="_x0000_s1026" o:spt="1" style="position:absolute;left:0pt;margin-left:405pt;margin-top:22pt;height:117pt;width:27pt;z-index:251700224;mso-width-relative:page;mso-height-relative:page;" fillcolor="#FFFFFF" filled="t" stroked="t" coordsize="21600,21600" o:gfxdata="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D/0XNkAAAAKAQAA&#10;DwAAAAAAAAABACAAAAAiAAAAZHJzL2Rvd25yZXYueG1sUEsBAhQAFAAAAAgAh07iQI49JtQYAgAA&#10;VwQAAA4AAAAAAAAAAQAgAAAAKAEAAGRycy9lMm9Eb2MueG1sUEsFBgAAAAAGAAYAWQEAALIFAAAA&#10;AA==&#10;">
                <v:fill on="t" focussize="0,0"/>
                <v:stroke color="#000000" joinstyle="miter"/>
                <v:imagedata o:title=""/>
                <o:lock v:ext="edit" aspectratio="f"/>
                <v:textbox style="layout-flow:vertical-ideographic;">
                  <w:txbxContent>
                    <w:p>
                      <w:pPr>
                        <w:spacing w:line="240" w:lineRule="exact"/>
                        <w:ind w:firstLine="0" w:firstLineChars="0"/>
                        <w:jc w:val="center"/>
                        <w:rPr>
                          <w:rFonts w:hint="eastAsia" w:ascii="仿宋_GB2312" w:eastAsia="仿宋_GB2312"/>
                          <w:sz w:val="21"/>
                        </w:rPr>
                      </w:pPr>
                      <w:r>
                        <w:rPr>
                          <w:rFonts w:hint="eastAsia" w:ascii="仿宋_GB2312" w:eastAsia="仿宋_GB2312"/>
                          <w:sz w:val="21"/>
                        </w:rPr>
                        <w:t>……</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713536" behindDoc="0" locked="0" layoutInCell="1" allowOverlap="1">
                <wp:simplePos x="0" y="0"/>
                <wp:positionH relativeFrom="column">
                  <wp:posOffset>5257800</wp:posOffset>
                </wp:positionH>
                <wp:positionV relativeFrom="paragraph">
                  <wp:posOffset>180340</wp:posOffset>
                </wp:positionV>
                <wp:extent cx="0" cy="99060"/>
                <wp:effectExtent l="4445" t="0" r="14605" b="15240"/>
                <wp:wrapNone/>
                <wp:docPr id="116" name="直接连接符 11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4pt;margin-top:14.2pt;height:7.8pt;width:0pt;z-index:251713536;mso-width-relative:page;mso-height-relative:page;" filled="f" stroked="t" coordsize="21600,21600" o:gfxdata="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cEJN/WAAAACQEAAA8AAAAAAAAAAQAgAAAAIgAAAGRycy9kb3ducmV2LnhtbFBL&#10;AQIUABQAAAAIAIdO4kCt6aRa+AEAAPQDAAAOAAAAAAAAAAEAIAAAACU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2512" behindDoc="0" locked="0" layoutInCell="1" allowOverlap="1">
                <wp:simplePos x="0" y="0"/>
                <wp:positionH relativeFrom="column">
                  <wp:posOffset>4800600</wp:posOffset>
                </wp:positionH>
                <wp:positionV relativeFrom="paragraph">
                  <wp:posOffset>180340</wp:posOffset>
                </wp:positionV>
                <wp:extent cx="0" cy="99060"/>
                <wp:effectExtent l="4445" t="0" r="14605" b="15240"/>
                <wp:wrapNone/>
                <wp:docPr id="115" name="直接连接符 11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14.2pt;height:7.8pt;width:0pt;z-index:251712512;mso-width-relative:page;mso-height-relative:page;" filled="f" stroked="t" coordsize="21600,21600" o:gfxdata="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VUxX1wAAAAkBAAAPAAAAAAAAAAEAIAAAACIAAABkcnMvZG93bnJldi54bWxQ&#10;SwECFAAUAAAACACHTuJAuWB7fvgBAAD0AwAADgAAAAAAAAABACAAAAAm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1488" behindDoc="0" locked="0" layoutInCell="1" allowOverlap="1">
                <wp:simplePos x="0" y="0"/>
                <wp:positionH relativeFrom="column">
                  <wp:posOffset>4229100</wp:posOffset>
                </wp:positionH>
                <wp:positionV relativeFrom="paragraph">
                  <wp:posOffset>180340</wp:posOffset>
                </wp:positionV>
                <wp:extent cx="0" cy="99060"/>
                <wp:effectExtent l="4445" t="0" r="14605" b="15240"/>
                <wp:wrapNone/>
                <wp:docPr id="114" name="直接连接符 11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3pt;margin-top:14.2pt;height:7.8pt;width:0pt;z-index:251711488;mso-width-relative:page;mso-height-relative:page;" filled="f" stroked="t" coordsize="21600,21600" o:gfxdata="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egcn1gAAAAkBAAAPAAAAAAAAAAEAIAAAACIAAABkcnMvZG93bnJldi54bWxQ&#10;SwECFAAUAAAACACHTuJAtecxYvkBAAD0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0464" behindDoc="0" locked="0" layoutInCell="1" allowOverlap="1">
                <wp:simplePos x="0" y="0"/>
                <wp:positionH relativeFrom="column">
                  <wp:posOffset>3657600</wp:posOffset>
                </wp:positionH>
                <wp:positionV relativeFrom="paragraph">
                  <wp:posOffset>180340</wp:posOffset>
                </wp:positionV>
                <wp:extent cx="0" cy="99060"/>
                <wp:effectExtent l="4445" t="0" r="14605" b="15240"/>
                <wp:wrapNone/>
                <wp:docPr id="113" name="直接连接符 11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8pt;margin-top:14.2pt;height:7.8pt;width:0pt;z-index:251710464;mso-width-relative:page;mso-height-relative:page;" filled="f" stroked="t" coordsize="21600,21600" o:gfxdata="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ADjxNcAAAAJAQAADwAAAAAAAAABACAAAAAiAAAAZHJzL2Rvd25yZXYueG1s&#10;UEsBAhQAFAAAAAgAh07iQJFyxDf5AQAA9AMAAA4AAAAAAAAAAQAgAAAAJgEAAGRycy9lMm9Eb2Mu&#10;eG1sUEsFBgAAAAAGAAYAWQEAAJE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9440" behindDoc="0" locked="0" layoutInCell="1" allowOverlap="1">
                <wp:simplePos x="0" y="0"/>
                <wp:positionH relativeFrom="column">
                  <wp:posOffset>3086100</wp:posOffset>
                </wp:positionH>
                <wp:positionV relativeFrom="paragraph">
                  <wp:posOffset>180340</wp:posOffset>
                </wp:positionV>
                <wp:extent cx="0" cy="99060"/>
                <wp:effectExtent l="4445" t="0" r="14605" b="15240"/>
                <wp:wrapNone/>
                <wp:docPr id="112" name="直接连接符 11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4.2pt;height:7.8pt;width:0pt;z-index:251709440;mso-width-relative:page;mso-height-relative:page;" filled="f" stroked="t" coordsize="21600,21600" o:gfxdata="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MOMh1gAAAAkBAAAPAAAAAAAAAAEAIAAAACIAAABkcnMvZG93bnJldi54bWxQ&#10;SwECFAAUAAAACACHTuJAnfWOK/kBAAD0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8416" behindDoc="0" locked="0" layoutInCell="1" allowOverlap="1">
                <wp:simplePos x="0" y="0"/>
                <wp:positionH relativeFrom="column">
                  <wp:posOffset>2514600</wp:posOffset>
                </wp:positionH>
                <wp:positionV relativeFrom="paragraph">
                  <wp:posOffset>180340</wp:posOffset>
                </wp:positionV>
                <wp:extent cx="0" cy="99060"/>
                <wp:effectExtent l="4445" t="0" r="14605" b="15240"/>
                <wp:wrapNone/>
                <wp:docPr id="111" name="直接连接符 111"/>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pt;margin-top:14.2pt;height:7.8pt;width:0pt;z-index:251708416;mso-width-relative:page;mso-height-relative:page;" filled="f" stroked="t" coordsize="21600,21600" o:gfxdata="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e0RTdcAAAAJAQAADwAAAAAAAAABACAAAAAiAAAAZHJzL2Rvd25yZXYueG1s&#10;UEsBAhQAFAAAAAgAh07iQIl8UQ/5AQAA9AMAAA4AAAAAAAAAAQAgAAAAJgEAAGRycy9lMm9Eb2Mu&#10;eG1sUEsFBgAAAAAGAAYAWQEAAJE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7392" behindDoc="0" locked="0" layoutInCell="1" allowOverlap="1">
                <wp:simplePos x="0" y="0"/>
                <wp:positionH relativeFrom="column">
                  <wp:posOffset>1943100</wp:posOffset>
                </wp:positionH>
                <wp:positionV relativeFrom="paragraph">
                  <wp:posOffset>180340</wp:posOffset>
                </wp:positionV>
                <wp:extent cx="0" cy="99060"/>
                <wp:effectExtent l="4445" t="0" r="14605" b="15240"/>
                <wp:wrapNone/>
                <wp:docPr id="110" name="直接连接符 11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14.2pt;height:7.8pt;width:0pt;z-index:251707392;mso-width-relative:page;mso-height-relative:page;" filled="f" stroked="t" coordsize="21600,21600" o:gfxdata="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66rbfWAAAACQEAAA8AAAAAAAAAAQAgAAAAIgAAAGRycy9kb3ducmV2LnhtbFBL&#10;AQIUABQAAAAIAIdO4kCF+xsT+AEAAPQDAAAOAAAAAAAAAAEAIAAAACU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6368" behindDoc="0" locked="0" layoutInCell="1" allowOverlap="1">
                <wp:simplePos x="0" y="0"/>
                <wp:positionH relativeFrom="column">
                  <wp:posOffset>1485900</wp:posOffset>
                </wp:positionH>
                <wp:positionV relativeFrom="paragraph">
                  <wp:posOffset>180340</wp:posOffset>
                </wp:positionV>
                <wp:extent cx="0" cy="99060"/>
                <wp:effectExtent l="4445" t="0" r="14605" b="15240"/>
                <wp:wrapNone/>
                <wp:docPr id="109" name="直接连接符 10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14.2pt;height:7.8pt;width:0pt;z-index:251706368;mso-width-relative:page;mso-height-relative:page;" filled="f" stroked="t" coordsize="21600,21600" o:gfxdata="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k50FjVAAAACQEAAA8AAAAAAAAAAQAgAAAAIgAAAGRycy9kb3ducmV2LnhtbFBL&#10;AQIUABQAAAAIAIdO4kBFQq/k+QEAAPQDAAAOAAAAAAAAAAEAIAAAACQ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5344" behindDoc="0" locked="0" layoutInCell="1" allowOverlap="1">
                <wp:simplePos x="0" y="0"/>
                <wp:positionH relativeFrom="column">
                  <wp:posOffset>1028700</wp:posOffset>
                </wp:positionH>
                <wp:positionV relativeFrom="paragraph">
                  <wp:posOffset>180340</wp:posOffset>
                </wp:positionV>
                <wp:extent cx="0" cy="99060"/>
                <wp:effectExtent l="4445" t="0" r="14605" b="15240"/>
                <wp:wrapNone/>
                <wp:docPr id="108" name="直接连接符 10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14.2pt;height:7.8pt;width:0pt;z-index:251705344;mso-width-relative:page;mso-height-relative:page;" filled="f" stroked="t" coordsize="21600,21600" o:gfxdata="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G6J7LVAAAACQEAAA8AAAAAAAAAAQAgAAAAIgAAAGRycy9kb3ducmV2LnhtbFBL&#10;AQIUABQAAAAIAIdO4kBJxeX4+QEAAPQDAAAOAAAAAAAAAAEAIAAAACQ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180340</wp:posOffset>
                </wp:positionV>
                <wp:extent cx="0" cy="99060"/>
                <wp:effectExtent l="4445" t="0" r="14605" b="15240"/>
                <wp:wrapNone/>
                <wp:docPr id="107" name="直接连接符 107"/>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4.2pt;height:7.8pt;width:0pt;z-index:251704320;mso-width-relative:page;mso-height-relative:page;" filled="f" stroked="t" coordsize="21600,21600" o:gfxdata="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HqhNQAAAAHAQAADwAAAAAAAAABACAAAAAiAAAAZHJzL2Rvd25yZXYueG1sUEsB&#10;AhQAFAAAAAgAh07iQA1oRE/5AQAA9AMAAA4AAAAAAAAAAQAgAAAAIwEAAGRycy9lMm9Eb2MueG1s&#10;UEsFBgAAAAAGAAYAWQEAAI4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180340</wp:posOffset>
                </wp:positionV>
                <wp:extent cx="0" cy="99060"/>
                <wp:effectExtent l="4445" t="0" r="14605" b="15240"/>
                <wp:wrapNone/>
                <wp:docPr id="106" name="直接连接符 10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2pt;height:7.8pt;width:0pt;z-index:251703296;mso-width-relative:page;mso-height-relative:page;" filled="f" stroked="t" coordsize="21600,21600" o:gfxdata="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JB9HSAAAAAwEAAA8AAAAAAAAAAQAgAAAAIgAAAGRycy9kb3ducmV2LnhtbFBLAQIU&#10;ABQAAAAIAIdO4kAB7w5T+QEAAPQDAAAOAAAAAAAAAAEAIAAAACEBAABkcnMvZTJvRG9jLnhtbFBL&#10;BQYAAAAABgAGAFkBAACM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180340</wp:posOffset>
                </wp:positionV>
                <wp:extent cx="0" cy="99060"/>
                <wp:effectExtent l="4445" t="0" r="14605" b="15240"/>
                <wp:wrapNone/>
                <wp:docPr id="104" name="直接连接符 10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4.2pt;height:7.8pt;width:0pt;z-index:251701248;mso-width-relative:page;mso-height-relative:page;" filled="f" stroked="t" coordsize="21600,21600" o:gfxdata="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2q11gAAAAkBAAAPAAAAAAAAAAEAIAAAACIAAABkcnMvZG93bnJldi54bWxQ&#10;SwECFAAUAAAACACHTuJAGeGba/kBAAD0AwAADgAAAAAAAAABACAAAAAlAQAAZHJzL2Uyb0RvYy54&#10;bWxQSwUGAAAAAAYABgBZAQAAkAU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p>
    <w:p>
      <w:pPr>
        <w:spacing w:line="580" w:lineRule="exact"/>
        <w:ind w:firstLine="0" w:firstLineChars="0"/>
        <w:rPr>
          <w:rFonts w:ascii="仿宋_GB2312" w:eastAsia="仿宋_GB2312"/>
          <w:sz w:val="32"/>
          <w:szCs w:val="32"/>
        </w:rPr>
      </w:pPr>
    </w:p>
    <w:p>
      <w:pPr>
        <w:spacing w:line="580" w:lineRule="exact"/>
        <w:ind w:firstLine="0" w:firstLineChars="0"/>
        <w:rPr>
          <w:rFonts w:ascii="仿宋_GB2312" w:eastAsia="仿宋_GB2312"/>
          <w:sz w:val="32"/>
          <w:szCs w:val="32"/>
        </w:rPr>
      </w:pPr>
      <w:r>
        <w:rPr>
          <w:rFonts w:ascii="仿宋_GB2312" w:eastAsia="仿宋_GB2312"/>
          <w:sz w:val="32"/>
          <w:szCs w:val="32"/>
        </w:rPr>
        <mc:AlternateContent>
          <mc:Choice Requires="wps">
            <w:drawing>
              <wp:inline distT="0" distB="0" distL="114300" distR="114300">
                <wp:extent cx="5257800" cy="3067050"/>
                <wp:effectExtent l="0" t="0" r="0" b="0"/>
                <wp:docPr id="195" name="矩形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5257800" cy="3067050"/>
                        </a:xfrm>
                        <a:prstGeom prst="rect">
                          <a:avLst/>
                        </a:prstGeom>
                        <a:noFill/>
                        <a:ln w="9525">
                          <a:noFill/>
                          <a:miter/>
                        </a:ln>
                        <a:effectLst/>
                      </wps:spPr>
                      <wps:txbx>
                        <w:txbxContent>
                          <w:p/>
                        </w:txbxContent>
                      </wps:txbx>
                      <wps:bodyPr wrap="square" upright="1"/>
                    </wps:wsp>
                  </a:graphicData>
                </a:graphic>
              </wp:inline>
            </w:drawing>
          </mc:Choice>
          <mc:Fallback>
            <w:pict>
              <v:rect id="_x0000_s1026" o:spid="_x0000_s1026" o:spt="1" style="height:241.5pt;width:414pt;" filled="f" stroked="f" coordsize="21600,21600" o:gfxdata="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0gLbtYAAAAFAQAADwAAAAAA&#10;AAABACAAAAAiAAAAZHJzL2Rvd25yZXYueG1sUEsBAhQAFAAAAAgAh07iQP4B18LcAQAAqwMAAA4A&#10;AAAAAAAAAQAgAAAAJQEAAGRycy9lMm9Eb2MueG1sUEsFBgAAAAAGAAYAWQEAAHMFAAAAAA==&#10;">
                <v:fill on="f" focussize="0,0"/>
                <v:stroke on="f" joinstyle="miter"/>
                <v:imagedata o:title=""/>
                <o:lock v:ext="edit" rotation="t" aspectratio="t"/>
                <v:textbox>
                  <w:txbxContent>
                    <w:p/>
                  </w:txbxContent>
                </v:textbox>
                <w10:wrap type="none"/>
                <w10:anchorlock/>
              </v:rect>
            </w:pict>
          </mc:Fallback>
        </mc:AlternateContent>
      </w:r>
    </w:p>
    <w:p>
      <w:pPr>
        <w:spacing w:line="580" w:lineRule="exact"/>
        <w:ind w:firstLine="0" w:firstLineChars="0"/>
        <w:rPr>
          <w:rFonts w:ascii="仿宋_GB2312" w:eastAsia="仿宋_GB2312"/>
          <w:sz w:val="32"/>
          <w:szCs w:val="32"/>
        </w:rPr>
      </w:pPr>
      <w:r>
        <w:rPr>
          <w:rFonts w:ascii="仿宋_GB2312" w:eastAsia="仿宋_GB2312"/>
          <w:sz w:val="20"/>
          <w:szCs w:val="32"/>
        </w:rPr>
        <mc:AlternateContent>
          <mc:Choice Requires="wps">
            <w:drawing>
              <wp:anchor distT="0" distB="0" distL="114300" distR="114300" simplePos="0" relativeHeight="251727872" behindDoc="0" locked="0" layoutInCell="1" allowOverlap="1">
                <wp:simplePos x="0" y="0"/>
                <wp:positionH relativeFrom="column">
                  <wp:posOffset>5257800</wp:posOffset>
                </wp:positionH>
                <wp:positionV relativeFrom="paragraph">
                  <wp:posOffset>292100</wp:posOffset>
                </wp:positionV>
                <wp:extent cx="0" cy="99060"/>
                <wp:effectExtent l="4445" t="0" r="14605" b="15240"/>
                <wp:wrapNone/>
                <wp:docPr id="130" name="直接连接符 13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4pt;margin-top:23pt;height:7.8pt;width:0pt;z-index:251727872;mso-width-relative:page;mso-height-relative:page;" filled="f" stroked="t" coordsize="21600,21600" o:gfxdata="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FVUkbWAAAACQEAAA8AAAAAAAAAAQAgAAAAIgAAAGRycy9kb3ducmV2LnhtbFBL&#10;AQIUABQAAAAIAIdO4kDd9k8A+AEAAPQDAAAOAAAAAAAAAAEAIAAAACU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6848" behindDoc="0" locked="0" layoutInCell="1" allowOverlap="1">
                <wp:simplePos x="0" y="0"/>
                <wp:positionH relativeFrom="column">
                  <wp:posOffset>4800600</wp:posOffset>
                </wp:positionH>
                <wp:positionV relativeFrom="paragraph">
                  <wp:posOffset>292100</wp:posOffset>
                </wp:positionV>
                <wp:extent cx="0" cy="99060"/>
                <wp:effectExtent l="4445" t="0" r="14605" b="15240"/>
                <wp:wrapNone/>
                <wp:docPr id="129" name="直接连接符 12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23pt;height:7.8pt;width:0pt;z-index:251726848;mso-width-relative:page;mso-height-relative:page;" filled="f" stroked="t" coordsize="21600,21600" o:gfxdata="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EOs7WAAAACQEAAA8AAAAAAAAAAQAgAAAAIgAAAGRycy9kb3ducmV2LnhtbFBL&#10;AQIUABQAAAAIAIdO4kAdT/v3+AEAAPQDAAAOAAAAAAAAAAEAIAAAACU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5824" behindDoc="0" locked="0" layoutInCell="1" allowOverlap="1">
                <wp:simplePos x="0" y="0"/>
                <wp:positionH relativeFrom="column">
                  <wp:posOffset>4229100</wp:posOffset>
                </wp:positionH>
                <wp:positionV relativeFrom="paragraph">
                  <wp:posOffset>292100</wp:posOffset>
                </wp:positionV>
                <wp:extent cx="0" cy="99060"/>
                <wp:effectExtent l="4445" t="0" r="14605" b="15240"/>
                <wp:wrapNone/>
                <wp:docPr id="128" name="直接连接符 128"/>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3pt;margin-top:23pt;height:7.8pt;width:0pt;z-index:251725824;mso-width-relative:page;mso-height-relative:page;" filled="f" stroked="t" coordsize="21600,21600" o:gfxdata="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K3G+1AAAAAkBAAAPAAAAAAAAAAEAIAAAACIAAABkcnMvZG93bnJldi54bWxQSwEC&#10;FAAUAAAACACHTuJAEcix6/gBAAD0AwAADgAAAAAAAAABACAAAAAjAQAAZHJzL2Uyb0RvYy54bWxQ&#10;SwUGAAAAAAYABgBZAQAAjQ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4800" behindDoc="0" locked="0" layoutInCell="1" allowOverlap="1">
                <wp:simplePos x="0" y="0"/>
                <wp:positionH relativeFrom="column">
                  <wp:posOffset>3657600</wp:posOffset>
                </wp:positionH>
                <wp:positionV relativeFrom="paragraph">
                  <wp:posOffset>292100</wp:posOffset>
                </wp:positionV>
                <wp:extent cx="0" cy="99060"/>
                <wp:effectExtent l="4445" t="0" r="14605" b="15240"/>
                <wp:wrapNone/>
                <wp:docPr id="127" name="直接连接符 127"/>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8pt;margin-top:23pt;height:7.8pt;width:0pt;z-index:251724800;mso-width-relative:page;mso-height-relative:page;" filled="f" stroked="t" coordsize="21600,21600" o:gfxdata="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UZVd1gAAAAkBAAAPAAAAAAAAAAEAIAAAACIAAABkcnMvZG93bnJldi54bWxQ&#10;SwECFAAUAAAACACHTuJAVWUQXPkBAAD0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292100</wp:posOffset>
                </wp:positionV>
                <wp:extent cx="0" cy="99060"/>
                <wp:effectExtent l="4445" t="0" r="14605" b="15240"/>
                <wp:wrapNone/>
                <wp:docPr id="126" name="直接连接符 12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23pt;height:7.8pt;width:0pt;z-index:251723776;mso-width-relative:page;mso-height-relative:page;" filled="f" stroked="t" coordsize="21600,21600" o:gfxdata="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mGVuNUAAAAJAQAADwAAAAAAAAABACAAAAAiAAAAZHJzL2Rvd25yZXYueG1sUEsB&#10;AhQAFAAAAAgAh07iQFniWkD4AQAA9AMAAA4AAAAAAAAAAQAgAAAAJAEAAGRycy9lMm9Eb2MueG1s&#10;UEsFBgAAAAAGAAYAWQEAAI4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292100</wp:posOffset>
                </wp:positionV>
                <wp:extent cx="0" cy="99060"/>
                <wp:effectExtent l="4445" t="0" r="14605" b="15240"/>
                <wp:wrapNone/>
                <wp:docPr id="125" name="直接连接符 12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pt;margin-top:23pt;height:7.8pt;width:0pt;z-index:251722752;mso-width-relative:page;mso-height-relative:page;" filled="f" stroked="t" coordsize="21600,21600" o:gfxdata="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7xn1NYAAAAJAQAADwAAAAAAAAABACAAAAAiAAAAZHJzL2Rvd25yZXYueG1sUEsB&#10;AhQAFAAAAAgAh07iQE1rhWT3AQAA9AMAAA4AAAAAAAAAAQAgAAAAJQEAAGRycy9lMm9Eb2MueG1s&#10;UEsFBgAAAAAGAAYAWQEAAI4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1728" behindDoc="0" locked="0" layoutInCell="1" allowOverlap="1">
                <wp:simplePos x="0" y="0"/>
                <wp:positionH relativeFrom="column">
                  <wp:posOffset>1943100</wp:posOffset>
                </wp:positionH>
                <wp:positionV relativeFrom="paragraph">
                  <wp:posOffset>292100</wp:posOffset>
                </wp:positionV>
                <wp:extent cx="0" cy="99060"/>
                <wp:effectExtent l="4445" t="0" r="14605" b="15240"/>
                <wp:wrapNone/>
                <wp:docPr id="124" name="直接连接符 124"/>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23pt;height:7.8pt;width:0pt;z-index:251721728;mso-width-relative:page;mso-height-relative:page;" filled="f" stroked="t" coordsize="21600,21600" o:gfxdata="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69su1gAAAAkBAAAPAAAAAAAAAAEAIAAAACIAAABkcnMvZG93bnJldi54bWxQ&#10;SwECFAAUAAAACACHTuJAQezPePkBAAD0AwAADgAAAAAAAAABACAAAAAlAQAAZHJzL2Uyb0RvYy54&#10;bWxQSwUGAAAAAAYABgBZAQAAkAU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20704" behindDoc="0" locked="0" layoutInCell="1" allowOverlap="1">
                <wp:simplePos x="0" y="0"/>
                <wp:positionH relativeFrom="column">
                  <wp:posOffset>1485900</wp:posOffset>
                </wp:positionH>
                <wp:positionV relativeFrom="paragraph">
                  <wp:posOffset>292100</wp:posOffset>
                </wp:positionV>
                <wp:extent cx="0" cy="99060"/>
                <wp:effectExtent l="4445" t="0" r="14605" b="15240"/>
                <wp:wrapNone/>
                <wp:docPr id="123" name="直接连接符 123"/>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pt;height:7.8pt;width:0pt;z-index:251720704;mso-width-relative:page;mso-height-relative:page;" filled="f" stroked="t" coordsize="21600,21600" o:gfxdata="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2imwdcAAAAJAQAADwAAAAAAAAABACAAAAAiAAAAZHJzL2Rvd25yZXYueG1s&#10;UEsBAhQAFAAAAAgAh07iQGV5Oi35AQAA9AMAAA4AAAAAAAAAAQAgAAAAJgEAAGRycy9lMm9Eb2Mu&#10;eG1sUEsFBgAAAAAGAAYAWQEAAJE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9680" behindDoc="0" locked="0" layoutInCell="1" allowOverlap="1">
                <wp:simplePos x="0" y="0"/>
                <wp:positionH relativeFrom="column">
                  <wp:posOffset>1028700</wp:posOffset>
                </wp:positionH>
                <wp:positionV relativeFrom="paragraph">
                  <wp:posOffset>292100</wp:posOffset>
                </wp:positionV>
                <wp:extent cx="0" cy="99060"/>
                <wp:effectExtent l="4445" t="0" r="14605" b="15240"/>
                <wp:wrapNone/>
                <wp:docPr id="122" name="直接连接符 122"/>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3pt;height:7.8pt;width:0pt;z-index:251719680;mso-width-relative:page;mso-height-relative:page;" filled="f" stroked="t" coordsize="21600,21600" o:gfxdata="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rUSvVAAAACQEAAA8AAAAAAAAAAQAgAAAAIgAAAGRycy9kb3ducmV2LnhtbFBL&#10;AQIUABQAAAAIAIdO4kBp/nAx+QEAAPQDAAAOAAAAAAAAAAEAIAAAACQBAABkcnMvZTJvRG9jLnht&#10;bFBLBQYAAAAABgAGAFkBAACPBQ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8656" behindDoc="0" locked="0" layoutInCell="1" allowOverlap="1">
                <wp:simplePos x="0" y="0"/>
                <wp:positionH relativeFrom="column">
                  <wp:posOffset>457200</wp:posOffset>
                </wp:positionH>
                <wp:positionV relativeFrom="paragraph">
                  <wp:posOffset>292100</wp:posOffset>
                </wp:positionV>
                <wp:extent cx="0" cy="99060"/>
                <wp:effectExtent l="4445" t="0" r="14605" b="15240"/>
                <wp:wrapNone/>
                <wp:docPr id="121" name="直接连接符 121"/>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23pt;height:7.8pt;width:0pt;z-index:251718656;mso-width-relative:page;mso-height-relative:page;" filled="f" stroked="t" coordsize="21600,21600" o:gfxdata="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7BAU9QAAAAHAQAADwAAAAAAAAABACAAAAAiAAAAZHJzL2Rvd25yZXYueG1sUEsB&#10;AhQAFAAAAAgAh07iQH13rxX5AQAA9AMAAA4AAAAAAAAAAQAgAAAAIwEAAGRycy9lMm9Eb2MueG1s&#10;UEsFBgAAAAAGAAYAWQEAAI4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292100</wp:posOffset>
                </wp:positionV>
                <wp:extent cx="0" cy="99060"/>
                <wp:effectExtent l="4445" t="0" r="14605" b="15240"/>
                <wp:wrapNone/>
                <wp:docPr id="120" name="直接连接符 12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pt;height:7.8pt;width:0pt;z-index:251717632;mso-width-relative:page;mso-height-relative:page;" filled="f" stroked="t" coordsize="21600,21600" o:gfxdata="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wPmsNIAAAADAQAADwAAAAAAAAABACAAAAAiAAAAZHJzL2Rvd25yZXYueG1sUEsBAhQA&#10;FAAAAAgAh07iQHHw5Qn4AQAA9AMAAA4AAAAAAAAAAQAgAAAAIQEAAGRycy9lMm9Eb2MueG1sUEsF&#10;BgAAAAAGAAYAWQEAAIsFAAAAAA==&#10;">
                <v:fill on="f" focussize="0,0"/>
                <v:stroke color="#000000" joinstyle="round"/>
                <v:imagedata o:title=""/>
                <o:lock v:ext="edit" aspectratio="f"/>
              </v:line>
            </w:pict>
          </mc:Fallback>
        </mc:AlternateContent>
      </w:r>
      <w:r>
        <w:rPr>
          <w:rFonts w:ascii="仿宋_GB2312" w:eastAsia="仿宋_GB2312"/>
          <w:sz w:val="20"/>
          <w:szCs w:val="32"/>
        </w:rPr>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292100</wp:posOffset>
                </wp:positionV>
                <wp:extent cx="0" cy="99060"/>
                <wp:effectExtent l="4445" t="0" r="14605" b="15240"/>
                <wp:wrapNone/>
                <wp:docPr id="119" name="直接连接符 119"/>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23pt;height:7.8pt;width:0pt;z-index:251716608;mso-width-relative:page;mso-height-relative:page;" filled="f" stroked="t" coordsize="21600,21600" o:gfxdata="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0hws1wAAAAkBAAAPAAAAAAAAAAEAIAAAACIAAABkcnMvZG93bnJldi54bWxQ&#10;SwECFAAUAAAACACHTuJA6UQF7fgBAAD0AwAADgAAAAAAAAABACAAAAAmAQAAZHJzL2Uyb0RvYy54&#10;bWxQSwUGAAAAAAYABgBZAQAAkAUAAAAA&#10;">
                <v:fill on="f" focussize="0,0"/>
                <v:stroke color="#000000" joinstyle="round"/>
                <v:imagedata o:title=""/>
                <o:lock v:ext="edit" aspectratio="f"/>
              </v:line>
            </w:pict>
          </mc:Fallback>
        </mc:AlternateContent>
      </w:r>
      <w:r>
        <w:rPr>
          <w:rFonts w:ascii="仿宋_GB2312" w:eastAsia="仿宋_GB2312"/>
          <w:sz w:val="32"/>
          <w:szCs w:val="32"/>
        </w:rPr>
        <mc:AlternateContent>
          <mc:Choice Requires="wps">
            <w:drawing>
              <wp:inline distT="0" distB="0" distL="114300" distR="114300">
                <wp:extent cx="5257800" cy="3067050"/>
                <wp:effectExtent l="0" t="0" r="0" b="0"/>
                <wp:docPr id="196" name="矩形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5257800" cy="3067050"/>
                        </a:xfrm>
                        <a:prstGeom prst="rect">
                          <a:avLst/>
                        </a:prstGeom>
                        <a:noFill/>
                        <a:ln w="9525">
                          <a:noFill/>
                          <a:miter/>
                        </a:ln>
                        <a:effectLst/>
                      </wps:spPr>
                      <wps:txbx>
                        <w:txbxContent>
                          <w:p/>
                        </w:txbxContent>
                      </wps:txbx>
                      <wps:bodyPr wrap="square" upright="1"/>
                    </wps:wsp>
                  </a:graphicData>
                </a:graphic>
              </wp:inline>
            </w:drawing>
          </mc:Choice>
          <mc:Fallback>
            <w:pict>
              <v:rect id="_x0000_s1026" o:spid="_x0000_s1026" o:spt="1" style="height:241.5pt;width:414pt;" filled="f" stroked="f" coordsize="21600,21600" o:gfxdata="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0gLbtYAAAAFAQAADwAAAAAA&#10;AAABACAAAAAiAAAAZHJzL2Rvd25yZXYueG1sUEsBAhQAFAAAAAgAh07iQN82ASvcAQAAqwMAAA4A&#10;AAAAAAAAAQAgAAAAJQEAAGRycy9lMm9Eb2MueG1sUEsFBgAAAAAGAAYAWQEAAHMFAAAAAA==&#10;">
                <v:fill on="f" focussize="0,0"/>
                <v:stroke on="f" joinstyle="miter"/>
                <v:imagedata o:title=""/>
                <o:lock v:ext="edit" rotation="t" aspectratio="t"/>
                <v:textbox>
                  <w:txbxContent>
                    <w:p/>
                  </w:txbxContent>
                </v:textbox>
                <w10:wrap type="none"/>
                <w10:anchorlock/>
              </v:rect>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734016" behindDoc="0" locked="0" layoutInCell="1" allowOverlap="1">
                <wp:simplePos x="0" y="0"/>
                <wp:positionH relativeFrom="column">
                  <wp:posOffset>1251585</wp:posOffset>
                </wp:positionH>
                <wp:positionV relativeFrom="paragraph">
                  <wp:posOffset>320040</wp:posOffset>
                </wp:positionV>
                <wp:extent cx="5715" cy="400050"/>
                <wp:effectExtent l="0" t="0" r="0" b="0"/>
                <wp:wrapNone/>
                <wp:docPr id="1" name="直接连接符 143"/>
                <wp:cNvGraphicFramePr/>
                <a:graphic xmlns:a="http://schemas.openxmlformats.org/drawingml/2006/main">
                  <a:graphicData uri="http://schemas.microsoft.com/office/word/2010/wordprocessingShape">
                    <wps:wsp>
                      <wps:cNvCnPr/>
                      <wps:spPr>
                        <a:xfrm flipH="1">
                          <a:off x="0" y="0"/>
                          <a:ext cx="5715"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43" o:spid="_x0000_s1026" o:spt="20" style="position:absolute;left:0pt;flip:x;margin-left:98.55pt;margin-top:25.2pt;height:31.5pt;width:0.45pt;z-index:251734016;mso-width-relative:page;mso-height-relative:page;" filled="f" stroked="t" coordsize="21600,21600" o:gfxdata="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P5n/1wAAAAoBAAAPAAAAAAAAAAEAIAAAACIAAABkcnMvZG93&#10;bnJldi54bWxQSwECFAAUAAAACACHTuJA0VZACgECAADyAwAADgAAAAAAAAABACAAAAAmAQAAZHJz&#10;L2Uyb0RvYy54bWxQSwUGAAAAAAYABgBZAQAAmQU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54496" behindDoc="0" locked="0" layoutInCell="1" allowOverlap="1">
                <wp:simplePos x="0" y="0"/>
                <wp:positionH relativeFrom="column">
                  <wp:posOffset>-685800</wp:posOffset>
                </wp:positionH>
                <wp:positionV relativeFrom="paragraph">
                  <wp:posOffset>173355</wp:posOffset>
                </wp:positionV>
                <wp:extent cx="1714500" cy="297180"/>
                <wp:effectExtent l="4445" t="4445" r="14605" b="22225"/>
                <wp:wrapNone/>
                <wp:docPr id="192" name="矩形 192"/>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hint="eastAsia" w:eastAsia="仿宋_GB2312"/>
                                <w:sz w:val="21"/>
                                <w:lang w:eastAsia="zh-CN"/>
                              </w:rPr>
                            </w:pPr>
                            <w:r>
                              <w:rPr>
                                <w:rFonts w:hint="eastAsia" w:eastAsia="仿宋_GB2312"/>
                                <w:sz w:val="21"/>
                              </w:rPr>
                              <w:t xml:space="preserve"> </w:t>
                            </w:r>
                            <w:r>
                              <w:rPr>
                                <w:rFonts w:hint="eastAsia" w:eastAsia="仿宋_GB2312"/>
                                <w:sz w:val="21"/>
                                <w:lang w:val="en-US" w:eastAsia="zh-CN"/>
                              </w:rPr>
                              <w:t>人力资源</w:t>
                            </w:r>
                          </w:p>
                        </w:txbxContent>
                      </wps:txbx>
                      <wps:bodyPr wrap="square" upright="1"/>
                    </wps:wsp>
                  </a:graphicData>
                </a:graphic>
              </wp:anchor>
            </w:drawing>
          </mc:Choice>
          <mc:Fallback>
            <w:pict>
              <v:rect id="_x0000_s1026" o:spid="_x0000_s1026" o:spt="1" style="position:absolute;left:0pt;margin-left:-54pt;margin-top:13.65pt;height:23.4pt;width:135pt;z-index:251754496;mso-width-relative:page;mso-height-relative:page;" fillcolor="#FFFFFF" filled="t" stroked="t" coordsize="21600,21600" o:gfxdata="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MZcXbYAAAACgEAAA8AAAAA&#10;AAAAAQAgAAAAIgAAAGRycy9kb3ducmV2LnhtbFBLAQIUABQAAAAIAIdO4kCZCJNTFAIAAEkEAAAO&#10;AAAAAAAAAAEAIAAAACcBAABkcnMvZTJvRG9jLnhtbFBLBQYAAAAABgAGAFkBAACtBQAAAAA=&#10;">
                <v:fill on="t" focussize="0,0"/>
                <v:stroke color="#000000" joinstyle="miter"/>
                <v:imagedata o:title=""/>
                <o:lock v:ext="edit" aspectratio="f"/>
                <v:textbox>
                  <w:txbxContent>
                    <w:p>
                      <w:pPr>
                        <w:spacing w:line="240" w:lineRule="auto"/>
                        <w:ind w:firstLine="0" w:firstLineChars="0"/>
                        <w:jc w:val="center"/>
                        <w:rPr>
                          <w:rFonts w:hint="eastAsia" w:eastAsia="仿宋_GB2312"/>
                          <w:sz w:val="21"/>
                          <w:lang w:eastAsia="zh-CN"/>
                        </w:rPr>
                      </w:pPr>
                      <w:r>
                        <w:rPr>
                          <w:rFonts w:hint="eastAsia" w:eastAsia="仿宋_GB2312"/>
                          <w:sz w:val="21"/>
                        </w:rPr>
                        <w:t xml:space="preserve"> </w:t>
                      </w:r>
                      <w:r>
                        <w:rPr>
                          <w:rFonts w:hint="eastAsia" w:eastAsia="仿宋_GB2312"/>
                          <w:sz w:val="21"/>
                          <w:lang w:val="en-US" w:eastAsia="zh-CN"/>
                        </w:rPr>
                        <w:t>人力资源</w:t>
                      </w:r>
                    </w:p>
                  </w:txbxContent>
                </v:textbox>
              </v:rect>
            </w:pict>
          </mc:Fallback>
        </mc:AlternateContent>
      </w:r>
      <w:r>
        <w:rPr>
          <w:rFonts w:eastAsia="仿宋_GB2312"/>
          <w:sz w:val="20"/>
        </w:rPr>
        <mc:AlternateContent>
          <mc:Choice Requires="wps">
            <w:drawing>
              <wp:anchor distT="0" distB="0" distL="114300" distR="114300" simplePos="0" relativeHeight="251738112" behindDoc="0" locked="0" layoutInCell="1" allowOverlap="1">
                <wp:simplePos x="0" y="0"/>
                <wp:positionH relativeFrom="column">
                  <wp:posOffset>3874135</wp:posOffset>
                </wp:positionH>
                <wp:positionV relativeFrom="paragraph">
                  <wp:posOffset>220980</wp:posOffset>
                </wp:positionV>
                <wp:extent cx="12065" cy="409575"/>
                <wp:effectExtent l="4445" t="0" r="21590" b="9525"/>
                <wp:wrapNone/>
                <wp:docPr id="3" name="直接连接符 150"/>
                <wp:cNvGraphicFramePr/>
                <a:graphic xmlns:a="http://schemas.openxmlformats.org/drawingml/2006/main">
                  <a:graphicData uri="http://schemas.microsoft.com/office/word/2010/wordprocessingShape">
                    <wps:wsp>
                      <wps:cNvCnPr>
                        <a:endCxn id="172" idx="0"/>
                      </wps:cNvCnPr>
                      <wps:spPr>
                        <a:xfrm>
                          <a:off x="0" y="0"/>
                          <a:ext cx="12065" cy="409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150" o:spid="_x0000_s1026" o:spt="32" type="#_x0000_t32" style="position:absolute;left:0pt;margin-left:305.05pt;margin-top:17.4pt;height:32.25pt;width:0.95pt;z-index:251738112;mso-width-relative:page;mso-height-relative:page;" filled="f" stroked="t" coordsize="21600,21600" o:gfxdata="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GL+D1wAAAAkBAAAPAAAAAAAAAAEAIAAAACIA&#10;AABkcnMvZG93bnJldi54bWxQSwECFAAUAAAACACHTuJAK9bkFgoCAAAUBAAADgAAAAAAAAABACAA&#10;AAAmAQAAZHJzL2Uyb0RvYy54bWxQSwUGAAAAAAYABgBZAQAAogUAAAAA&#10;">
                <v:fill on="f" focussize="0,0"/>
                <v:stroke color="#000000" joinstyle="round"/>
                <v:imagedata o:title=""/>
                <o:lock v:ext="edit" aspectratio="f"/>
              </v:shape>
            </w:pict>
          </mc:Fallback>
        </mc:AlternateContent>
      </w:r>
      <w:r>
        <w:rPr>
          <w:rFonts w:eastAsia="仿宋_GB2312"/>
          <w:sz w:val="20"/>
        </w:rPr>
        <mc:AlternateContent>
          <mc:Choice Requires="wps">
            <w:drawing>
              <wp:anchor distT="0" distB="0" distL="114300" distR="114300" simplePos="0" relativeHeight="251739136" behindDoc="0" locked="0" layoutInCell="1" allowOverlap="1">
                <wp:simplePos x="0" y="0"/>
                <wp:positionH relativeFrom="column">
                  <wp:posOffset>3886200</wp:posOffset>
                </wp:positionH>
                <wp:positionV relativeFrom="paragraph">
                  <wp:posOffset>240030</wp:posOffset>
                </wp:positionV>
                <wp:extent cx="2286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6pt;margin-top:18.9pt;height:0pt;width:18pt;z-index:251739136;mso-width-relative:page;mso-height-relative:page;" filled="f" stroked="t" coordsize="21600,21600" o:gfxdata="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xH3kzWAAAACQEAAA8AAAAAAAAAAQAgAAAAIgAAAGRycy9kb3ducmV2Lnht&#10;bFBLAQIUABQAAAAIAIdO4kDQkxDI+wEAAPUDAAAOAAAAAAAAAAEAIAAAACUBAABkcnMvZTJvRG9j&#10;LnhtbFBLBQYAAAAABgAGAFkBAACSBQ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30944" behindDoc="0" locked="0" layoutInCell="1" allowOverlap="1">
                <wp:simplePos x="0" y="0"/>
                <wp:positionH relativeFrom="column">
                  <wp:posOffset>4114800</wp:posOffset>
                </wp:positionH>
                <wp:positionV relativeFrom="paragraph">
                  <wp:posOffset>112395</wp:posOffset>
                </wp:positionV>
                <wp:extent cx="1828800" cy="297180"/>
                <wp:effectExtent l="4445" t="4445" r="14605" b="22225"/>
                <wp:wrapNone/>
                <wp:docPr id="137" name="矩形 1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105" w:firstLineChars="50"/>
                              <w:jc w:val="center"/>
                              <w:rPr>
                                <w:rFonts w:hint="default" w:eastAsia="仿宋_GB2312"/>
                                <w:sz w:val="21"/>
                                <w:lang w:val="en-US" w:eastAsia="zh-CN"/>
                              </w:rPr>
                            </w:pPr>
                            <w:r>
                              <w:rPr>
                                <w:rFonts w:hint="eastAsia" w:eastAsia="仿宋_GB2312"/>
                                <w:sz w:val="21"/>
                                <w:lang w:val="en-US" w:eastAsia="zh-CN"/>
                              </w:rPr>
                              <w:t>物资装备</w:t>
                            </w:r>
                          </w:p>
                        </w:txbxContent>
                      </wps:txbx>
                      <wps:bodyPr wrap="square" upright="1"/>
                    </wps:wsp>
                  </a:graphicData>
                </a:graphic>
              </wp:anchor>
            </w:drawing>
          </mc:Choice>
          <mc:Fallback>
            <w:pict>
              <v:rect id="_x0000_s1026" o:spid="_x0000_s1026" o:spt="1" style="position:absolute;left:0pt;margin-left:324pt;margin-top:8.85pt;height:23.4pt;width:144pt;z-index:251730944;mso-width-relative:page;mso-height-relative:page;" fillcolor="#FFFFFF" filled="t" stroked="t" coordsize="21600,21600" o:gfxdata="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TEALdcAAAAJAQAADwAAAAAA&#10;AAABACAAAAAiAAAAZHJzL2Rvd25yZXYueG1sUEsBAhQAFAAAAAgAh07iQLYrdWQUAgAASQQAAA4A&#10;AAAAAAAAAQAgAAAAJgEAAGRycy9lMm9Eb2MueG1sUEsFBgAAAAAGAAYAWQEAAKwFAAAAAA==&#10;">
                <v:fill on="t" focussize="0,0"/>
                <v:stroke color="#000000" joinstyle="miter"/>
                <v:imagedata o:title=""/>
                <o:lock v:ext="edit" aspectratio="f"/>
                <v:textbox>
                  <w:txbxContent>
                    <w:p>
                      <w:pPr>
                        <w:spacing w:line="240" w:lineRule="auto"/>
                        <w:ind w:firstLine="105" w:firstLineChars="50"/>
                        <w:jc w:val="center"/>
                        <w:rPr>
                          <w:rFonts w:hint="default" w:eastAsia="仿宋_GB2312"/>
                          <w:sz w:val="21"/>
                          <w:lang w:val="en-US" w:eastAsia="zh-CN"/>
                        </w:rPr>
                      </w:pPr>
                      <w:r>
                        <w:rPr>
                          <w:rFonts w:hint="eastAsia" w:eastAsia="仿宋_GB2312"/>
                          <w:sz w:val="21"/>
                          <w:lang w:val="en-US" w:eastAsia="zh-CN"/>
                        </w:rPr>
                        <w:t>物资装备</w:t>
                      </w:r>
                    </w:p>
                  </w:txbxContent>
                </v:textbox>
              </v:rect>
            </w:pict>
          </mc:Fallback>
        </mc:AlternateContent>
      </w:r>
      <w:r>
        <w:rPr>
          <w:rFonts w:ascii="仿宋_GB2312" w:eastAsia="仿宋_GB2312"/>
          <w:sz w:val="20"/>
          <w:szCs w:val="32"/>
        </w:rPr>
        <mc:AlternateContent>
          <mc:Choice Requires="wps">
            <w:drawing>
              <wp:anchor distT="0" distB="0" distL="114300" distR="114300" simplePos="0" relativeHeight="251715584" behindDoc="0" locked="0" layoutInCell="1" allowOverlap="1">
                <wp:simplePos x="0" y="0"/>
                <wp:positionH relativeFrom="column">
                  <wp:posOffset>-457200</wp:posOffset>
                </wp:positionH>
                <wp:positionV relativeFrom="paragraph">
                  <wp:posOffset>22860</wp:posOffset>
                </wp:positionV>
                <wp:extent cx="57150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8pt;height:0pt;width:450pt;z-index:251715584;mso-width-relative:page;mso-height-relative:page;" filled="f" stroked="t" coordsize="21600,21600" o:gfxdata="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jkfG1AAAAAcBAAAPAAAAAAAAAAEAIAAAACIAAABkcnMvZG93bnJldi54bWxQ&#10;SwECFAAUAAAACACHTuJAFauMXfsBAAD2AwAADgAAAAAAAAABACAAAAAjAQAAZHJzL2Uyb0RvYy54&#10;bWxQSwUGAAAAAAYABgBZAQAAkAU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28896" behindDoc="0" locked="0" layoutInCell="1" allowOverlap="1">
                <wp:simplePos x="0" y="0"/>
                <wp:positionH relativeFrom="column">
                  <wp:posOffset>2628900</wp:posOffset>
                </wp:positionH>
                <wp:positionV relativeFrom="paragraph">
                  <wp:posOffset>22860</wp:posOffset>
                </wp:positionV>
                <wp:extent cx="0" cy="198120"/>
                <wp:effectExtent l="38100" t="0" r="38100" b="11430"/>
                <wp:wrapNone/>
                <wp:docPr id="131" name="直接连接符 1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8pt;height:15.6pt;width:0pt;z-index:251728896;mso-width-relative:page;mso-height-relative:page;" filled="f" stroked="t" coordsize="21600,21600" o:gfxdata="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LLm5tcAAAAIAQAADwAAAAAAAAABACAAAAAiAAAAZHJzL2Rv&#10;d25yZXYueG1sUEsBAhQAFAAAAAgAh07iQLkefCICAgAA+QMAAA4AAAAAAAAAAQAgAAAAJgEAAGRy&#10;cy9lMm9Eb2MueG1sUEsFBgAAAAAGAAYAWQEAAJoFAAAAAA==&#10;">
                <v:fill on="f" focussize="0,0"/>
                <v:stroke color="#000000" joinstyle="round" endarrow="block"/>
                <v:imagedata o:title=""/>
                <o:lock v:ext="edit" aspectratio="f"/>
              </v:line>
            </w:pict>
          </mc:Fallback>
        </mc:AlternateContent>
      </w:r>
      <w:r>
        <w:rPr>
          <w:rFonts w:eastAsia="仿宋_GB2312"/>
          <w:sz w:val="20"/>
        </w:rPr>
        <mc:AlternateContent>
          <mc:Choice Requires="wps">
            <w:drawing>
              <wp:anchor distT="0" distB="0" distL="114300" distR="114300" simplePos="0" relativeHeight="251732992" behindDoc="0" locked="0" layoutInCell="1" allowOverlap="1">
                <wp:simplePos x="0" y="0"/>
                <wp:positionH relativeFrom="column">
                  <wp:posOffset>1028700</wp:posOffset>
                </wp:positionH>
                <wp:positionV relativeFrom="paragraph">
                  <wp:posOffset>320040</wp:posOffset>
                </wp:positionV>
                <wp:extent cx="2286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5.2pt;height:0pt;width:18pt;z-index:251732992;mso-width-relative:page;mso-height-relative:page;" filled="f" stroked="t" coordsize="21600,21600" o:gfxdata="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UfgS1QAAAAkBAAAPAAAAAAAAAAEAIAAAACIAAABkcnMvZG93bnJldi54bWxQ&#10;SwECFAAUAAAACACHTuJA4d2HDfoBAAD1AwAADgAAAAAAAAABACAAAAAkAQAAZHJzL2Uyb0RvYy54&#10;bWxQSwUGAAAAAAYABgBZAQAAkAU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220980</wp:posOffset>
                </wp:positionV>
                <wp:extent cx="2057400" cy="495300"/>
                <wp:effectExtent l="4445" t="4445" r="14605" b="14605"/>
                <wp:wrapNone/>
                <wp:docPr id="85" name="矩形 85"/>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启动专项应急预案</w:t>
                            </w:r>
                          </w:p>
                        </w:txbxContent>
                      </wps:txbx>
                      <wps:bodyPr wrap="square" upright="1"/>
                    </wps:wsp>
                  </a:graphicData>
                </a:graphic>
              </wp:anchor>
            </w:drawing>
          </mc:Choice>
          <mc:Fallback>
            <w:pict>
              <v:rect id="_x0000_s1026" o:spid="_x0000_s1026" o:spt="1" style="position:absolute;left:0pt;margin-left:126pt;margin-top:17.4pt;height:39pt;width:162pt;z-index:251681792;mso-width-relative:page;mso-height-relative:page;" fillcolor="#FFFFFF" filled="t" stroked="t" coordsize="21600,21600" o:gfxdata="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ysQd2AAAAAoBAAAPAAAAAAAAAAEA&#10;IAAAACIAAABkcnMvZG93bnJldi54bWxQSwECFAAUAAAACACHTuJAl+Wmcw8CAABHBAAADgAAAAAA&#10;AAABACAAAAAnAQAAZHJzL2Uyb0RvYy54bWxQSwUGAAAAAAYABgBZAQAAqAU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启动专项应急预案</w:t>
                      </w:r>
                    </w:p>
                  </w:txbxContent>
                </v:textbox>
              </v:rect>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731968" behindDoc="0" locked="0" layoutInCell="1" allowOverlap="1">
                <wp:simplePos x="0" y="0"/>
                <wp:positionH relativeFrom="column">
                  <wp:posOffset>4114800</wp:posOffset>
                </wp:positionH>
                <wp:positionV relativeFrom="paragraph">
                  <wp:posOffset>121285</wp:posOffset>
                </wp:positionV>
                <wp:extent cx="1837690" cy="297180"/>
                <wp:effectExtent l="4445" t="4445" r="5715" b="22225"/>
                <wp:wrapNone/>
                <wp:docPr id="2" name="矩形 2"/>
                <wp:cNvGraphicFramePr/>
                <a:graphic xmlns:a="http://schemas.openxmlformats.org/drawingml/2006/main">
                  <a:graphicData uri="http://schemas.microsoft.com/office/word/2010/wordprocessingShape">
                    <wps:wsp>
                      <wps:cNvSpPr/>
                      <wps:spPr>
                        <a:xfrm>
                          <a:off x="0" y="0"/>
                          <a:ext cx="183769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hint="default" w:eastAsia="仿宋_GB2312"/>
                                <w:sz w:val="21"/>
                                <w:lang w:val="en-US" w:eastAsia="zh-CN"/>
                              </w:rPr>
                            </w:pPr>
                            <w:r>
                              <w:rPr>
                                <w:rFonts w:hint="eastAsia" w:eastAsia="仿宋_GB2312"/>
                                <w:sz w:val="21"/>
                                <w:lang w:val="en-US" w:eastAsia="zh-CN"/>
                              </w:rPr>
                              <w:t>科技支撑</w:t>
                            </w:r>
                          </w:p>
                        </w:txbxContent>
                      </wps:txbx>
                      <wps:bodyPr wrap="square" lIns="0" tIns="45720" rIns="0" bIns="45720" upright="1"/>
                    </wps:wsp>
                  </a:graphicData>
                </a:graphic>
              </wp:anchor>
            </w:drawing>
          </mc:Choice>
          <mc:Fallback>
            <w:pict>
              <v:rect id="_x0000_s1026" o:spid="_x0000_s1026" o:spt="1" style="position:absolute;left:0pt;margin-left:324pt;margin-top:9.55pt;height:23.4pt;width:144.7pt;z-index:251731968;mso-width-relative:page;mso-height-relative:page;" fillcolor="#FFFFFF" filled="t" stroked="t" coordsize="21600,21600" o:gfxdata="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2GybdcAAAAJAQAADwAAAAAAAAABACAAAAAiAAAAZHJzL2Rvd25yZXYueG1sUEsBAhQAFAAAAAgA&#10;h07iQGuS4pImAgAAcQQAAA4AAAAAAAAAAQAgAAAAJgEAAGRycy9lMm9Eb2MueG1sUEsFBgAAAAAG&#10;AAYAWQEAAL4FAAAAAA==&#10;">
                <v:fill on="t" focussize="0,0"/>
                <v:stroke color="#000000" joinstyle="miter"/>
                <v:imagedata o:title=""/>
                <o:lock v:ext="edit" aspectratio="f"/>
                <v:textbox inset="0mm,1.27mm,0mm,1.27mm">
                  <w:txbxContent>
                    <w:p>
                      <w:pPr>
                        <w:spacing w:line="240" w:lineRule="auto"/>
                        <w:ind w:firstLine="0" w:firstLineChars="0"/>
                        <w:jc w:val="center"/>
                        <w:rPr>
                          <w:rFonts w:hint="default" w:eastAsia="仿宋_GB2312"/>
                          <w:sz w:val="21"/>
                          <w:lang w:val="en-US" w:eastAsia="zh-CN"/>
                        </w:rPr>
                      </w:pPr>
                      <w:r>
                        <w:rPr>
                          <w:rFonts w:hint="eastAsia" w:eastAsia="仿宋_GB2312"/>
                          <w:sz w:val="21"/>
                          <w:lang w:val="en-US" w:eastAsia="zh-CN"/>
                        </w:rPr>
                        <w:t>科技支撑</w:t>
                      </w:r>
                    </w:p>
                  </w:txbxContent>
                </v:textbox>
              </v:rect>
            </w:pict>
          </mc:Fallback>
        </mc:AlternateContent>
      </w:r>
      <w:r>
        <w:rPr>
          <w:rFonts w:eastAsia="仿宋_GB2312"/>
          <w:sz w:val="20"/>
        </w:rPr>
        <mc:AlternateContent>
          <mc:Choice Requires="wps">
            <w:drawing>
              <wp:anchor distT="0" distB="0" distL="114300" distR="114300" simplePos="0" relativeHeight="251729920" behindDoc="0" locked="0" layoutInCell="1" allowOverlap="1">
                <wp:simplePos x="0" y="0"/>
                <wp:positionH relativeFrom="column">
                  <wp:posOffset>-685800</wp:posOffset>
                </wp:positionH>
                <wp:positionV relativeFrom="paragraph">
                  <wp:posOffset>220345</wp:posOffset>
                </wp:positionV>
                <wp:extent cx="1714500" cy="297180"/>
                <wp:effectExtent l="4445" t="4445" r="14605" b="22225"/>
                <wp:wrapNone/>
                <wp:docPr id="133" name="矩形 133"/>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hint="default" w:eastAsia="仿宋_GB2312"/>
                                <w:sz w:val="21"/>
                                <w:lang w:val="en-US" w:eastAsia="zh-CN"/>
                              </w:rPr>
                            </w:pPr>
                            <w:r>
                              <w:rPr>
                                <w:rFonts w:hint="eastAsia" w:eastAsia="仿宋_GB2312"/>
                                <w:sz w:val="21"/>
                              </w:rPr>
                              <w:t xml:space="preserve"> </w:t>
                            </w:r>
                            <w:r>
                              <w:rPr>
                                <w:rFonts w:hint="eastAsia" w:eastAsia="仿宋_GB2312"/>
                                <w:sz w:val="21"/>
                                <w:lang w:val="en-US" w:eastAsia="zh-CN"/>
                              </w:rPr>
                              <w:t>财力资源</w:t>
                            </w:r>
                          </w:p>
                        </w:txbxContent>
                      </wps:txbx>
                      <wps:bodyPr wrap="square" upright="1"/>
                    </wps:wsp>
                  </a:graphicData>
                </a:graphic>
              </wp:anchor>
            </w:drawing>
          </mc:Choice>
          <mc:Fallback>
            <w:pict>
              <v:rect id="_x0000_s1026" o:spid="_x0000_s1026" o:spt="1" style="position:absolute;left:0pt;margin-left:-54pt;margin-top:17.35pt;height:23.4pt;width:135pt;z-index:251729920;mso-width-relative:page;mso-height-relative:page;" fillcolor="#FFFFFF" filled="t" stroked="t" coordsize="21600,21600" o:gfxdata="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dE/F9kAAAAKAQAADwAA&#10;AAAAAAABACAAAAAiAAAAZHJzL2Rvd25yZXYueG1sUEsBAhQAFAAAAAgAh07iQDHxIQMVAgAASQQA&#10;AA4AAAAAAAAAAQAgAAAAKAEAAGRycy9lMm9Eb2MueG1sUEsFBgAAAAAGAAYAWQEAAK8FAAAAAA==&#10;">
                <v:fill on="t" focussize="0,0"/>
                <v:stroke color="#000000" joinstyle="miter"/>
                <v:imagedata o:title=""/>
                <o:lock v:ext="edit" aspectratio="f"/>
                <v:textbox>
                  <w:txbxContent>
                    <w:p>
                      <w:pPr>
                        <w:spacing w:line="240" w:lineRule="auto"/>
                        <w:ind w:firstLine="0" w:firstLineChars="0"/>
                        <w:jc w:val="center"/>
                        <w:rPr>
                          <w:rFonts w:hint="default" w:eastAsia="仿宋_GB2312"/>
                          <w:sz w:val="21"/>
                          <w:lang w:val="en-US" w:eastAsia="zh-CN"/>
                        </w:rPr>
                      </w:pPr>
                      <w:r>
                        <w:rPr>
                          <w:rFonts w:hint="eastAsia" w:eastAsia="仿宋_GB2312"/>
                          <w:sz w:val="21"/>
                        </w:rPr>
                        <w:t xml:space="preserve"> </w:t>
                      </w:r>
                      <w:r>
                        <w:rPr>
                          <w:rFonts w:hint="eastAsia" w:eastAsia="仿宋_GB2312"/>
                          <w:sz w:val="21"/>
                          <w:lang w:val="en-US" w:eastAsia="zh-CN"/>
                        </w:rPr>
                        <w:t>财力资源</w:t>
                      </w:r>
                    </w:p>
                  </w:txbxContent>
                </v:textbox>
              </v:rect>
            </w:pict>
          </mc:Fallback>
        </mc:AlternateContent>
      </w:r>
      <w:r>
        <w:rPr>
          <w:rFonts w:eastAsia="仿宋_GB2312"/>
          <w:sz w:val="20"/>
        </w:rPr>
        <mc:AlternateContent>
          <mc:Choice Requires="wps">
            <w:drawing>
              <wp:anchor distT="0" distB="0" distL="114300" distR="114300" simplePos="0" relativeHeight="251753472" behindDoc="0" locked="0" layoutInCell="1" allowOverlap="1">
                <wp:simplePos x="0" y="0"/>
                <wp:positionH relativeFrom="column">
                  <wp:posOffset>3886200</wp:posOffset>
                </wp:positionH>
                <wp:positionV relativeFrom="paragraph">
                  <wp:posOffset>262255</wp:posOffset>
                </wp:positionV>
                <wp:extent cx="2286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6pt;margin-top:20.65pt;height:0pt;width:18pt;z-index:251753472;mso-width-relative:page;mso-height-relative:page;" filled="f" stroked="t" coordsize="21600,21600" o:gfxdata="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Y43vdYAAAAJAQAADwAAAAAAAAABACAAAAAiAAAAZHJzL2Rvd25yZXYueG1s&#10;UEsBAhQAFAAAAAgAh07iQO8VTbf6AQAA9QMAAA4AAAAAAAAAAQAgAAAAJQEAAGRycy9lMm9Eb2Mu&#10;eG1sUEsFBgAAAAAGAAYAWQEAAJEFA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41184" behindDoc="0" locked="0" layoutInCell="1" allowOverlap="1">
                <wp:simplePos x="0" y="0"/>
                <wp:positionH relativeFrom="column">
                  <wp:posOffset>2628900</wp:posOffset>
                </wp:positionH>
                <wp:positionV relativeFrom="paragraph">
                  <wp:posOffset>347980</wp:posOffset>
                </wp:positionV>
                <wp:extent cx="0" cy="121285"/>
                <wp:effectExtent l="38100" t="0" r="38100" b="12065"/>
                <wp:wrapNone/>
                <wp:docPr id="4" name="直接连接符 156"/>
                <wp:cNvGraphicFramePr/>
                <a:graphic xmlns:a="http://schemas.openxmlformats.org/drawingml/2006/main">
                  <a:graphicData uri="http://schemas.microsoft.com/office/word/2010/wordprocessingShape">
                    <wps:wsp>
                      <wps:cNvCnPr>
                        <a:endCxn id="172" idx="0"/>
                      </wps:cNvCnPr>
                      <wps:spPr>
                        <a:xfrm>
                          <a:off x="0" y="0"/>
                          <a:ext cx="0" cy="121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56" o:spid="_x0000_s1026" o:spt="32" type="#_x0000_t32" style="position:absolute;left:0pt;margin-left:207pt;margin-top:27.4pt;height:9.55pt;width:0pt;z-index:251741184;mso-width-relative:page;mso-height-relative:page;" filled="f" stroked="t" coordsize="21600,21600" o:gfxdata="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UnFWNkAAAAJAQAADwAAAAAAAAABACAA&#10;AAAiAAAAZHJzL2Rvd25yZXYueG1sUEsBAhQAFAAAAAgAh07iQOCuX84MAgAAFAQAAA4AAAAAAAAA&#10;AQAgAAAAKAEAAGRycy9lMm9Eb2MueG1sUEsFBgAAAAAGAAYAWQEAAKYFAAAAAA==&#10;">
                <v:fill on="f" focussize="0,0"/>
                <v:stroke color="#000000" joinstyle="round" endarrow="block"/>
                <v:imagedata o:title=""/>
                <o:lock v:ext="edit" aspectratio="f"/>
              </v:shape>
            </w:pict>
          </mc:Fallback>
        </mc:AlternateContent>
      </w:r>
      <w:r>
        <w:rPr>
          <w:rFonts w:eastAsia="仿宋_GB2312"/>
          <w:sz w:val="20"/>
        </w:rPr>
        <mc:AlternateContent>
          <mc:Choice Requires="wps">
            <w:drawing>
              <wp:anchor distT="0" distB="0" distL="114300" distR="114300" simplePos="0" relativeHeight="251737088" behindDoc="0" locked="0" layoutInCell="1" allowOverlap="1">
                <wp:simplePos x="0" y="0"/>
                <wp:positionH relativeFrom="column">
                  <wp:posOffset>3657600</wp:posOffset>
                </wp:positionH>
                <wp:positionV relativeFrom="paragraph">
                  <wp:posOffset>50800</wp:posOffset>
                </wp:positionV>
                <wp:extent cx="227965"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2279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8pt;margin-top:4pt;height:0pt;width:17.95pt;z-index:251737088;mso-width-relative:page;mso-height-relative:page;" filled="f" stroked="t" coordsize="21600,21600" o:gfxdata="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tUzcNUAAAAHAQAADwAAAAAAAAABACAAAAAiAAAAZHJzL2Rvd25yZXYueG1s&#10;UEsBAhQAFAAAAAgAh07iQAV75NL7AQAA9QMAAA4AAAAAAAAAAQAgAAAAJAEAAGRycy9lMm9Eb2Mu&#10;eG1sUEsFBgAAAAAGAAYAWQEAAJEFA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35040" behindDoc="0" locked="0" layoutInCell="1" allowOverlap="1">
                <wp:simplePos x="0" y="0"/>
                <wp:positionH relativeFrom="column">
                  <wp:posOffset>1028700</wp:posOffset>
                </wp:positionH>
                <wp:positionV relativeFrom="paragraph">
                  <wp:posOffset>347980</wp:posOffset>
                </wp:positionV>
                <wp:extent cx="2286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7.4pt;height:0pt;width:18pt;z-index:251735040;mso-width-relative:page;mso-height-relative:page;" filled="f" stroked="t" coordsize="21600,21600" o:gfxdata="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xV/mtUAAAAJAQAADwAAAAAAAAABACAAAAAiAAAAZHJzL2Rvd25yZXYueG1s&#10;UEsBAhQAFAAAAAgAh07iQAnKezj7AQAA9QMAAA4AAAAAAAAAAQAgAAAAJAEAAGRycy9lMm9Eb2Mu&#10;eG1sUEsFBgAAAAAGAAYAWQEAAJEFAAAAAA==&#10;">
                <v:fill on="f" focussize="0,0"/>
                <v:stroke color="#000000" joinstyle="round"/>
                <v:imagedata o:title=""/>
                <o:lock v:ext="edit" aspectratio="f"/>
              </v:line>
            </w:pict>
          </mc:Fallback>
        </mc:AlternateContent>
      </w:r>
      <w:r>
        <w:rPr>
          <w:rFonts w:eastAsia="仿宋_GB2312"/>
          <w:sz w:val="20"/>
        </w:rPr>
        <mc:AlternateContent>
          <mc:Choice Requires="wps">
            <w:drawing>
              <wp:anchor distT="0" distB="0" distL="114300" distR="114300" simplePos="0" relativeHeight="251736064" behindDoc="0" locked="0" layoutInCell="1" allowOverlap="1">
                <wp:simplePos x="0" y="0"/>
                <wp:positionH relativeFrom="column">
                  <wp:posOffset>1257300</wp:posOffset>
                </wp:positionH>
                <wp:positionV relativeFrom="paragraph">
                  <wp:posOffset>50800</wp:posOffset>
                </wp:positionV>
                <wp:extent cx="3429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9pt;margin-top:4pt;height:0pt;width:27pt;z-index:251736064;mso-width-relative:page;mso-height-relative:page;" filled="f" stroked="t" coordsize="21600,21600" o:gfxdata="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mXNKnTAAAABwEAAA8AAAAAAAAAAQAgAAAAIgAAAGRycy9kb3ducmV2LnhtbFBL&#10;AQIUABQAAAAIAIdO4kB5ceNF+wEAAPUDAAAOAAAAAAAAAAEAIAAAACIBAABkcnMvZTJvRG9jLnht&#10;bFBLBQYAAAAABgAGAFkBAACPBQAAAAA=&#10;">
                <v:fill on="f" focussize="0,0"/>
                <v:stroke color="#000000" joinstyle="round"/>
                <v:imagedata o:title=""/>
                <o:lock v:ext="edit" aspectratio="f"/>
              </v:line>
            </w:pict>
          </mc:Fallback>
        </mc:AlternateContent>
      </w:r>
    </w:p>
    <w:p>
      <w:pPr>
        <w:spacing w:line="580" w:lineRule="exact"/>
        <w:ind w:firstLine="0" w:firstLineChars="0"/>
        <w:rPr>
          <w:rFonts w:ascii="仿宋_GB2312" w:eastAsia="仿宋_GB2312"/>
          <w:sz w:val="32"/>
          <w:szCs w:val="32"/>
        </w:rPr>
      </w:pPr>
      <w:r>
        <w:rPr>
          <w:rFonts w:eastAsia="仿宋_GB2312"/>
          <w:sz w:val="20"/>
        </w:rPr>
        <mc:AlternateContent>
          <mc:Choice Requires="wps">
            <w:drawing>
              <wp:anchor distT="0" distB="0" distL="114300" distR="114300" simplePos="0" relativeHeight="251740160" behindDoc="0" locked="0" layoutInCell="1" allowOverlap="1">
                <wp:simplePos x="0" y="0"/>
                <wp:positionH relativeFrom="column">
                  <wp:posOffset>1619250</wp:posOffset>
                </wp:positionH>
                <wp:positionV relativeFrom="paragraph">
                  <wp:posOffset>107950</wp:posOffset>
                </wp:positionV>
                <wp:extent cx="2057400" cy="495300"/>
                <wp:effectExtent l="4445" t="4445" r="14605" b="14605"/>
                <wp:wrapNone/>
                <wp:docPr id="155" name="矩形 155"/>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应　急　结　束</w:t>
                            </w:r>
                          </w:p>
                          <w:p>
                            <w:pPr>
                              <w:spacing w:line="240" w:lineRule="auto"/>
                              <w:ind w:firstLine="0" w:firstLineChars="0"/>
                              <w:jc w:val="center"/>
                              <w:rPr>
                                <w:rFonts w:eastAsia="仿宋_GB2312"/>
                                <w:sz w:val="21"/>
                              </w:rPr>
                            </w:pPr>
                            <w:r>
                              <w:rPr>
                                <w:rFonts w:hint="eastAsia" w:eastAsia="仿宋_GB2312"/>
                                <w:sz w:val="21"/>
                              </w:rPr>
                              <w:t>（有关专项应急指挥机构批准）</w:t>
                            </w:r>
                          </w:p>
                        </w:txbxContent>
                      </wps:txbx>
                      <wps:bodyPr wrap="square" upright="1"/>
                    </wps:wsp>
                  </a:graphicData>
                </a:graphic>
              </wp:anchor>
            </w:drawing>
          </mc:Choice>
          <mc:Fallback>
            <w:pict>
              <v:rect id="_x0000_s1026" o:spid="_x0000_s1026" o:spt="1" style="position:absolute;left:0pt;margin-left:127.5pt;margin-top:8.5pt;height:39pt;width:162pt;z-index:251740160;mso-width-relative:page;mso-height-relative:page;" fillcolor="#FFFFFF" filled="t" stroked="t" coordsize="21600,21600" o:gfxdata="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ikqzWAAAACQEAAA8AAAAAAAAAAQAg&#10;AAAAIgAAAGRycy9kb3ducmV2LnhtbFBLAQIUABQAAAAIAIdO4kAcZp9EEAIAAEkEAAAOAAAAAAAA&#10;AAEAIAAAACUBAABkcnMvZTJvRG9jLnhtbFBLBQYAAAAABgAGAFkBAACnBQ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应　急　结　束</w:t>
                      </w:r>
                    </w:p>
                    <w:p>
                      <w:pPr>
                        <w:spacing w:line="240" w:lineRule="auto"/>
                        <w:ind w:firstLine="0" w:firstLineChars="0"/>
                        <w:jc w:val="center"/>
                        <w:rPr>
                          <w:rFonts w:eastAsia="仿宋_GB2312"/>
                          <w:sz w:val="21"/>
                        </w:rPr>
                      </w:pPr>
                      <w:r>
                        <w:rPr>
                          <w:rFonts w:hint="eastAsia" w:eastAsia="仿宋_GB2312"/>
                          <w:sz w:val="21"/>
                        </w:rPr>
                        <w:t>（有关专项应急指挥机构批准）</w:t>
                      </w:r>
                    </w:p>
                  </w:txbxContent>
                </v:textbox>
              </v:rect>
            </w:pict>
          </mc:Fallback>
        </mc:AlternateContent>
      </w:r>
    </w:p>
    <w:p>
      <w:pPr>
        <w:spacing w:line="240" w:lineRule="auto"/>
        <w:ind w:firstLine="0" w:firstLineChars="0"/>
        <w:rPr>
          <w:sz w:val="21"/>
        </w:rPr>
      </w:pPr>
    </w:p>
    <w:p>
      <w:pPr>
        <w:spacing w:line="240" w:lineRule="auto"/>
        <w:ind w:firstLine="0" w:firstLineChars="0"/>
        <w:jc w:val="center"/>
        <w:rPr>
          <w:sz w:val="21"/>
        </w:rPr>
      </w:pPr>
      <w:r>
        <w:rPr>
          <w:rFonts w:eastAsia="仿宋_GB2312"/>
          <w:sz w:val="20"/>
        </w:rPr>
        <mc:AlternateContent>
          <mc:Choice Requires="wps">
            <w:drawing>
              <wp:anchor distT="0" distB="0" distL="114300" distR="114300" simplePos="0" relativeHeight="251744256" behindDoc="0" locked="0" layoutInCell="1" allowOverlap="1">
                <wp:simplePos x="0" y="0"/>
                <wp:positionH relativeFrom="column">
                  <wp:posOffset>2622550</wp:posOffset>
                </wp:positionH>
                <wp:positionV relativeFrom="paragraph">
                  <wp:posOffset>81280</wp:posOffset>
                </wp:positionV>
                <wp:extent cx="0" cy="146685"/>
                <wp:effectExtent l="38100" t="0" r="38100" b="5715"/>
                <wp:wrapNone/>
                <wp:docPr id="5" name="直接连接符 159"/>
                <wp:cNvGraphicFramePr/>
                <a:graphic xmlns:a="http://schemas.openxmlformats.org/drawingml/2006/main">
                  <a:graphicData uri="http://schemas.microsoft.com/office/word/2010/wordprocessingShape">
                    <wps:wsp>
                      <wps:cNvCnPr>
                        <a:endCxn id="172" idx="0"/>
                      </wps:cNvCnPr>
                      <wps:spPr>
                        <a:xfrm>
                          <a:off x="0" y="0"/>
                          <a:ext cx="0" cy="146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连接符 159" o:spid="_x0000_s1026" o:spt="32" type="#_x0000_t32" style="position:absolute;left:0pt;margin-left:206.5pt;margin-top:6.4pt;height:11.55pt;width:0pt;z-index:251744256;mso-width-relative:page;mso-height-relative:page;" filled="f" stroked="t" coordsize="21600,21600" o:gfxdata="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dWT52AAAAAkBAAAPAAAAAAAAAAEAIAAA&#10;ACIAAABkcnMvZG93bnJldi54bWxQSwECFAAUAAAACACHTuJAl7AIAQwCAAAUBAAADgAAAAAAAAAB&#10;ACAAAAAnAQAAZHJzL2Uyb0RvYy54bWxQSwUGAAAAAAYABgBZAQAApQUAAAAA&#10;">
                <v:fill on="f" focussize="0,0"/>
                <v:stroke color="#000000" joinstyle="round" endarrow="block"/>
                <v:imagedata o:title=""/>
                <o:lock v:ext="edit" aspectratio="f"/>
              </v:shape>
            </w:pict>
          </mc:Fallback>
        </mc:AlternateContent>
      </w:r>
      <w:r>
        <w:rPr>
          <w:rFonts w:eastAsia="仿宋_GB2312"/>
          <w:sz w:val="20"/>
        </w:rPr>
        <mc:AlternateContent>
          <mc:Choice Requires="wps">
            <w:drawing>
              <wp:anchor distT="0" distB="0" distL="114300" distR="114300" simplePos="0" relativeHeight="251743232" behindDoc="0" locked="0" layoutInCell="1" allowOverlap="1">
                <wp:simplePos x="0" y="0"/>
                <wp:positionH relativeFrom="column">
                  <wp:posOffset>2628900</wp:posOffset>
                </wp:positionH>
                <wp:positionV relativeFrom="paragraph">
                  <wp:posOffset>1493520</wp:posOffset>
                </wp:positionV>
                <wp:extent cx="0" cy="198120"/>
                <wp:effectExtent l="38100" t="0" r="38100" b="11430"/>
                <wp:wrapNone/>
                <wp:docPr id="158" name="直接连接符 15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17.6pt;height:15.6pt;width:0pt;z-index:251743232;mso-width-relative:page;mso-height-relative:page;" filled="f" stroked="t" coordsize="21600,21600" o:gfxdata="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YZ522gAAAAsBAAAPAAAAAAAAAAEAIAAAACIAAABkcnMv&#10;ZG93bnJldi54bWxQSwECFAAUAAAACACHTuJASjOtbAECAAD5AwAADgAAAAAAAAABACAAAAApAQAA&#10;ZHJzL2Uyb0RvYy54bWxQSwUGAAAAAAYABgBZAQAAnAUAAAAA&#10;">
                <v:fill on="f" focussize="0,0"/>
                <v:stroke color="#000000" joinstyle="round" endarrow="block"/>
                <v:imagedata o:title=""/>
                <o:lock v:ext="edit" aspectratio="f"/>
              </v:line>
            </w:pict>
          </mc:Fallback>
        </mc:AlternateContent>
      </w:r>
    </w:p>
    <w:p>
      <w:pPr>
        <w:spacing w:line="240" w:lineRule="auto"/>
        <w:ind w:firstLine="0" w:firstLineChars="0"/>
        <w:rPr>
          <w:rFonts w:ascii="黑体" w:eastAsia="黑体"/>
          <w:sz w:val="32"/>
          <w:szCs w:val="32"/>
        </w:rPr>
      </w:pPr>
      <w:r>
        <w:rPr>
          <w:rFonts w:eastAsia="仿宋_GB2312"/>
          <w:sz w:val="20"/>
        </w:rPr>
        <mc:AlternateContent>
          <mc:Choice Requires="wps">
            <w:drawing>
              <wp:anchor distT="0" distB="0" distL="114300" distR="114300" simplePos="0" relativeHeight="251682816" behindDoc="0" locked="0" layoutInCell="1" allowOverlap="1">
                <wp:simplePos x="0" y="0"/>
                <wp:positionH relativeFrom="column">
                  <wp:posOffset>1318260</wp:posOffset>
                </wp:positionH>
                <wp:positionV relativeFrom="paragraph">
                  <wp:posOffset>87630</wp:posOffset>
                </wp:positionV>
                <wp:extent cx="2531745" cy="514350"/>
                <wp:effectExtent l="5080" t="4445" r="15875" b="14605"/>
                <wp:wrapNone/>
                <wp:docPr id="86" name="矩形 86"/>
                <wp:cNvGraphicFramePr/>
                <a:graphic xmlns:a="http://schemas.openxmlformats.org/drawingml/2006/main">
                  <a:graphicData uri="http://schemas.microsoft.com/office/word/2010/wordprocessingShape">
                    <wps:wsp>
                      <wps:cNvSpPr/>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auto"/>
                              <w:ind w:firstLine="0" w:firstLineChars="0"/>
                              <w:jc w:val="center"/>
                              <w:rPr>
                                <w:rFonts w:eastAsia="仿宋_GB2312"/>
                                <w:sz w:val="18"/>
                                <w:szCs w:val="21"/>
                              </w:rPr>
                            </w:pPr>
                            <w:r>
                              <w:rPr>
                                <w:rFonts w:hint="eastAsia" w:eastAsia="仿宋_GB2312"/>
                                <w:sz w:val="18"/>
                                <w:szCs w:val="21"/>
                              </w:rPr>
                              <w:t>善  后　处　置</w:t>
                            </w:r>
                          </w:p>
                          <w:p>
                            <w:pPr>
                              <w:spacing w:line="240" w:lineRule="auto"/>
                              <w:ind w:firstLine="0" w:firstLineChars="0"/>
                              <w:jc w:val="center"/>
                              <w:rPr>
                                <w:rFonts w:eastAsia="仿宋_GB2312"/>
                                <w:sz w:val="18"/>
                                <w:szCs w:val="21"/>
                              </w:rPr>
                            </w:pPr>
                            <w:r>
                              <w:rPr>
                                <w:rFonts w:hint="eastAsia" w:eastAsia="仿宋_GB2312"/>
                                <w:sz w:val="18"/>
                                <w:szCs w:val="21"/>
                              </w:rPr>
                              <w:t>（事发地街道（镇）政府和市有关部门）</w:t>
                            </w:r>
                          </w:p>
                        </w:txbxContent>
                      </wps:txbx>
                      <wps:bodyPr wrap="square" upright="1"/>
                    </wps:wsp>
                  </a:graphicData>
                </a:graphic>
              </wp:anchor>
            </w:drawing>
          </mc:Choice>
          <mc:Fallback>
            <w:pict>
              <v:rect id="_x0000_s1026" o:spid="_x0000_s1026" o:spt="1" style="position:absolute;left:0pt;margin-left:103.8pt;margin-top:6.9pt;height:40.5pt;width:199.35pt;z-index:251682816;mso-width-relative:page;mso-height-relative:page;" fillcolor="#FFFFFF" filled="t" stroked="t" coordsize="21600,21600" o:gfxdata="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NYenXAAAACQEAAA8AAAAAAAAAAQAg&#10;AAAAIgAAAGRycy9kb3ducmV2LnhtbFBLAQIUABQAAAAIAIdO4kC5IuKSDwIAAEcEAAAOAAAAAAAA&#10;AAEAIAAAACYBAABkcnMvZTJvRG9jLnhtbFBLBQYAAAAABgAGAFkBAACnBQAAAAA=&#10;">
                <v:fill on="t" focussize="0,0"/>
                <v:stroke color="#000000" joinstyle="miter"/>
                <v:imagedata o:title=""/>
                <o:lock v:ext="edit" aspectratio="f"/>
                <v:textbox>
                  <w:txbxContent>
                    <w:p>
                      <w:pPr>
                        <w:adjustRightInd w:val="0"/>
                        <w:snapToGrid w:val="0"/>
                        <w:spacing w:line="240" w:lineRule="auto"/>
                        <w:ind w:firstLine="0" w:firstLineChars="0"/>
                        <w:jc w:val="center"/>
                        <w:rPr>
                          <w:rFonts w:eastAsia="仿宋_GB2312"/>
                          <w:sz w:val="18"/>
                          <w:szCs w:val="21"/>
                        </w:rPr>
                      </w:pPr>
                      <w:r>
                        <w:rPr>
                          <w:rFonts w:hint="eastAsia" w:eastAsia="仿宋_GB2312"/>
                          <w:sz w:val="18"/>
                          <w:szCs w:val="21"/>
                        </w:rPr>
                        <w:t>善  后　处　置</w:t>
                      </w:r>
                    </w:p>
                    <w:p>
                      <w:pPr>
                        <w:spacing w:line="240" w:lineRule="auto"/>
                        <w:ind w:firstLine="0" w:firstLineChars="0"/>
                        <w:jc w:val="center"/>
                        <w:rPr>
                          <w:rFonts w:eastAsia="仿宋_GB2312"/>
                          <w:sz w:val="18"/>
                          <w:szCs w:val="21"/>
                        </w:rPr>
                      </w:pPr>
                      <w:r>
                        <w:rPr>
                          <w:rFonts w:hint="eastAsia" w:eastAsia="仿宋_GB2312"/>
                          <w:sz w:val="18"/>
                          <w:szCs w:val="21"/>
                        </w:rPr>
                        <w:t>（事发地街道（镇）政府和市有关部门）</w:t>
                      </w:r>
                    </w:p>
                  </w:txbxContent>
                </v:textbox>
              </v:rect>
            </w:pict>
          </mc:Fallback>
        </mc:AlternateContent>
      </w:r>
      <w:r>
        <w:rPr>
          <w:rFonts w:eastAsia="仿宋_GB2312"/>
          <w:sz w:val="20"/>
        </w:rPr>
        <mc:AlternateContent>
          <mc:Choice Requires="wps">
            <w:drawing>
              <wp:anchor distT="0" distB="0" distL="114300" distR="114300" simplePos="0" relativeHeight="251684864" behindDoc="0" locked="0" layoutInCell="1" allowOverlap="1">
                <wp:simplePos x="0" y="0"/>
                <wp:positionH relativeFrom="column">
                  <wp:posOffset>1285875</wp:posOffset>
                </wp:positionH>
                <wp:positionV relativeFrom="paragraph">
                  <wp:posOffset>1493520</wp:posOffset>
                </wp:positionV>
                <wp:extent cx="2743200" cy="495300"/>
                <wp:effectExtent l="4445" t="4445" r="14605" b="14605"/>
                <wp:wrapNone/>
                <wp:docPr id="88" name="矩形 88"/>
                <wp:cNvGraphicFramePr/>
                <a:graphic xmlns:a="http://schemas.openxmlformats.org/drawingml/2006/main">
                  <a:graphicData uri="http://schemas.microsoft.com/office/word/2010/wordprocessingShape">
                    <wps:wsp>
                      <wps:cNvSpPr/>
                      <wps:spPr>
                        <a:xfrm>
                          <a:off x="0" y="0"/>
                          <a:ext cx="27432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eastAsia="仿宋_GB2312"/>
                                <w:sz w:val="21"/>
                              </w:rPr>
                            </w:pPr>
                            <w:r>
                              <w:rPr>
                                <w:rFonts w:hint="eastAsia" w:eastAsia="仿宋_GB2312"/>
                                <w:sz w:val="21"/>
                              </w:rPr>
                              <w:t>恢 复 重 建</w:t>
                            </w:r>
                          </w:p>
                          <w:p>
                            <w:pPr>
                              <w:spacing w:line="240" w:lineRule="auto"/>
                              <w:ind w:firstLine="0" w:firstLineChars="0"/>
                              <w:jc w:val="center"/>
                              <w:rPr>
                                <w:rFonts w:eastAsia="仿宋_GB2312"/>
                                <w:sz w:val="21"/>
                              </w:rPr>
                            </w:pPr>
                            <w:r>
                              <w:rPr>
                                <w:rFonts w:hint="eastAsia" w:eastAsia="仿宋_GB2312"/>
                                <w:sz w:val="21"/>
                              </w:rPr>
                              <w:t>（事发地街道（镇）政府和</w:t>
                            </w:r>
                            <w:r>
                              <w:rPr>
                                <w:rFonts w:hint="eastAsia" w:eastAsia="仿宋_GB2312"/>
                                <w:sz w:val="21"/>
                                <w:lang w:eastAsia="zh-CN"/>
                              </w:rPr>
                              <w:t>市</w:t>
                            </w:r>
                            <w:r>
                              <w:rPr>
                                <w:rFonts w:hint="eastAsia" w:eastAsia="仿宋_GB2312"/>
                                <w:sz w:val="21"/>
                              </w:rPr>
                              <w:t>有关部门）</w:t>
                            </w:r>
                          </w:p>
                          <w:p>
                            <w:pPr>
                              <w:spacing w:line="240" w:lineRule="auto"/>
                              <w:ind w:firstLine="0" w:firstLineChars="0"/>
                              <w:rPr>
                                <w:sz w:val="21"/>
                              </w:rPr>
                            </w:pPr>
                          </w:p>
                        </w:txbxContent>
                      </wps:txbx>
                      <wps:bodyPr wrap="square" upright="1"/>
                    </wps:wsp>
                  </a:graphicData>
                </a:graphic>
              </wp:anchor>
            </w:drawing>
          </mc:Choice>
          <mc:Fallback>
            <w:pict>
              <v:rect id="_x0000_s1026" o:spid="_x0000_s1026" o:spt="1" style="position:absolute;left:0pt;margin-left:101.25pt;margin-top:117.6pt;height:39pt;width:216pt;z-index:251684864;mso-width-relative:page;mso-height-relative:page;" fillcolor="#FFFFFF" filled="t" stroked="t" coordsize="21600,21600" o:gfxdata="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CEzs2AAAAAsBAAAPAAAAAAAAAAEA&#10;IAAAACIAAABkcnMvZG93bnJldi54bWxQSwECFAAUAAAACACHTuJAYSWuhw8CAABHBAAADgAAAAAA&#10;AAABACAAAAAnAQAAZHJzL2Uyb0RvYy54bWxQSwUGAAAAAAYABgBZAQAAqAUAAAAA&#10;">
                <v:fill on="t" focussize="0,0"/>
                <v:stroke color="#000000" joinstyle="miter"/>
                <v:imagedata o:title=""/>
                <o:lock v:ext="edit" aspectratio="f"/>
                <v:textbox>
                  <w:txbxContent>
                    <w:p>
                      <w:pPr>
                        <w:spacing w:line="240" w:lineRule="auto"/>
                        <w:ind w:firstLine="0" w:firstLineChars="0"/>
                        <w:jc w:val="center"/>
                        <w:rPr>
                          <w:rFonts w:eastAsia="仿宋_GB2312"/>
                          <w:sz w:val="21"/>
                        </w:rPr>
                      </w:pPr>
                      <w:r>
                        <w:rPr>
                          <w:rFonts w:hint="eastAsia" w:eastAsia="仿宋_GB2312"/>
                          <w:sz w:val="21"/>
                        </w:rPr>
                        <w:t>恢 复 重 建</w:t>
                      </w:r>
                    </w:p>
                    <w:p>
                      <w:pPr>
                        <w:spacing w:line="240" w:lineRule="auto"/>
                        <w:ind w:firstLine="0" w:firstLineChars="0"/>
                        <w:jc w:val="center"/>
                        <w:rPr>
                          <w:rFonts w:eastAsia="仿宋_GB2312"/>
                          <w:sz w:val="21"/>
                        </w:rPr>
                      </w:pPr>
                      <w:r>
                        <w:rPr>
                          <w:rFonts w:hint="eastAsia" w:eastAsia="仿宋_GB2312"/>
                          <w:sz w:val="21"/>
                        </w:rPr>
                        <w:t>（事发地街道（镇）政府和</w:t>
                      </w:r>
                      <w:r>
                        <w:rPr>
                          <w:rFonts w:hint="eastAsia" w:eastAsia="仿宋_GB2312"/>
                          <w:sz w:val="21"/>
                          <w:lang w:eastAsia="zh-CN"/>
                        </w:rPr>
                        <w:t>市</w:t>
                      </w:r>
                      <w:r>
                        <w:rPr>
                          <w:rFonts w:hint="eastAsia" w:eastAsia="仿宋_GB2312"/>
                          <w:sz w:val="21"/>
                        </w:rPr>
                        <w:t>有关部门）</w:t>
                      </w:r>
                    </w:p>
                    <w:p>
                      <w:pPr>
                        <w:spacing w:line="240" w:lineRule="auto"/>
                        <w:ind w:firstLine="0" w:firstLineChars="0"/>
                        <w:rPr>
                          <w:sz w:val="21"/>
                        </w:rPr>
                      </w:pPr>
                    </w:p>
                  </w:txbxContent>
                </v:textbox>
              </v:rect>
            </w:pict>
          </mc:Fallback>
        </mc:AlternateContent>
      </w:r>
      <w:r>
        <w:rPr>
          <w:rFonts w:eastAsia="仿宋_GB2312"/>
          <w:sz w:val="20"/>
        </w:rPr>
        <mc:AlternateContent>
          <mc:Choice Requires="wps">
            <w:drawing>
              <wp:anchor distT="0" distB="0" distL="114300" distR="114300" simplePos="0" relativeHeight="251683840" behindDoc="0" locked="0" layoutInCell="1" allowOverlap="1">
                <wp:simplePos x="0" y="0"/>
                <wp:positionH relativeFrom="column">
                  <wp:posOffset>1352550</wp:posOffset>
                </wp:positionH>
                <wp:positionV relativeFrom="paragraph">
                  <wp:posOffset>800100</wp:posOffset>
                </wp:positionV>
                <wp:extent cx="2717165" cy="495300"/>
                <wp:effectExtent l="4445" t="4445" r="21590" b="14605"/>
                <wp:wrapNone/>
                <wp:docPr id="87" name="矩形 87"/>
                <wp:cNvGraphicFramePr/>
                <a:graphic xmlns:a="http://schemas.openxmlformats.org/drawingml/2006/main">
                  <a:graphicData uri="http://schemas.microsoft.com/office/word/2010/wordprocessingShape">
                    <wps:wsp>
                      <wps:cNvSpPr/>
                      <wps:spPr>
                        <a:xfrm>
                          <a:off x="0" y="0"/>
                          <a:ext cx="26289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
                              <w:rPr>
                                <w:rFonts w:hint="eastAsia" w:eastAsia="仿宋_GB2312"/>
                                <w:sz w:val="20"/>
                                <w:szCs w:val="22"/>
                              </w:rPr>
                            </w:pPr>
                            <w:r>
                              <w:rPr>
                                <w:rFonts w:hint="eastAsia" w:eastAsia="仿宋_GB2312"/>
                                <w:sz w:val="20"/>
                                <w:szCs w:val="22"/>
                              </w:rPr>
                              <w:t xml:space="preserve">调 查 评 估 </w:t>
                            </w:r>
                          </w:p>
                          <w:p>
                            <w:pPr>
                              <w:pStyle w:val="7"/>
                              <w:rPr>
                                <w:rFonts w:eastAsia="仿宋_GB2312"/>
                                <w:sz w:val="20"/>
                                <w:szCs w:val="22"/>
                              </w:rPr>
                            </w:pPr>
                            <w:r>
                              <w:rPr>
                                <w:rFonts w:hint="eastAsia" w:eastAsia="仿宋_GB2312"/>
                                <w:sz w:val="20"/>
                                <w:szCs w:val="22"/>
                              </w:rPr>
                              <w:t>（</w:t>
                            </w:r>
                            <w:r>
                              <w:rPr>
                                <w:rFonts w:hint="eastAsia" w:eastAsia="仿宋_GB2312"/>
                                <w:sz w:val="20"/>
                                <w:szCs w:val="22"/>
                                <w:lang w:eastAsia="zh-CN"/>
                              </w:rPr>
                              <w:t>市</w:t>
                            </w:r>
                            <w:r>
                              <w:rPr>
                                <w:rFonts w:hint="eastAsia" w:eastAsia="仿宋_GB2312"/>
                                <w:sz w:val="20"/>
                                <w:szCs w:val="22"/>
                              </w:rPr>
                              <w:t>有关部门会同事发地街道（镇）政府）</w:t>
                            </w:r>
                          </w:p>
                          <w:p>
                            <w:pPr>
                              <w:spacing w:line="240" w:lineRule="auto"/>
                              <w:ind w:firstLine="0" w:firstLineChars="0"/>
                              <w:jc w:val="center"/>
                              <w:rPr>
                                <w:rFonts w:eastAsia="仿宋_GB2312"/>
                                <w:sz w:val="20"/>
                                <w:szCs w:val="22"/>
                              </w:rPr>
                            </w:pPr>
                          </w:p>
                        </w:txbxContent>
                      </wps:txbx>
                      <wps:bodyPr wrap="square" upright="1"/>
                    </wps:wsp>
                  </a:graphicData>
                </a:graphic>
              </wp:anchor>
            </w:drawing>
          </mc:Choice>
          <mc:Fallback>
            <w:pict>
              <v:rect id="_x0000_s1026" o:spid="_x0000_s1026" o:spt="1" style="position:absolute;left:0pt;margin-left:106.5pt;margin-top:63pt;height:39pt;width:213.95pt;z-index:251683840;mso-width-relative:page;mso-height-relative:page;" fillcolor="#FFFFFF" filled="t" stroked="t" coordsize="21600,21600" o:gfxdata="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H2Dk2AAAAAsBAAAPAAAAAAAAAAEA&#10;IAAAACIAAABkcnMvZG93bnJldi54bWxQSwECFAAUAAAACACHTuJAhGstQQ8CAABHBAAADgAAAAAA&#10;AAABACAAAAAnAQAAZHJzL2Uyb0RvYy54bWxQSwUGAAAAAAYABgBZAQAAqAUAAAAA&#10;">
                <v:fill on="t" focussize="0,0"/>
                <v:stroke color="#000000" joinstyle="miter"/>
                <v:imagedata o:title=""/>
                <o:lock v:ext="edit" aspectratio="f"/>
                <v:textbox>
                  <w:txbxContent>
                    <w:p>
                      <w:pPr>
                        <w:pStyle w:val="7"/>
                        <w:rPr>
                          <w:rFonts w:hint="eastAsia" w:eastAsia="仿宋_GB2312"/>
                          <w:sz w:val="20"/>
                          <w:szCs w:val="22"/>
                        </w:rPr>
                      </w:pPr>
                      <w:r>
                        <w:rPr>
                          <w:rFonts w:hint="eastAsia" w:eastAsia="仿宋_GB2312"/>
                          <w:sz w:val="20"/>
                          <w:szCs w:val="22"/>
                        </w:rPr>
                        <w:t xml:space="preserve">调 查 评 估 </w:t>
                      </w:r>
                    </w:p>
                    <w:p>
                      <w:pPr>
                        <w:pStyle w:val="7"/>
                        <w:rPr>
                          <w:rFonts w:eastAsia="仿宋_GB2312"/>
                          <w:sz w:val="20"/>
                          <w:szCs w:val="22"/>
                        </w:rPr>
                      </w:pPr>
                      <w:r>
                        <w:rPr>
                          <w:rFonts w:hint="eastAsia" w:eastAsia="仿宋_GB2312"/>
                          <w:sz w:val="20"/>
                          <w:szCs w:val="22"/>
                        </w:rPr>
                        <w:t>（</w:t>
                      </w:r>
                      <w:r>
                        <w:rPr>
                          <w:rFonts w:hint="eastAsia" w:eastAsia="仿宋_GB2312"/>
                          <w:sz w:val="20"/>
                          <w:szCs w:val="22"/>
                          <w:lang w:eastAsia="zh-CN"/>
                        </w:rPr>
                        <w:t>市</w:t>
                      </w:r>
                      <w:r>
                        <w:rPr>
                          <w:rFonts w:hint="eastAsia" w:eastAsia="仿宋_GB2312"/>
                          <w:sz w:val="20"/>
                          <w:szCs w:val="22"/>
                        </w:rPr>
                        <w:t>有关部门会同事发地街道（镇）政府）</w:t>
                      </w:r>
                    </w:p>
                    <w:p>
                      <w:pPr>
                        <w:spacing w:line="240" w:lineRule="auto"/>
                        <w:ind w:firstLine="0" w:firstLineChars="0"/>
                        <w:jc w:val="center"/>
                        <w:rPr>
                          <w:rFonts w:eastAsia="仿宋_GB2312"/>
                          <w:sz w:val="20"/>
                          <w:szCs w:val="22"/>
                        </w:rPr>
                      </w:pPr>
                    </w:p>
                  </w:txbxContent>
                </v:textbox>
              </v:rect>
            </w:pict>
          </mc:Fallback>
        </mc:AlternateContent>
      </w:r>
      <w:r>
        <w:rPr>
          <w:rFonts w:hint="eastAsia" w:ascii="黑体" w:eastAsia="黑体"/>
          <w:sz w:val="32"/>
          <w:szCs w:val="32"/>
        </w:rPr>
        <w:tab/>
      </w:r>
    </w:p>
    <w:p>
      <w:pPr>
        <w:adjustRightInd w:val="0"/>
        <w:snapToGrid w:val="0"/>
        <w:spacing w:line="620" w:lineRule="exact"/>
        <w:ind w:firstLine="0" w:firstLineChars="0"/>
        <w:rPr>
          <w:rFonts w:ascii="仿宋_GB2312" w:hAnsi="仿宋_GB2312" w:eastAsia="仿宋_GB2312" w:cs="仿宋_GB2312"/>
          <w:sz w:val="32"/>
          <w:szCs w:val="32"/>
        </w:rPr>
      </w:pPr>
      <w:r>
        <w:rPr>
          <w:rFonts w:eastAsia="仿宋_GB2312"/>
          <w:sz w:val="20"/>
        </w:rPr>
        <mc:AlternateContent>
          <mc:Choice Requires="wps">
            <w:drawing>
              <wp:anchor distT="0" distB="0" distL="114300" distR="114300" simplePos="0" relativeHeight="251742208" behindDoc="0" locked="0" layoutInCell="1" allowOverlap="1">
                <wp:simplePos x="0" y="0"/>
                <wp:positionH relativeFrom="column">
                  <wp:posOffset>2628900</wp:posOffset>
                </wp:positionH>
                <wp:positionV relativeFrom="paragraph">
                  <wp:posOffset>326390</wp:posOffset>
                </wp:positionV>
                <wp:extent cx="0" cy="198120"/>
                <wp:effectExtent l="38100" t="0" r="38100" b="11430"/>
                <wp:wrapNone/>
                <wp:docPr id="157" name="直接连接符 15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5.7pt;height:15.6pt;width:0pt;z-index:251742208;mso-width-relative:page;mso-height-relative:page;" filled="f" stroked="t" coordsize="21600,21600" o:gfxdata="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Dm1Z2QAAAAkBAAAPAAAAAAAAAAEAIAAAACIAAABkcnMv&#10;ZG93bnJldi54bWxQSwECFAAUAAAACACHTuJAMwPhDQICAAD5AwAADgAAAAAAAAABACAAAAAoAQAA&#10;ZHJzL2Uyb0RvYy54bWxQSwUGAAAAAAYABgBZAQAAnAUAAAAA&#10;">
                <v:fill on="f" focussize="0,0"/>
                <v:stroke color="#000000" joinstyle="round" endarrow="block"/>
                <v:imagedata o:title=""/>
                <o:lock v:ext="edit" aspectratio="f"/>
              </v:line>
            </w:pict>
          </mc:Fallback>
        </mc:AlternateContent>
      </w:r>
    </w:p>
    <w:p>
      <w:pPr>
        <w:adjustRightInd w:val="0"/>
        <w:snapToGrid w:val="0"/>
        <w:spacing w:line="620" w:lineRule="exact"/>
        <w:ind w:firstLine="600" w:firstLineChars="0"/>
        <w:rPr>
          <w:rFonts w:ascii="仿宋_GB2312" w:hAnsi="仿宋_GB2312" w:eastAsia="仿宋_GB2312" w:cs="仿宋_GB2312"/>
          <w:sz w:val="32"/>
          <w:szCs w:val="32"/>
        </w:rPr>
      </w:pPr>
    </w:p>
    <w:p>
      <w:pPr>
        <w:spacing w:line="240" w:lineRule="auto"/>
        <w:ind w:firstLine="0" w:firstLineChars="0"/>
        <w:rPr>
          <w:sz w:val="21"/>
        </w:rPr>
      </w:pPr>
    </w:p>
    <w:p>
      <w:pPr>
        <w:bidi w:val="0"/>
        <w:ind w:left="0" w:leftChars="0" w:firstLine="0" w:firstLineChars="0"/>
        <w:rPr>
          <w:rFonts w:hint="eastAsia"/>
          <w:lang w:eastAsia="zh-CN"/>
        </w:rPr>
      </w:pP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EuqX+raAQAAswMAAA4AAAAAAAAAAQAg&#10;AAAAHgEAAGRycy9lMm9Eb2MueG1sUEsFBgAAAAAGAAYAWQEAAGoFAAAAAA==&#10;">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WJVc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8kql7ujvjpFGypOmDiMsMUwOvV/mOu1aWpA//Vz19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HWJVc0BAACnAwAADgAAAAAAAAABACAAAAAeAQAAZHJzL2Uy&#10;b0RvYy54bWxQSwUGAAAAAAYABgBZAQAAXQUAAAAA&#10;">
              <v:fill on="f" focussize="0,0"/>
              <v:stroke on="f"/>
              <v:imagedata o:title=""/>
              <o:lock v:ext="edit" aspectratio="f"/>
              <v:textbox inset="0mm,0mm,0mm,0mm" style="mso-fit-shape-to-text:t;">
                <w:txbxContent>
                  <w:p>
                    <w:pPr>
                      <w:pStyle w:val="10"/>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48C39"/>
    <w:multiLevelType w:val="singleLevel"/>
    <w:tmpl w:val="EEA48C39"/>
    <w:lvl w:ilvl="0" w:tentative="0">
      <w:start w:val="2"/>
      <w:numFmt w:val="decimal"/>
      <w:suff w:val="nothing"/>
      <w:lvlText w:val="（%1）"/>
      <w:lvlJc w:val="left"/>
    </w:lvl>
  </w:abstractNum>
  <w:abstractNum w:abstractNumId="1">
    <w:nsid w:val="2A2B80FB"/>
    <w:multiLevelType w:val="singleLevel"/>
    <w:tmpl w:val="2A2B80F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7916E6"/>
    <w:rsid w:val="002B0B70"/>
    <w:rsid w:val="006B65BF"/>
    <w:rsid w:val="007916E6"/>
    <w:rsid w:val="00956F0A"/>
    <w:rsid w:val="00963C0C"/>
    <w:rsid w:val="00AA69D2"/>
    <w:rsid w:val="00BC3E8F"/>
    <w:rsid w:val="01850942"/>
    <w:rsid w:val="01EC7E6B"/>
    <w:rsid w:val="032956FB"/>
    <w:rsid w:val="04137ACE"/>
    <w:rsid w:val="052D4442"/>
    <w:rsid w:val="055F5984"/>
    <w:rsid w:val="06082B42"/>
    <w:rsid w:val="061340AE"/>
    <w:rsid w:val="067F6E3C"/>
    <w:rsid w:val="07BA23D7"/>
    <w:rsid w:val="089621F0"/>
    <w:rsid w:val="08D7247E"/>
    <w:rsid w:val="09997FDA"/>
    <w:rsid w:val="09F97FCF"/>
    <w:rsid w:val="0AEE322B"/>
    <w:rsid w:val="0B2428CE"/>
    <w:rsid w:val="0DA006DE"/>
    <w:rsid w:val="0E340171"/>
    <w:rsid w:val="0E757533"/>
    <w:rsid w:val="0F6A6AEF"/>
    <w:rsid w:val="0FFA4B75"/>
    <w:rsid w:val="10DB4AAE"/>
    <w:rsid w:val="10F90B84"/>
    <w:rsid w:val="13E306CB"/>
    <w:rsid w:val="143311E3"/>
    <w:rsid w:val="156775B2"/>
    <w:rsid w:val="16696DA5"/>
    <w:rsid w:val="189469F5"/>
    <w:rsid w:val="19490029"/>
    <w:rsid w:val="194D6721"/>
    <w:rsid w:val="1B3E4467"/>
    <w:rsid w:val="1D91673A"/>
    <w:rsid w:val="1ECC6735"/>
    <w:rsid w:val="1F8753AD"/>
    <w:rsid w:val="20446A95"/>
    <w:rsid w:val="218F5509"/>
    <w:rsid w:val="22820340"/>
    <w:rsid w:val="2282682F"/>
    <w:rsid w:val="239D7880"/>
    <w:rsid w:val="24F24BB2"/>
    <w:rsid w:val="257B74A5"/>
    <w:rsid w:val="25D35AD3"/>
    <w:rsid w:val="26BA3286"/>
    <w:rsid w:val="27034C9D"/>
    <w:rsid w:val="280523E2"/>
    <w:rsid w:val="28A678F1"/>
    <w:rsid w:val="292246D7"/>
    <w:rsid w:val="29727083"/>
    <w:rsid w:val="2BFC315D"/>
    <w:rsid w:val="2CC801EE"/>
    <w:rsid w:val="2EE57A0D"/>
    <w:rsid w:val="2F0F1734"/>
    <w:rsid w:val="30C9153A"/>
    <w:rsid w:val="3100456D"/>
    <w:rsid w:val="31347EBC"/>
    <w:rsid w:val="32120032"/>
    <w:rsid w:val="325A54B0"/>
    <w:rsid w:val="345D5537"/>
    <w:rsid w:val="356C3FDB"/>
    <w:rsid w:val="36957A97"/>
    <w:rsid w:val="36957C44"/>
    <w:rsid w:val="36BE7144"/>
    <w:rsid w:val="37097095"/>
    <w:rsid w:val="377B249E"/>
    <w:rsid w:val="38105BB9"/>
    <w:rsid w:val="38A6332D"/>
    <w:rsid w:val="3BD3146E"/>
    <w:rsid w:val="3BE6732B"/>
    <w:rsid w:val="3D2A085B"/>
    <w:rsid w:val="410D16D3"/>
    <w:rsid w:val="41D84B71"/>
    <w:rsid w:val="424F5C86"/>
    <w:rsid w:val="42CC63C6"/>
    <w:rsid w:val="42F87D0A"/>
    <w:rsid w:val="44025C1B"/>
    <w:rsid w:val="442E7FDE"/>
    <w:rsid w:val="461C3B64"/>
    <w:rsid w:val="4BA47E6A"/>
    <w:rsid w:val="4F260016"/>
    <w:rsid w:val="4FD11AF9"/>
    <w:rsid w:val="4FFF4478"/>
    <w:rsid w:val="50451CB6"/>
    <w:rsid w:val="50703382"/>
    <w:rsid w:val="521F0291"/>
    <w:rsid w:val="524075C2"/>
    <w:rsid w:val="56927635"/>
    <w:rsid w:val="569810EE"/>
    <w:rsid w:val="5701066B"/>
    <w:rsid w:val="5A6E79EC"/>
    <w:rsid w:val="5B693006"/>
    <w:rsid w:val="5E0134D4"/>
    <w:rsid w:val="5E1B0E5D"/>
    <w:rsid w:val="61735BEC"/>
    <w:rsid w:val="61DE3BB7"/>
    <w:rsid w:val="62375185"/>
    <w:rsid w:val="62740FB4"/>
    <w:rsid w:val="6352251A"/>
    <w:rsid w:val="64382110"/>
    <w:rsid w:val="664608C3"/>
    <w:rsid w:val="671E4859"/>
    <w:rsid w:val="68A94004"/>
    <w:rsid w:val="6B5C5E34"/>
    <w:rsid w:val="6C2D5A9E"/>
    <w:rsid w:val="6C595C6C"/>
    <w:rsid w:val="6EBA18D7"/>
    <w:rsid w:val="6FB56C1E"/>
    <w:rsid w:val="7185677D"/>
    <w:rsid w:val="72225D72"/>
    <w:rsid w:val="72FB1685"/>
    <w:rsid w:val="7332396B"/>
    <w:rsid w:val="75185B4A"/>
    <w:rsid w:val="788464A7"/>
    <w:rsid w:val="78AC06BD"/>
    <w:rsid w:val="79332B48"/>
    <w:rsid w:val="7A734E51"/>
    <w:rsid w:val="7C8663A0"/>
    <w:rsid w:val="7CA14D0D"/>
    <w:rsid w:val="7D4C341C"/>
    <w:rsid w:val="7E052749"/>
    <w:rsid w:val="7EB04171"/>
    <w:rsid w:val="7EDC3DFE"/>
    <w:rsid w:val="7F2409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3"/>
    <w:qFormat/>
    <w:uiPriority w:val="0"/>
    <w:pPr>
      <w:keepNext/>
      <w:keepLines/>
      <w:spacing w:before="100" w:beforeLines="100" w:beforeAutospacing="0" w:after="100" w:afterLines="100" w:afterAutospacing="0" w:line="360" w:lineRule="auto"/>
      <w:ind w:firstLine="0" w:firstLineChars="0"/>
      <w:outlineLvl w:val="0"/>
    </w:pPr>
    <w:rPr>
      <w:rFonts w:ascii="Times New Roman" w:hAnsi="Times New Roman" w:eastAsia="黑体"/>
      <w:b/>
      <w:kern w:val="44"/>
      <w:sz w:val="32"/>
    </w:rPr>
  </w:style>
  <w:style w:type="paragraph" w:styleId="4">
    <w:name w:val="heading 2"/>
    <w:basedOn w:val="1"/>
    <w:next w:val="1"/>
    <w:link w:val="22"/>
    <w:qFormat/>
    <w:uiPriority w:val="0"/>
    <w:pPr>
      <w:keepNext/>
      <w:keepLines/>
      <w:spacing w:before="50" w:beforeLines="50" w:beforeAutospacing="0" w:after="50" w:afterLines="50" w:afterAutospacing="0" w:line="480" w:lineRule="exact"/>
      <w:outlineLvl w:val="1"/>
    </w:pPr>
    <w:rPr>
      <w:rFonts w:ascii="Arial" w:hAnsi="Arial" w:eastAsia="黑体"/>
      <w:b/>
    </w:rPr>
  </w:style>
  <w:style w:type="paragraph" w:styleId="5">
    <w:name w:val="heading 3"/>
    <w:basedOn w:val="1"/>
    <w:next w:val="1"/>
    <w:autoRedefine/>
    <w:qFormat/>
    <w:uiPriority w:val="0"/>
    <w:pPr>
      <w:keepNext/>
      <w:keepLines/>
      <w:spacing w:beforeLines="0" w:beforeAutospacing="0" w:afterLines="0" w:afterAutospacing="0" w:line="480" w:lineRule="exact"/>
      <w:outlineLvl w:val="2"/>
    </w:pPr>
    <w:rPr>
      <w:rFonts w:ascii="Times New Roman" w:hAnsi="Times New Roman"/>
      <w:b/>
      <w:sz w:val="32"/>
    </w:rPr>
  </w:style>
  <w:style w:type="character" w:default="1" w:styleId="17">
    <w:name w:val="Default Paragraph Font"/>
    <w:autoRedefine/>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6">
    <w:name w:val="annotation text"/>
    <w:basedOn w:val="1"/>
    <w:autoRedefine/>
    <w:qFormat/>
    <w:uiPriority w:val="0"/>
    <w:pPr>
      <w:jc w:val="left"/>
    </w:pPr>
  </w:style>
  <w:style w:type="paragraph" w:styleId="7">
    <w:name w:val="Body Text"/>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link w:val="2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Body Text 2"/>
    <w:basedOn w:val="1"/>
    <w:autoRedefine/>
    <w:qFormat/>
    <w:uiPriority w:val="0"/>
    <w:pPr>
      <w:jc w:val="center"/>
    </w:pPr>
    <w:rPr>
      <w:rFonts w:eastAsia="仿宋_GB2312"/>
      <w:sz w:val="24"/>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8">
    <w:name w:val="WPSOffice手动目录 1"/>
    <w:autoRedefine/>
    <w:qFormat/>
    <w:uiPriority w:val="0"/>
    <w:rPr>
      <w:rFonts w:ascii="Calibri" w:hAnsi="Calibri" w:eastAsia="宋体" w:cs="Times New Roman"/>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WPSOffice手动目录 3"/>
    <w:autoRedefine/>
    <w:qFormat/>
    <w:uiPriority w:val="0"/>
    <w:pPr>
      <w:ind w:leftChars="400"/>
    </w:pPr>
    <w:rPr>
      <w:rFonts w:ascii="Calibri" w:hAnsi="Calibri" w:eastAsia="宋体" w:cs="Times New Roman"/>
      <w:lang w:val="en-US" w:eastAsia="zh-CN" w:bidi="ar-SA"/>
    </w:rPr>
  </w:style>
  <w:style w:type="paragraph" w:customStyle="1" w:styleId="21">
    <w:name w:val="WPSOffice手动目录 2"/>
    <w:qFormat/>
    <w:uiPriority w:val="0"/>
    <w:pPr>
      <w:ind w:leftChars="200"/>
    </w:pPr>
    <w:rPr>
      <w:rFonts w:ascii="Calibri" w:hAnsi="Calibri" w:eastAsia="宋体" w:cs="Times New Roman"/>
      <w:lang w:val="en-US" w:eastAsia="zh-CN" w:bidi="ar-SA"/>
    </w:rPr>
  </w:style>
  <w:style w:type="character" w:customStyle="1" w:styleId="22">
    <w:name w:val="标题 2 Char"/>
    <w:link w:val="4"/>
    <w:uiPriority w:val="0"/>
    <w:rPr>
      <w:rFonts w:ascii="Arial" w:hAnsi="Arial" w:eastAsia="黑体"/>
      <w:b/>
      <w:sz w:val="32"/>
    </w:rPr>
  </w:style>
  <w:style w:type="character" w:customStyle="1" w:styleId="23">
    <w:name w:val="标题 1 Char"/>
    <w:link w:val="3"/>
    <w:autoRedefine/>
    <w:qFormat/>
    <w:uiPriority w:val="0"/>
    <w:rPr>
      <w:rFonts w:ascii="Times New Roman" w:hAnsi="Times New Roman" w:eastAsia="黑体"/>
      <w:b/>
      <w:kern w:val="44"/>
      <w:sz w:val="32"/>
    </w:rPr>
  </w:style>
  <w:style w:type="character" w:customStyle="1" w:styleId="24">
    <w:name w:val="页眉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3524</Words>
  <Characters>20091</Characters>
  <Lines>167</Lines>
  <Paragraphs>47</Paragraphs>
  <TotalTime>1264</TotalTime>
  <ScaleCrop>false</ScaleCrop>
  <LinksUpToDate>false</LinksUpToDate>
  <CharactersWithSpaces>23568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2019-12-19T01:24:00Z</dcterms:created>
  <dc:creator>13504</dc:creator>
  <cp:lastModifiedBy>WPS_1700201384</cp:lastModifiedBy>
  <cp:lastPrinted>2020-08-19T00:00:00Z</cp:lastPrinted>
  <dcterms:modified xsi:type="dcterms:W3CDTF">2024-01-17T07:53:21Z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C16A0FE7D41C41F6ABCEC426D13C1CB0</vt:lpwstr>
  </property>
</Properties>
</file>