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hint="default" w:ascii="Times New Roman" w:hAnsi="Times New Roman" w:eastAsia="楷体_GB2312" w:cs="Times New Roman"/>
          <w:b w:val="0"/>
          <w:bCs w:val="0"/>
          <w:color w:val="000000"/>
          <w:sz w:val="32"/>
          <w:szCs w:val="32"/>
        </w:rPr>
      </w:pPr>
    </w:p>
    <w:p>
      <w:pPr>
        <w:spacing w:line="320" w:lineRule="exact"/>
        <w:jc w:val="center"/>
        <w:rPr>
          <w:rFonts w:hint="default" w:ascii="Times New Roman" w:hAnsi="Times New Roman" w:eastAsia="楷体_GB2312" w:cs="Times New Roman"/>
          <w:b w:val="0"/>
          <w:bCs w:val="0"/>
          <w:color w:val="000000"/>
          <w:sz w:val="32"/>
          <w:szCs w:val="32"/>
        </w:rPr>
      </w:pPr>
    </w:p>
    <w:p>
      <w:pPr>
        <w:spacing w:line="320" w:lineRule="exact"/>
        <w:jc w:val="center"/>
        <w:rPr>
          <w:rFonts w:hint="default" w:ascii="Times New Roman" w:hAnsi="Times New Roman" w:eastAsia="楷体_GB2312" w:cs="Times New Roman"/>
          <w:b w:val="0"/>
          <w:bCs w:val="0"/>
          <w:color w:val="000000"/>
          <w:sz w:val="32"/>
          <w:szCs w:val="32"/>
        </w:rPr>
      </w:pPr>
    </w:p>
    <w:p>
      <w:pPr>
        <w:spacing w:line="320" w:lineRule="exact"/>
        <w:jc w:val="center"/>
        <w:rPr>
          <w:rFonts w:hint="default" w:ascii="Times New Roman" w:hAnsi="Times New Roman" w:eastAsia="楷体_GB2312" w:cs="Times New Roman"/>
          <w:b w:val="0"/>
          <w:bCs w:val="0"/>
          <w:color w:val="000000"/>
          <w:sz w:val="32"/>
          <w:szCs w:val="32"/>
        </w:rPr>
      </w:pPr>
    </w:p>
    <w:p>
      <w:pPr>
        <w:spacing w:line="320" w:lineRule="exact"/>
        <w:jc w:val="center"/>
        <w:rPr>
          <w:rFonts w:hint="default" w:ascii="Times New Roman" w:hAnsi="Times New Roman" w:eastAsia="楷体_GB2312" w:cs="Times New Roman"/>
          <w:b w:val="0"/>
          <w:bCs w:val="0"/>
          <w:color w:val="000000"/>
          <w:sz w:val="32"/>
          <w:szCs w:val="32"/>
        </w:rPr>
      </w:pPr>
    </w:p>
    <w:p>
      <w:pPr>
        <w:spacing w:line="320" w:lineRule="exact"/>
        <w:jc w:val="center"/>
        <w:rPr>
          <w:rFonts w:hint="default" w:ascii="Times New Roman" w:hAnsi="Times New Roman" w:eastAsia="楷体_GB2312" w:cs="Times New Roman"/>
          <w:b w:val="0"/>
          <w:bCs w:val="0"/>
          <w:color w:val="000000"/>
          <w:sz w:val="32"/>
          <w:szCs w:val="32"/>
        </w:rPr>
      </w:pPr>
    </w:p>
    <w:p>
      <w:pPr>
        <w:spacing w:line="320" w:lineRule="exact"/>
        <w:jc w:val="center"/>
        <w:rPr>
          <w:rFonts w:hint="default" w:ascii="Times New Roman" w:hAnsi="Times New Roman" w:eastAsia="楷体_GB2312" w:cs="Times New Roman"/>
          <w:b w:val="0"/>
          <w:bCs w:val="0"/>
          <w:color w:val="000000"/>
          <w:sz w:val="32"/>
          <w:szCs w:val="32"/>
        </w:rPr>
      </w:pPr>
    </w:p>
    <w:p>
      <w:pPr>
        <w:spacing w:line="320" w:lineRule="exact"/>
        <w:jc w:val="center"/>
        <w:rPr>
          <w:rFonts w:hint="default" w:ascii="Times New Roman" w:hAnsi="Times New Roman" w:eastAsia="楷体_GB2312" w:cs="Times New Roman"/>
          <w:b w:val="0"/>
          <w:bCs w:val="0"/>
          <w:color w:val="000000"/>
          <w:sz w:val="32"/>
          <w:szCs w:val="32"/>
        </w:rPr>
      </w:pPr>
    </w:p>
    <w:p>
      <w:pPr>
        <w:spacing w:line="320" w:lineRule="exact"/>
        <w:jc w:val="center"/>
        <w:rPr>
          <w:rFonts w:hint="default" w:ascii="Times New Roman" w:hAnsi="Times New Roman" w:eastAsia="楷体_GB2312" w:cs="Times New Roman"/>
          <w:b w:val="0"/>
          <w:bCs w:val="0"/>
          <w:color w:val="000000"/>
          <w:sz w:val="32"/>
          <w:szCs w:val="32"/>
        </w:rPr>
      </w:pPr>
    </w:p>
    <w:p>
      <w:pPr>
        <w:spacing w:line="320" w:lineRule="exact"/>
        <w:jc w:val="center"/>
        <w:rPr>
          <w:rFonts w:hint="default" w:ascii="Times New Roman" w:hAnsi="Times New Roman" w:eastAsia="楷体_GB2312" w:cs="Times New Roman"/>
          <w:b w:val="0"/>
          <w:bCs w:val="0"/>
          <w:color w:val="000000"/>
          <w:sz w:val="32"/>
          <w:szCs w:val="32"/>
        </w:rPr>
      </w:pPr>
    </w:p>
    <w:p>
      <w:pPr>
        <w:spacing w:line="320" w:lineRule="exact"/>
        <w:jc w:val="center"/>
        <w:rPr>
          <w:rFonts w:hint="default" w:ascii="Times New Roman" w:hAnsi="Times New Roman" w:eastAsia="楷体_GB2312" w:cs="Times New Roman"/>
          <w:b w:val="0"/>
          <w:bCs w:val="0"/>
          <w:color w:val="000000"/>
          <w:sz w:val="32"/>
          <w:szCs w:val="32"/>
        </w:rPr>
      </w:pPr>
    </w:p>
    <w:p>
      <w:pPr>
        <w:spacing w:line="320" w:lineRule="exact"/>
        <w:jc w:val="center"/>
        <w:rPr>
          <w:rFonts w:hint="default" w:ascii="Times New Roman" w:hAnsi="Times New Roman" w:eastAsia="楷体_GB2312" w:cs="Times New Roman"/>
          <w:b w:val="0"/>
          <w:bCs w:val="0"/>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63" w:beforeLines="20" w:after="63" w:afterLines="20" w:line="580" w:lineRule="exact"/>
        <w:ind w:right="0" w:rightChars="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eastAsia="zh-CN"/>
        </w:rPr>
        <w:t>曲工信字〔20</w:t>
      </w:r>
      <w:r>
        <w:rPr>
          <w:rFonts w:hint="default" w:ascii="Times New Roman" w:hAnsi="Times New Roman" w:eastAsia="方正仿宋简体" w:cs="Times New Roman"/>
          <w:b/>
          <w:bCs/>
          <w:sz w:val="32"/>
          <w:szCs w:val="32"/>
          <w:lang w:val="en-US" w:eastAsia="zh-CN"/>
        </w:rPr>
        <w:t>23</w:t>
      </w:r>
      <w:r>
        <w:rPr>
          <w:rFonts w:hint="default"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lang w:val="en-US" w:eastAsia="zh-CN"/>
        </w:rPr>
        <w:t>13</w:t>
      </w:r>
      <w:r>
        <w:rPr>
          <w:rFonts w:hint="default" w:ascii="Times New Roman" w:hAnsi="Times New Roman" w:eastAsia="方正仿宋简体" w:cs="Times New Roman"/>
          <w:b/>
          <w:bCs/>
          <w:sz w:val="32"/>
          <w:szCs w:val="32"/>
          <w:lang w:eastAsia="zh-CN"/>
        </w:rPr>
        <w:t>号</w:t>
      </w:r>
      <w:r>
        <w:rPr>
          <w:rFonts w:hint="default" w:ascii="Times New Roman" w:hAnsi="Times New Roman" w:eastAsia="方正仿宋简体" w:cs="Times New Roman"/>
          <w:b/>
          <w:bCs/>
          <w:sz w:val="32"/>
          <w:szCs w:val="32"/>
          <w:lang w:val="en-US" w:eastAsia="zh-CN"/>
        </w:rPr>
        <w:t xml:space="preserve">              </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 xml:space="preserve">   签发人：翟德军</w:t>
      </w:r>
    </w:p>
    <w:p>
      <w:pPr>
        <w:jc w:val="center"/>
        <w:rPr>
          <w:rFonts w:hint="default" w:ascii="Times New Roman" w:hAnsi="Times New Roman" w:eastAsia="黑体" w:cs="Times New Roman"/>
          <w:b w:val="0"/>
          <w:bCs w:val="0"/>
          <w:sz w:val="36"/>
          <w:szCs w:val="36"/>
        </w:rPr>
      </w:pPr>
    </w:p>
    <w:p>
      <w:pPr>
        <w:spacing w:line="700" w:lineRule="exact"/>
        <w:jc w:val="center"/>
        <w:rPr>
          <w:rFonts w:hint="default" w:ascii="Times New Roman" w:hAnsi="Times New Roman" w:eastAsia="方正小标宋简体" w:cs="Times New Roman"/>
          <w:b w:val="0"/>
          <w:bCs w:val="0"/>
          <w:w w:val="100"/>
          <w:sz w:val="44"/>
          <w:szCs w:val="44"/>
        </w:rPr>
      </w:pPr>
    </w:p>
    <w:p>
      <w:pPr>
        <w:spacing w:line="700" w:lineRule="exact"/>
        <w:jc w:val="center"/>
        <w:rPr>
          <w:rFonts w:hint="default" w:ascii="Times New Roman" w:hAnsi="Times New Roman" w:eastAsia="方正小标宋简体" w:cs="Times New Roman"/>
          <w:bCs/>
          <w:color w:val="000000"/>
          <w:sz w:val="44"/>
          <w:szCs w:val="44"/>
          <w:shd w:val="clear" w:color="auto" w:fill="FFFFFF"/>
          <w:lang w:val="en-US" w:eastAsia="zh-CN"/>
        </w:rPr>
      </w:pPr>
      <w:r>
        <w:rPr>
          <w:rFonts w:hint="default" w:ascii="Times New Roman" w:hAnsi="Times New Roman" w:eastAsia="方正小标宋简体" w:cs="Times New Roman"/>
          <w:bCs/>
          <w:color w:val="000000"/>
          <w:sz w:val="44"/>
          <w:szCs w:val="44"/>
          <w:shd w:val="clear" w:color="auto" w:fill="FFFFFF"/>
          <w:lang w:eastAsia="zh-CN"/>
        </w:rPr>
        <w:t>曲阜市</w:t>
      </w:r>
      <w:r>
        <w:rPr>
          <w:rFonts w:hint="default" w:ascii="Times New Roman" w:hAnsi="Times New Roman" w:eastAsia="方正小标宋简体" w:cs="Times New Roman"/>
          <w:bCs/>
          <w:color w:val="000000"/>
          <w:sz w:val="44"/>
          <w:szCs w:val="44"/>
          <w:shd w:val="clear" w:color="auto" w:fill="FFFFFF"/>
          <w:lang w:val="en-US" w:eastAsia="zh-CN"/>
        </w:rPr>
        <w:t>工业和信息化局</w:t>
      </w:r>
    </w:p>
    <w:p>
      <w:pPr>
        <w:spacing w:line="700" w:lineRule="exact"/>
        <w:jc w:val="center"/>
        <w:rPr>
          <w:rFonts w:hint="default" w:ascii="Times New Roman" w:hAnsi="Times New Roman" w:eastAsia="方正小标宋简体" w:cs="Times New Roman"/>
          <w:b w:val="0"/>
          <w:bCs w:val="0"/>
          <w:w w:val="100"/>
          <w:sz w:val="44"/>
          <w:szCs w:val="44"/>
          <w:lang w:eastAsia="zh-CN"/>
        </w:rPr>
      </w:pPr>
      <w:r>
        <w:rPr>
          <w:rFonts w:hint="eastAsia" w:ascii="Times New Roman" w:hAnsi="Times New Roman" w:eastAsia="方正小标宋简体" w:cs="Times New Roman"/>
          <w:bCs/>
          <w:color w:val="000000"/>
          <w:sz w:val="44"/>
          <w:szCs w:val="44"/>
          <w:shd w:val="clear" w:color="auto" w:fill="FFFFFF"/>
          <w:lang w:val="en-US" w:eastAsia="zh-CN"/>
        </w:rPr>
        <w:t>关于</w:t>
      </w:r>
      <w:r>
        <w:rPr>
          <w:rFonts w:hint="default" w:ascii="Times New Roman" w:hAnsi="Times New Roman" w:eastAsia="方正小标宋简体" w:cs="Times New Roman"/>
          <w:b w:val="0"/>
          <w:bCs w:val="0"/>
          <w:w w:val="100"/>
          <w:sz w:val="44"/>
          <w:szCs w:val="44"/>
          <w:lang w:val="en-US" w:eastAsia="zh-CN"/>
        </w:rPr>
        <w:t>2022年度法治政府</w:t>
      </w:r>
      <w:r>
        <w:rPr>
          <w:rFonts w:hint="eastAsia" w:ascii="Times New Roman" w:hAnsi="Times New Roman" w:eastAsia="方正小标宋简体" w:cs="Times New Roman"/>
          <w:b w:val="0"/>
          <w:bCs w:val="0"/>
          <w:w w:val="100"/>
          <w:sz w:val="44"/>
          <w:szCs w:val="44"/>
          <w:lang w:val="en-US" w:eastAsia="zh-CN"/>
        </w:rPr>
        <w:t>建设</w:t>
      </w:r>
      <w:r>
        <w:rPr>
          <w:rFonts w:hint="default" w:ascii="Times New Roman" w:hAnsi="Times New Roman" w:eastAsia="方正小标宋简体" w:cs="Times New Roman"/>
          <w:bCs/>
          <w:color w:val="000000"/>
          <w:sz w:val="44"/>
          <w:szCs w:val="44"/>
          <w:shd w:val="clear" w:color="auto" w:fill="FFFFFF"/>
          <w:lang w:eastAsia="zh-CN"/>
        </w:rPr>
        <w:t>情况的</w:t>
      </w:r>
      <w:r>
        <w:rPr>
          <w:rFonts w:hint="default" w:ascii="Times New Roman" w:hAnsi="Times New Roman" w:eastAsia="方正小标宋简体" w:cs="Times New Roman"/>
          <w:b w:val="0"/>
          <w:bCs w:val="0"/>
          <w:w w:val="100"/>
          <w:sz w:val="44"/>
          <w:szCs w:val="44"/>
          <w:lang w:val="en-US" w:eastAsia="zh-CN"/>
        </w:rPr>
        <w:t>报告</w:t>
      </w:r>
    </w:p>
    <w:p>
      <w:pPr>
        <w:spacing w:line="700" w:lineRule="exact"/>
        <w:jc w:val="center"/>
        <w:rPr>
          <w:rFonts w:hint="default" w:ascii="Times New Roman" w:hAnsi="Times New Roman" w:eastAsia="方正小标宋简体" w:cs="Times New Roman"/>
          <w:b w:val="0"/>
          <w:bCs w:val="0"/>
          <w:w w:val="100"/>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before="63" w:beforeLines="20" w:after="63" w:afterLines="20" w:line="580" w:lineRule="exact"/>
        <w:ind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20</w:t>
      </w:r>
      <w:r>
        <w:rPr>
          <w:rFonts w:hint="default" w:ascii="Times New Roman" w:hAnsi="Times New Roman" w:eastAsia="方正仿宋简体" w:cs="Times New Roman"/>
          <w:b/>
          <w:bCs/>
          <w:sz w:val="32"/>
          <w:szCs w:val="32"/>
          <w:lang w:val="en-US" w:eastAsia="zh-CN"/>
        </w:rPr>
        <w:t>22</w:t>
      </w:r>
      <w:r>
        <w:rPr>
          <w:rFonts w:hint="default" w:ascii="Times New Roman" w:hAnsi="Times New Roman" w:eastAsia="方正仿宋简体" w:cs="Times New Roman"/>
          <w:b/>
          <w:bCs/>
          <w:sz w:val="32"/>
          <w:szCs w:val="32"/>
          <w:lang w:eastAsia="zh-CN"/>
        </w:rPr>
        <w:t>年，在市委、市政府的坚强领导下，深入学习贯彻习近平新时代中国特色社会主义思想和党的二十大精神，认真落实党中央、国务院、省、市委决策部署，紧紧围绕建设中国特色社会主义法治体系、建设社会主义法治国家的总目标，坚持以人民为中心，牢固树立新发展理念，扎实推进工信系统法治建设。现将有关情况报告如下：</w:t>
      </w:r>
    </w:p>
    <w:p>
      <w:pPr>
        <w:keepNext w:val="0"/>
        <w:keepLines w:val="0"/>
        <w:pageBreakBefore w:val="0"/>
        <w:widowControl w:val="0"/>
        <w:numPr>
          <w:ilvl w:val="0"/>
          <w:numId w:val="0"/>
        </w:numPr>
        <w:kinsoku/>
        <w:wordWrap/>
        <w:overflowPunct/>
        <w:topLinePunct w:val="0"/>
        <w:autoSpaceDE/>
        <w:autoSpaceDN/>
        <w:bidi w:val="0"/>
        <w:adjustRightInd/>
        <w:snapToGrid/>
        <w:spacing w:before="63" w:beforeLines="20" w:after="63" w:afterLines="20" w:line="580" w:lineRule="exact"/>
        <w:ind w:right="0" w:rightChars="0" w:firstLine="643" w:firstLineChars="200"/>
        <w:jc w:val="both"/>
        <w:textAlignment w:val="auto"/>
        <w:outlineLvl w:val="9"/>
        <w:rPr>
          <w:rFonts w:hint="default" w:ascii="Times New Roman" w:hAnsi="Times New Roman" w:eastAsia="黑体" w:cs="Times New Roman"/>
          <w:b/>
          <w:bCs/>
          <w:sz w:val="32"/>
          <w:szCs w:val="32"/>
          <w:lang w:val="en-US"/>
        </w:rPr>
      </w:pPr>
      <w:r>
        <w:rPr>
          <w:rFonts w:hint="default" w:ascii="Times New Roman" w:hAnsi="Times New Roman" w:eastAsia="黑体" w:cs="Times New Roman"/>
          <w:b/>
          <w:bCs/>
          <w:sz w:val="32"/>
          <w:szCs w:val="32"/>
          <w:lang w:eastAsia="zh-CN"/>
        </w:rPr>
        <w:t>一、</w:t>
      </w:r>
      <w:r>
        <w:rPr>
          <w:rFonts w:hint="default" w:ascii="Times New Roman" w:hAnsi="Times New Roman" w:eastAsia="黑体" w:cs="Times New Roman"/>
          <w:b/>
          <w:bCs/>
          <w:sz w:val="32"/>
          <w:szCs w:val="32"/>
          <w:lang w:val="en-US" w:eastAsia="zh-CN"/>
        </w:rPr>
        <w:t>工作开展情况</w:t>
      </w:r>
      <w:r>
        <w:rPr>
          <w:rFonts w:hint="eastAsia" w:ascii="Times New Roman" w:hAnsi="Times New Roman" w:eastAsia="黑体" w:cs="Times New Roman"/>
          <w:b/>
          <w:bCs/>
          <w:sz w:val="32"/>
          <w:szCs w:val="32"/>
          <w:lang w:val="en-US" w:eastAsia="zh-CN"/>
        </w:rPr>
        <w:t>及成效</w:t>
      </w:r>
    </w:p>
    <w:p>
      <w:pPr>
        <w:keepNext w:val="0"/>
        <w:keepLines w:val="0"/>
        <w:pageBreakBefore w:val="0"/>
        <w:widowControl w:val="0"/>
        <w:numPr>
          <w:ilvl w:val="0"/>
          <w:numId w:val="0"/>
        </w:numPr>
        <w:kinsoku/>
        <w:wordWrap/>
        <w:overflowPunct/>
        <w:topLinePunct w:val="0"/>
        <w:autoSpaceDE/>
        <w:autoSpaceDN/>
        <w:bidi w:val="0"/>
        <w:adjustRightInd/>
        <w:snapToGrid/>
        <w:spacing w:before="63" w:beforeLines="20" w:after="63" w:afterLines="20" w:line="580" w:lineRule="exact"/>
        <w:ind w:right="0" w:rightChars="0" w:firstLine="643" w:firstLineChars="200"/>
        <w:jc w:val="both"/>
        <w:textAlignment w:val="auto"/>
        <w:outlineLvl w:val="9"/>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eastAsia="zh-CN"/>
        </w:rPr>
        <w:t>（一）加强</w:t>
      </w:r>
      <w:r>
        <w:rPr>
          <w:rFonts w:hint="default" w:ascii="Times New Roman" w:hAnsi="Times New Roman" w:eastAsia="楷体" w:cs="Times New Roman"/>
          <w:b/>
          <w:bCs/>
          <w:sz w:val="32"/>
          <w:szCs w:val="32"/>
          <w:lang w:val="en-US" w:eastAsia="zh-CN"/>
        </w:rPr>
        <w:t>法治建设组织</w:t>
      </w:r>
      <w:r>
        <w:rPr>
          <w:rFonts w:hint="default" w:ascii="Times New Roman" w:hAnsi="Times New Roman" w:eastAsia="楷体" w:cs="Times New Roman"/>
          <w:b/>
          <w:bCs/>
          <w:sz w:val="32"/>
          <w:szCs w:val="32"/>
          <w:lang w:eastAsia="zh-CN"/>
        </w:rPr>
        <w:t>领导</w:t>
      </w:r>
    </w:p>
    <w:p>
      <w:pPr>
        <w:keepNext w:val="0"/>
        <w:keepLines w:val="0"/>
        <w:pageBreakBefore w:val="0"/>
        <w:widowControl w:val="0"/>
        <w:numPr>
          <w:ilvl w:val="0"/>
          <w:numId w:val="0"/>
        </w:numPr>
        <w:kinsoku/>
        <w:wordWrap/>
        <w:overflowPunct/>
        <w:topLinePunct w:val="0"/>
        <w:autoSpaceDE/>
        <w:autoSpaceDN/>
        <w:bidi w:val="0"/>
        <w:adjustRightInd/>
        <w:snapToGrid/>
        <w:spacing w:before="63" w:beforeLines="20" w:after="63" w:afterLines="20" w:line="580" w:lineRule="exact"/>
        <w:ind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val="en-US" w:eastAsia="zh-CN"/>
        </w:rPr>
        <w:t>按照“局领导负总责、班子成员联动配合”原则，我局</w:t>
      </w:r>
      <w:r>
        <w:rPr>
          <w:rFonts w:hint="default" w:ascii="Times New Roman" w:hAnsi="Times New Roman" w:eastAsia="方正仿宋简体" w:cs="Times New Roman"/>
          <w:b/>
          <w:bCs/>
          <w:sz w:val="32"/>
          <w:szCs w:val="32"/>
          <w:lang w:eastAsia="zh-CN"/>
        </w:rPr>
        <w:t>成</w:t>
      </w:r>
      <w:r>
        <w:rPr>
          <w:rFonts w:hint="default" w:ascii="Times New Roman" w:hAnsi="Times New Roman" w:eastAsia="方正仿宋简体" w:cs="Times New Roman"/>
          <w:b/>
          <w:bCs/>
          <w:sz w:val="32"/>
          <w:szCs w:val="32"/>
          <w:lang w:val="en-US" w:eastAsia="zh-CN"/>
        </w:rPr>
        <w:t>立了由党组书记翟德军、局长张学军为组长，副局长徐志峰、纪委书记市纪委监委派驻第二纪检监察组副组长黄汝伟</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技术创新服务中心主任王爱友、副局长刘谦、党委副书记周华东为副组长，相关科室主任为成员的推进法治政府建设工作领导小组。定期召开会议，分析研究依法行政、行政执法中存在的困难和问题，</w:t>
      </w:r>
      <w:r>
        <w:rPr>
          <w:rFonts w:hint="default" w:ascii="Times New Roman" w:hAnsi="Times New Roman" w:eastAsia="方正仿宋简体" w:cs="Times New Roman"/>
          <w:b/>
          <w:bCs/>
          <w:sz w:val="32"/>
          <w:szCs w:val="32"/>
          <w:lang w:eastAsia="zh-CN"/>
        </w:rPr>
        <w:t>准确掌握</w:t>
      </w:r>
      <w:r>
        <w:rPr>
          <w:rFonts w:hint="default" w:ascii="Times New Roman" w:hAnsi="Times New Roman" w:eastAsia="方正仿宋简体" w:cs="Times New Roman"/>
          <w:b/>
          <w:bCs/>
          <w:sz w:val="32"/>
          <w:szCs w:val="32"/>
          <w:lang w:val="en-US" w:eastAsia="zh-CN"/>
        </w:rPr>
        <w:t>民爆行业安全生产、食盐销售情况</w:t>
      </w:r>
      <w:r>
        <w:rPr>
          <w:rFonts w:hint="default" w:ascii="Times New Roman" w:hAnsi="Times New Roman" w:eastAsia="方正仿宋简体" w:cs="Times New Roman"/>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63" w:beforeLines="20" w:after="63" w:afterLines="20" w:line="580" w:lineRule="exact"/>
        <w:ind w:right="0" w:rightChars="0" w:firstLine="643" w:firstLineChars="200"/>
        <w:jc w:val="both"/>
        <w:textAlignment w:val="auto"/>
        <w:outlineLvl w:val="9"/>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市工信局</w:t>
      </w:r>
      <w:r>
        <w:rPr>
          <w:rFonts w:hint="default" w:ascii="Times New Roman" w:hAnsi="Times New Roman" w:eastAsia="方正仿宋简体" w:cs="Times New Roman"/>
          <w:b/>
          <w:bCs/>
          <w:sz w:val="32"/>
          <w:szCs w:val="32"/>
          <w:lang w:val="en-US" w:eastAsia="zh-CN"/>
        </w:rPr>
        <w:t>党组书记切实履行法治建设第一责任人职责，定期听取有关工作汇报，及时研究解决信访稳定、安全生产、新基建等重大问题，将法治建设纳入工作计划。始终坚持重大问题亲自过问、重点环节亲自协调、重大任务亲自督导，定期牵头研究推进法治工作，切实做到与工信工作同部署、同安排、同推进，适时掌握新情况、把握新动向、调整新策略，坚持全面从严治党、依规治党，加强党内法规制度建设，对所有文件的签发、协议合同的签订等严格按照法律法规程序。</w:t>
      </w:r>
    </w:p>
    <w:p>
      <w:pPr>
        <w:keepNext w:val="0"/>
        <w:keepLines w:val="0"/>
        <w:pageBreakBefore w:val="0"/>
        <w:widowControl w:val="0"/>
        <w:numPr>
          <w:ilvl w:val="0"/>
          <w:numId w:val="1"/>
        </w:numPr>
        <w:kinsoku/>
        <w:wordWrap/>
        <w:overflowPunct/>
        <w:topLinePunct w:val="0"/>
        <w:autoSpaceDE/>
        <w:autoSpaceDN/>
        <w:bidi w:val="0"/>
        <w:adjustRightInd/>
        <w:snapToGrid/>
        <w:spacing w:before="63" w:beforeLines="20" w:after="63" w:afterLines="20" w:line="580" w:lineRule="exact"/>
        <w:ind w:right="0" w:rightChars="0" w:firstLine="643" w:firstLineChars="200"/>
        <w:jc w:val="both"/>
        <w:textAlignment w:val="auto"/>
        <w:outlineLvl w:val="9"/>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强化法治学习引领</w:t>
      </w:r>
    </w:p>
    <w:p>
      <w:pPr>
        <w:keepNext w:val="0"/>
        <w:keepLines w:val="0"/>
        <w:pageBreakBefore w:val="0"/>
        <w:widowControl w:val="0"/>
        <w:numPr>
          <w:ilvl w:val="0"/>
          <w:numId w:val="0"/>
        </w:numPr>
        <w:kinsoku/>
        <w:wordWrap/>
        <w:overflowPunct/>
        <w:topLinePunct w:val="0"/>
        <w:autoSpaceDE/>
        <w:autoSpaceDN/>
        <w:bidi w:val="0"/>
        <w:adjustRightInd/>
        <w:snapToGrid/>
        <w:spacing w:before="63" w:beforeLines="20" w:after="63" w:afterLines="20" w:line="580" w:lineRule="exact"/>
        <w:ind w:right="0" w:rightChars="0" w:firstLine="643" w:firstLineChars="200"/>
        <w:jc w:val="both"/>
        <w:textAlignment w:val="auto"/>
        <w:outlineLvl w:val="9"/>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市工信局</w:t>
      </w:r>
      <w:r>
        <w:rPr>
          <w:rFonts w:hint="default" w:ascii="Times New Roman" w:hAnsi="Times New Roman" w:eastAsia="方正仿宋简体" w:cs="Times New Roman"/>
          <w:b/>
          <w:bCs/>
          <w:sz w:val="32"/>
          <w:szCs w:val="32"/>
          <w:lang w:val="en-US" w:eastAsia="zh-CN"/>
        </w:rPr>
        <w:t>坚持以习近平法治思想为指导，把学习党中央法治建设重要理论汇编及习近平总书记关于推进法治建设重要指示精神作为突出重点，结合日常工作重点学习</w:t>
      </w:r>
      <w:r>
        <w:rPr>
          <w:rFonts w:hint="eastAsia" w:ascii="Times New Roman" w:hAnsi="Times New Roman" w:eastAsia="方正仿宋简体" w:cs="Times New Roman"/>
          <w:b/>
          <w:bCs/>
          <w:sz w:val="32"/>
          <w:szCs w:val="32"/>
          <w:lang w:val="en-US" w:eastAsia="zh-CN"/>
        </w:rPr>
        <w:t>《中华人民共和国宪法》</w:t>
      </w:r>
      <w:r>
        <w:rPr>
          <w:rFonts w:hint="default" w:ascii="Times New Roman" w:hAnsi="Times New Roman" w:eastAsia="方正仿宋简体" w:cs="Times New Roman"/>
          <w:b/>
          <w:bCs/>
          <w:sz w:val="32"/>
          <w:szCs w:val="32"/>
          <w:lang w:val="en-US" w:eastAsia="zh-CN"/>
        </w:rPr>
        <w:t>、《民法典》、《中华人民共和国政府信息公开条例》、《中华人民共和国网络安全法》、</w:t>
      </w:r>
      <w:r>
        <w:rPr>
          <w:rFonts w:hint="eastAsia" w:ascii="Times New Roman" w:hAnsi="Times New Roman" w:eastAsia="方正仿宋简体" w:cs="Times New Roman"/>
          <w:b/>
          <w:bCs/>
          <w:sz w:val="32"/>
          <w:szCs w:val="32"/>
          <w:lang w:val="en-US" w:eastAsia="zh-CN"/>
        </w:rPr>
        <w:t>《中华人民共和国保守国家秘密法》</w:t>
      </w:r>
      <w:r>
        <w:rPr>
          <w:rFonts w:hint="default" w:ascii="Times New Roman" w:hAnsi="Times New Roman" w:eastAsia="方正仿宋简体" w:cs="Times New Roman"/>
          <w:b/>
          <w:bCs/>
          <w:sz w:val="32"/>
          <w:szCs w:val="32"/>
          <w:lang w:val="en-US" w:eastAsia="zh-CN"/>
        </w:rPr>
        <w:t>、《中华人民共和国环境保护法》</w:t>
      </w:r>
      <w:r>
        <w:rPr>
          <w:rFonts w:hint="eastAsia" w:ascii="Times New Roman" w:hAnsi="Times New Roman" w:eastAsia="方正仿宋简体" w:cs="Times New Roman"/>
          <w:b/>
          <w:bCs/>
          <w:sz w:val="32"/>
          <w:szCs w:val="32"/>
          <w:lang w:val="en-US" w:eastAsia="zh-CN"/>
        </w:rPr>
        <w:t>、《山东省安全生产条例》</w:t>
      </w:r>
      <w:r>
        <w:rPr>
          <w:rFonts w:hint="default" w:ascii="Times New Roman" w:hAnsi="Times New Roman" w:eastAsia="方正仿宋简体" w:cs="Times New Roman"/>
          <w:b/>
          <w:bCs/>
          <w:sz w:val="32"/>
          <w:szCs w:val="32"/>
          <w:lang w:val="en-US" w:eastAsia="zh-CN"/>
        </w:rPr>
        <w:t>等多部法律法规，进一步提升了</w:t>
      </w:r>
      <w:r>
        <w:rPr>
          <w:rFonts w:hint="eastAsia" w:ascii="Times New Roman" w:hAnsi="Times New Roman" w:eastAsia="方正仿宋简体" w:cs="Times New Roman"/>
          <w:b/>
          <w:bCs/>
          <w:sz w:val="32"/>
          <w:szCs w:val="32"/>
          <w:lang w:val="en-US" w:eastAsia="zh-CN"/>
        </w:rPr>
        <w:t>全局工作人员</w:t>
      </w:r>
      <w:r>
        <w:rPr>
          <w:rFonts w:hint="default" w:ascii="Times New Roman" w:hAnsi="Times New Roman" w:eastAsia="方正仿宋简体" w:cs="Times New Roman"/>
          <w:b/>
          <w:bCs/>
          <w:sz w:val="32"/>
          <w:szCs w:val="32"/>
          <w:lang w:val="en-US" w:eastAsia="zh-CN"/>
        </w:rPr>
        <w:t>法治素养和鉴别能力。</w:t>
      </w:r>
      <w:r>
        <w:rPr>
          <w:rFonts w:hint="eastAsia" w:ascii="Times New Roman" w:hAnsi="Times New Roman" w:eastAsia="方正仿宋简体" w:cs="Times New Roman"/>
          <w:b/>
          <w:bCs/>
          <w:sz w:val="32"/>
          <w:szCs w:val="32"/>
          <w:lang w:val="en-US" w:eastAsia="zh-CN"/>
        </w:rPr>
        <w:t>局党组书记</w:t>
      </w:r>
      <w:r>
        <w:rPr>
          <w:rFonts w:hint="default" w:ascii="Times New Roman" w:hAnsi="Times New Roman" w:eastAsia="方正仿宋简体" w:cs="Times New Roman"/>
          <w:b/>
          <w:bCs/>
          <w:sz w:val="32"/>
          <w:szCs w:val="32"/>
          <w:lang w:val="en-US" w:eastAsia="zh-CN"/>
        </w:rPr>
        <w:t>始终坚持在工作中锤炼法制化修养，带领班子成员开展工信局党组理论中心组法治专题学习活动，自觉把工作融入到依法治国、依法治市工作思路中，进一步开阔眼界，拓宽思路。重视群众投诉问题，对于济宁市市长热线、山东省信访信息系统反映问题能够快速有效处理。</w:t>
      </w:r>
    </w:p>
    <w:p>
      <w:pPr>
        <w:keepNext w:val="0"/>
        <w:keepLines w:val="0"/>
        <w:pageBreakBefore w:val="0"/>
        <w:widowControl w:val="0"/>
        <w:numPr>
          <w:ilvl w:val="0"/>
          <w:numId w:val="0"/>
        </w:numPr>
        <w:kinsoku/>
        <w:wordWrap/>
        <w:overflowPunct/>
        <w:topLinePunct w:val="0"/>
        <w:autoSpaceDE/>
        <w:autoSpaceDN/>
        <w:bidi w:val="0"/>
        <w:adjustRightInd/>
        <w:snapToGrid/>
        <w:spacing w:before="63" w:beforeLines="20" w:after="63" w:afterLines="20" w:line="580" w:lineRule="exact"/>
        <w:ind w:right="0" w:rightChars="0" w:firstLine="643" w:firstLineChars="2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我局定期组织学习行政复议和行政诉讼相关法律知识，掌握有关规定和注意事项、程序要求。利用集体学习、个人自学等形式，通过集体通读、利用灯塔-党建在线系统、“学习强国”app等渠道，学习习近平总书记全面依法治国新理念新思想新战略、</w:t>
      </w:r>
      <w:r>
        <w:rPr>
          <w:rFonts w:hint="eastAsia" w:ascii="Times New Roman" w:hAnsi="Times New Roman" w:eastAsia="方正仿宋简体" w:cs="Times New Roman"/>
          <w:b/>
          <w:bCs/>
          <w:sz w:val="32"/>
          <w:szCs w:val="32"/>
          <w:lang w:val="en-US" w:eastAsia="zh-CN"/>
        </w:rPr>
        <w:t>党的</w:t>
      </w:r>
      <w:bookmarkStart w:id="0" w:name="_GoBack"/>
      <w:bookmarkEnd w:id="0"/>
      <w:r>
        <w:rPr>
          <w:rFonts w:hint="default" w:ascii="Times New Roman" w:hAnsi="Times New Roman" w:eastAsia="方正仿宋简体" w:cs="Times New Roman"/>
          <w:b/>
          <w:bCs/>
          <w:sz w:val="32"/>
          <w:szCs w:val="32"/>
          <w:lang w:val="en-US" w:eastAsia="zh-CN"/>
        </w:rPr>
        <w:t>二十大精神、工信行业政策法规等内容，为开展执法检查奠定坚实的法律知识基础，提高执法人员的业务水平，为提高执法能力。全体工作人员切实落实运用法治思维、法治方式的意识和能力，把法治教育纳入日常学习教育之中，自觉养成办事依法、遇事找法、解决问题用法、化解矛盾靠法的良好习惯。</w:t>
      </w:r>
    </w:p>
    <w:p>
      <w:pPr>
        <w:keepNext w:val="0"/>
        <w:keepLines w:val="0"/>
        <w:pageBreakBefore w:val="0"/>
        <w:widowControl w:val="0"/>
        <w:numPr>
          <w:ilvl w:val="0"/>
          <w:numId w:val="1"/>
        </w:numPr>
        <w:kinsoku/>
        <w:wordWrap/>
        <w:overflowPunct/>
        <w:topLinePunct w:val="0"/>
        <w:autoSpaceDE/>
        <w:autoSpaceDN/>
        <w:bidi w:val="0"/>
        <w:adjustRightInd/>
        <w:snapToGrid/>
        <w:spacing w:before="63" w:beforeLines="20" w:after="63" w:afterLines="20" w:line="580" w:lineRule="exact"/>
        <w:ind w:left="0" w:leftChars="0" w:right="0" w:rightChars="0" w:firstLine="643" w:firstLineChars="200"/>
        <w:jc w:val="both"/>
        <w:textAlignment w:val="auto"/>
        <w:outlineLvl w:val="9"/>
        <w:rPr>
          <w:rFonts w:hint="default" w:ascii="Times New Roman" w:hAnsi="Times New Roman" w:eastAsia="楷体" w:cs="Times New Roman"/>
          <w:b/>
          <w:bCs/>
          <w:sz w:val="32"/>
          <w:szCs w:val="32"/>
          <w:lang w:val="en-US" w:eastAsia="zh-CN"/>
        </w:rPr>
      </w:pPr>
      <w:r>
        <w:rPr>
          <w:rFonts w:hint="eastAsia" w:ascii="Times New Roman" w:hAnsi="Times New Roman" w:eastAsia="楷体" w:cs="Times New Roman"/>
          <w:b/>
          <w:bCs/>
          <w:sz w:val="32"/>
          <w:szCs w:val="32"/>
          <w:lang w:val="en-US" w:eastAsia="zh-CN"/>
        </w:rPr>
        <w:t>严格执法工作建设</w:t>
      </w:r>
    </w:p>
    <w:p>
      <w:pPr>
        <w:keepNext w:val="0"/>
        <w:keepLines w:val="0"/>
        <w:pageBreakBefore w:val="0"/>
        <w:widowControl w:val="0"/>
        <w:numPr>
          <w:ilvl w:val="0"/>
          <w:numId w:val="0"/>
        </w:numPr>
        <w:kinsoku/>
        <w:wordWrap/>
        <w:overflowPunct/>
        <w:topLinePunct w:val="0"/>
        <w:autoSpaceDE/>
        <w:autoSpaceDN/>
        <w:bidi w:val="0"/>
        <w:adjustRightInd/>
        <w:snapToGrid/>
        <w:spacing w:before="63" w:beforeLines="20" w:after="63" w:afterLines="20" w:line="580" w:lineRule="exact"/>
        <w:ind w:right="0" w:rightChars="0" w:firstLine="643" w:firstLineChars="2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严格落实行政执法公示制度、行政执法全过程记录制度、重大执法决定法制审核制度“三项制度”要求，无1人被投诉。2022年我局共14名工作人员完成行政执法证年审学习考试，年审通过率100%，具有行政执法职能的科室全覆盖，切实提升了行政执法的质量。</w:t>
      </w:r>
    </w:p>
    <w:p>
      <w:pPr>
        <w:keepNext w:val="0"/>
        <w:keepLines w:val="0"/>
        <w:pageBreakBefore w:val="0"/>
        <w:widowControl w:val="0"/>
        <w:numPr>
          <w:ilvl w:val="0"/>
          <w:numId w:val="0"/>
        </w:numPr>
        <w:kinsoku/>
        <w:wordWrap/>
        <w:overflowPunct/>
        <w:topLinePunct w:val="0"/>
        <w:autoSpaceDE/>
        <w:autoSpaceDN/>
        <w:bidi w:val="0"/>
        <w:adjustRightInd/>
        <w:snapToGrid/>
        <w:spacing w:before="63" w:beforeLines="20" w:after="63" w:afterLines="20" w:line="580" w:lineRule="exact"/>
        <w:ind w:right="0" w:rightChars="0" w:firstLine="643" w:firstLineChars="2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根据要求，年初制定《曲阜市工信局2022年度法制建设实施计划》，按计划制定《曲阜市工信局2022年度普法工作活动配档表》《曲阜市工信局2022年度普法工作计划》。依托政务公开专区开展政策现场解读、综合政策辅导、办事流程演示、政府信息公开40多次。制定本部门年度政务公开工作方案，在政府网站政务公开专栏向社会公开发布，并将落实情况及时向社会公布，接受社会监督。以考促学提升依法办事能力。</w:t>
      </w:r>
    </w:p>
    <w:p>
      <w:pPr>
        <w:keepNext w:val="0"/>
        <w:keepLines w:val="0"/>
        <w:pageBreakBefore w:val="0"/>
        <w:widowControl w:val="0"/>
        <w:numPr>
          <w:ilvl w:val="0"/>
          <w:numId w:val="0"/>
        </w:numPr>
        <w:kinsoku/>
        <w:wordWrap/>
        <w:overflowPunct/>
        <w:topLinePunct w:val="0"/>
        <w:autoSpaceDE/>
        <w:autoSpaceDN/>
        <w:bidi w:val="0"/>
        <w:adjustRightInd/>
        <w:snapToGrid/>
        <w:spacing w:before="63" w:beforeLines="20" w:after="63" w:afterLines="20" w:line="580" w:lineRule="exact"/>
        <w:ind w:right="0" w:rightChars="0" w:firstLine="643" w:firstLineChars="2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严格执法检查。每季度召开民爆企业安全总监培训会议，及时传达中央、省市关于安全生产的部署要求，并视情况进行考核。积极开展“大学习、大培训、大考试”行动，聘请第三方培训师对全市189家工业企业主要负责人进行法律法规、八抓二十项、消防知识培训，并进行考核。在春节、疫情管控、国庆等假期后督促民爆企业落实“开工第一课”。派驻局机关人员5名对2家民爆企业、7家非危化工企业进行驻点监管，指导督促重点企业开展安全生产全员培训、警示教育、应急演练、实操考核等， “面对面”督促企业深入排查整改事故隐患，严格管控安全风险。</w:t>
      </w:r>
    </w:p>
    <w:p>
      <w:pPr>
        <w:keepNext w:val="0"/>
        <w:keepLines w:val="0"/>
        <w:pageBreakBefore w:val="0"/>
        <w:widowControl w:val="0"/>
        <w:numPr>
          <w:ilvl w:val="0"/>
          <w:numId w:val="1"/>
        </w:numPr>
        <w:kinsoku/>
        <w:wordWrap/>
        <w:overflowPunct/>
        <w:topLinePunct w:val="0"/>
        <w:autoSpaceDE/>
        <w:autoSpaceDN/>
        <w:bidi w:val="0"/>
        <w:adjustRightInd/>
        <w:snapToGrid/>
        <w:spacing w:before="63" w:beforeLines="20" w:after="63" w:afterLines="20" w:line="580" w:lineRule="exact"/>
        <w:ind w:left="0" w:leftChars="0" w:right="0" w:rightChars="0" w:firstLine="643" w:firstLineChars="200"/>
        <w:jc w:val="both"/>
        <w:textAlignment w:val="auto"/>
        <w:outlineLvl w:val="9"/>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强化普法信息宣传</w:t>
      </w:r>
    </w:p>
    <w:p>
      <w:pPr>
        <w:keepNext w:val="0"/>
        <w:keepLines w:val="0"/>
        <w:pageBreakBefore w:val="0"/>
        <w:widowControl w:val="0"/>
        <w:numPr>
          <w:ilvl w:val="0"/>
          <w:numId w:val="0"/>
        </w:numPr>
        <w:kinsoku/>
        <w:wordWrap/>
        <w:overflowPunct/>
        <w:topLinePunct w:val="0"/>
        <w:autoSpaceDE/>
        <w:autoSpaceDN/>
        <w:bidi w:val="0"/>
        <w:adjustRightInd/>
        <w:snapToGrid/>
        <w:spacing w:before="63" w:beforeLines="20" w:after="63" w:afterLines="20" w:line="580" w:lineRule="exact"/>
        <w:ind w:right="0" w:rightChars="0" w:firstLine="643" w:firstLineChars="2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紧紧围绕法治与国家、法治与社会、法治与法律、法治与个人主题，把法治学习宣传教育与干部思想政治建设结合起来，进一步弘扬了法治精神，提高了广大群众的法治观念和法律素养</w:t>
      </w:r>
      <w:r>
        <w:rPr>
          <w:rFonts w:hint="eastAsia" w:ascii="Times New Roman" w:hAnsi="Times New Roman" w:eastAsia="方正仿宋简体" w:cs="Times New Roman"/>
          <w:b/>
          <w:bCs/>
          <w:sz w:val="32"/>
          <w:szCs w:val="32"/>
          <w:lang w:val="en-US" w:eastAsia="zh-CN"/>
        </w:rPr>
        <w:t>。利用多渠道进行普法宣传，通过</w:t>
      </w:r>
      <w:r>
        <w:rPr>
          <w:rFonts w:hint="default" w:ascii="Times New Roman" w:hAnsi="Times New Roman" w:eastAsia="方正仿宋简体" w:cs="Times New Roman"/>
          <w:b/>
          <w:bCs/>
          <w:sz w:val="32"/>
          <w:szCs w:val="32"/>
          <w:lang w:val="en-US" w:eastAsia="zh-CN"/>
        </w:rPr>
        <w:t>微信公众号、媒体等渠道开展全民国家安全教育日普法线上宣传活动，集中学习全民国家安全教育法制宣传手册、中华人民共和国国家安全法等内容。联合运营商开展老年人防诈骗宣传活动，有针对性的对老年人群体进行法治宣传，达到了良好的宣传教育效果。</w:t>
      </w:r>
    </w:p>
    <w:p>
      <w:pPr>
        <w:keepNext w:val="0"/>
        <w:keepLines w:val="0"/>
        <w:pageBreakBefore w:val="0"/>
        <w:widowControl w:val="0"/>
        <w:numPr>
          <w:ilvl w:val="0"/>
          <w:numId w:val="0"/>
        </w:numPr>
        <w:kinsoku/>
        <w:wordWrap/>
        <w:overflowPunct/>
        <w:topLinePunct w:val="0"/>
        <w:autoSpaceDE/>
        <w:autoSpaceDN/>
        <w:bidi w:val="0"/>
        <w:adjustRightInd/>
        <w:snapToGrid/>
        <w:spacing w:before="63" w:beforeLines="20" w:after="63" w:afterLines="20" w:line="580" w:lineRule="exact"/>
        <w:ind w:right="0" w:rightChars="0" w:firstLine="643" w:firstLineChars="200"/>
        <w:jc w:val="left"/>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按照“谁执法谁普法”的要求，在日常执法巡查活动中推行相关领域的法律普及工作。积极参与全市各部门组织的专项普法活动，同时积极对接企业，向企业做好普法宣传，尤其涉及劳动权益保障相关法律，做到切实维护企业职工合法权益。按照全市普法规划总体要求，坚持普法与法治实践相结合，紧紧围绕经济工作重点，加强领导，扎实工作，普法工作以全体在职职工为重点，深入工业领域，为全市工业企业营造了良好的法治环境。</w:t>
      </w:r>
    </w:p>
    <w:p>
      <w:pPr>
        <w:keepNext w:val="0"/>
        <w:keepLines w:val="0"/>
        <w:pageBreakBefore w:val="0"/>
        <w:widowControl w:val="0"/>
        <w:numPr>
          <w:ilvl w:val="0"/>
          <w:numId w:val="0"/>
        </w:numPr>
        <w:kinsoku/>
        <w:wordWrap/>
        <w:overflowPunct/>
        <w:topLinePunct w:val="0"/>
        <w:autoSpaceDE/>
        <w:autoSpaceDN/>
        <w:bidi w:val="0"/>
        <w:adjustRightInd/>
        <w:snapToGrid/>
        <w:spacing w:before="63" w:beforeLines="20" w:after="63" w:afterLines="20" w:line="580" w:lineRule="exact"/>
        <w:ind w:right="0" w:rightChars="0" w:firstLine="643" w:firstLineChars="200"/>
        <w:jc w:val="left"/>
        <w:textAlignment w:val="auto"/>
        <w:outlineLvl w:val="9"/>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二、</w:t>
      </w:r>
      <w:r>
        <w:rPr>
          <w:rFonts w:hint="eastAsia" w:ascii="Times New Roman" w:hAnsi="Times New Roman" w:eastAsia="黑体" w:cs="Times New Roman"/>
          <w:b/>
          <w:bCs/>
          <w:sz w:val="32"/>
          <w:szCs w:val="32"/>
          <w:lang w:val="en-US" w:eastAsia="zh-CN"/>
        </w:rPr>
        <w:t>2022年度</w:t>
      </w:r>
      <w:r>
        <w:rPr>
          <w:rFonts w:hint="default" w:ascii="Times New Roman" w:hAnsi="Times New Roman" w:eastAsia="黑体" w:cs="Times New Roman"/>
          <w:b/>
          <w:bCs/>
          <w:sz w:val="32"/>
          <w:szCs w:val="32"/>
          <w:lang w:val="en-US" w:eastAsia="zh-CN"/>
        </w:rPr>
        <w:t>推进法治政府建设存在的不足和原因</w:t>
      </w:r>
    </w:p>
    <w:p>
      <w:pPr>
        <w:keepNext w:val="0"/>
        <w:keepLines w:val="0"/>
        <w:pageBreakBefore w:val="0"/>
        <w:widowControl w:val="0"/>
        <w:numPr>
          <w:ilvl w:val="0"/>
          <w:numId w:val="0"/>
        </w:numPr>
        <w:kinsoku/>
        <w:wordWrap/>
        <w:overflowPunct/>
        <w:topLinePunct w:val="0"/>
        <w:autoSpaceDE/>
        <w:autoSpaceDN/>
        <w:bidi w:val="0"/>
        <w:adjustRightInd/>
        <w:snapToGrid/>
        <w:spacing w:before="63" w:beforeLines="20" w:after="63" w:afterLines="20" w:line="580" w:lineRule="exact"/>
        <w:ind w:right="0" w:rightChars="0" w:firstLine="643" w:firstLineChars="2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回顾一年来的工作，</w:t>
      </w:r>
      <w:r>
        <w:rPr>
          <w:rFonts w:hint="eastAsia" w:ascii="Times New Roman" w:hAnsi="Times New Roman" w:eastAsia="方正仿宋简体" w:cs="Times New Roman"/>
          <w:b/>
          <w:bCs/>
          <w:sz w:val="32"/>
          <w:szCs w:val="32"/>
          <w:lang w:val="en-US" w:eastAsia="zh-CN"/>
        </w:rPr>
        <w:t>法治政府建设有所成效</w:t>
      </w:r>
      <w:r>
        <w:rPr>
          <w:rFonts w:hint="default" w:ascii="Times New Roman" w:hAnsi="Times New Roman" w:eastAsia="方正仿宋简体" w:cs="Times New Roman"/>
          <w:b/>
          <w:bCs/>
          <w:sz w:val="32"/>
          <w:szCs w:val="32"/>
          <w:lang w:val="en-US" w:eastAsia="zh-CN"/>
        </w:rPr>
        <w:t>，</w:t>
      </w:r>
      <w:r>
        <w:rPr>
          <w:rFonts w:hint="eastAsia" w:ascii="Times New Roman" w:hAnsi="Times New Roman" w:eastAsia="方正仿宋简体" w:cs="Times New Roman"/>
          <w:b/>
          <w:bCs/>
          <w:sz w:val="32"/>
          <w:szCs w:val="32"/>
          <w:lang w:val="en-US" w:eastAsia="zh-CN"/>
        </w:rPr>
        <w:t>但也</w:t>
      </w:r>
      <w:r>
        <w:rPr>
          <w:rFonts w:hint="default" w:ascii="Times New Roman" w:hAnsi="Times New Roman" w:eastAsia="方正仿宋简体" w:cs="Times New Roman"/>
          <w:b/>
          <w:bCs/>
          <w:sz w:val="32"/>
          <w:szCs w:val="32"/>
          <w:lang w:val="en-US" w:eastAsia="zh-CN"/>
        </w:rPr>
        <w:t xml:space="preserve">存在一些不足：    </w:t>
      </w:r>
    </w:p>
    <w:p>
      <w:pPr>
        <w:keepNext w:val="0"/>
        <w:keepLines w:val="0"/>
        <w:pageBreakBefore w:val="0"/>
        <w:widowControl w:val="0"/>
        <w:numPr>
          <w:ilvl w:val="0"/>
          <w:numId w:val="0"/>
        </w:numPr>
        <w:kinsoku/>
        <w:wordWrap/>
        <w:overflowPunct/>
        <w:topLinePunct w:val="0"/>
        <w:autoSpaceDE/>
        <w:autoSpaceDN/>
        <w:bidi w:val="0"/>
        <w:adjustRightInd/>
        <w:snapToGrid/>
        <w:spacing w:before="63" w:beforeLines="20" w:after="63" w:afterLines="20" w:line="580" w:lineRule="exact"/>
        <w:ind w:right="0" w:rightChars="0" w:firstLine="643" w:firstLineChars="2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一是理论学习抓得不紧，</w:t>
      </w:r>
      <w:r>
        <w:rPr>
          <w:rFonts w:hint="eastAsia" w:ascii="Times New Roman" w:hAnsi="Times New Roman" w:eastAsia="方正仿宋简体" w:cs="Times New Roman"/>
          <w:b/>
          <w:bCs/>
          <w:sz w:val="32"/>
          <w:szCs w:val="32"/>
          <w:lang w:val="en-US" w:eastAsia="zh-CN"/>
        </w:rPr>
        <w:t>法治学习</w:t>
      </w:r>
      <w:r>
        <w:rPr>
          <w:rFonts w:hint="default" w:ascii="Times New Roman" w:hAnsi="Times New Roman" w:eastAsia="方正仿宋简体" w:cs="Times New Roman"/>
          <w:b/>
          <w:bCs/>
          <w:sz w:val="32"/>
          <w:szCs w:val="32"/>
          <w:lang w:val="en-US" w:eastAsia="zh-CN"/>
        </w:rPr>
        <w:t>仍需提升。究其原因是加强</w:t>
      </w:r>
      <w:r>
        <w:rPr>
          <w:rFonts w:hint="eastAsia" w:ascii="Times New Roman" w:hAnsi="Times New Roman" w:eastAsia="方正仿宋简体" w:cs="Times New Roman"/>
          <w:b/>
          <w:bCs/>
          <w:sz w:val="32"/>
          <w:szCs w:val="32"/>
          <w:lang w:val="en-US" w:eastAsia="zh-CN"/>
        </w:rPr>
        <w:t>法学理论</w:t>
      </w:r>
      <w:r>
        <w:rPr>
          <w:rFonts w:hint="default" w:ascii="Times New Roman" w:hAnsi="Times New Roman" w:eastAsia="方正仿宋简体" w:cs="Times New Roman"/>
          <w:b/>
          <w:bCs/>
          <w:sz w:val="32"/>
          <w:szCs w:val="32"/>
          <w:lang w:val="en-US" w:eastAsia="zh-CN"/>
        </w:rPr>
        <w:t>学习的力度不够，主观上对加强理论学习的紧迫感认识不足，对习近平新时代中国特色社会主义思想深研细钻不深，用马克思主义立场、观点、方法去观察、分析和解决问题的能力不足，用理论指导实践的工作素养有待进一步加强。</w:t>
      </w:r>
    </w:p>
    <w:p>
      <w:pPr>
        <w:keepNext w:val="0"/>
        <w:keepLines w:val="0"/>
        <w:pageBreakBefore w:val="0"/>
        <w:widowControl w:val="0"/>
        <w:numPr>
          <w:ilvl w:val="0"/>
          <w:numId w:val="0"/>
        </w:numPr>
        <w:kinsoku/>
        <w:wordWrap/>
        <w:overflowPunct/>
        <w:topLinePunct w:val="0"/>
        <w:autoSpaceDE/>
        <w:autoSpaceDN/>
        <w:bidi w:val="0"/>
        <w:adjustRightInd/>
        <w:snapToGrid/>
        <w:spacing w:before="63" w:beforeLines="20" w:after="63" w:afterLines="20" w:line="580" w:lineRule="exact"/>
        <w:ind w:right="0" w:rightChars="0" w:firstLine="643" w:firstLineChars="2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 xml:space="preserve">二是学法的深度、广度不够，法治工作研究不深、不透，存在重业务轻法治问题，法治意识仍需加强。缺少法治宣传的亮点措施和形式，法治宣传形式比较单一，针对性、时效性不强，导致企业对工信惠企政策的理解、把握上存在一定的“盲区”。  </w:t>
      </w:r>
    </w:p>
    <w:p>
      <w:pPr>
        <w:keepNext w:val="0"/>
        <w:keepLines w:val="0"/>
        <w:pageBreakBefore w:val="0"/>
        <w:widowControl w:val="0"/>
        <w:numPr>
          <w:ilvl w:val="0"/>
          <w:numId w:val="0"/>
        </w:numPr>
        <w:kinsoku/>
        <w:wordWrap/>
        <w:overflowPunct/>
        <w:topLinePunct w:val="0"/>
        <w:autoSpaceDE/>
        <w:autoSpaceDN/>
        <w:bidi w:val="0"/>
        <w:adjustRightInd/>
        <w:snapToGrid/>
        <w:spacing w:before="63" w:beforeLines="20" w:after="63" w:afterLines="20" w:line="580" w:lineRule="exact"/>
        <w:ind w:right="0" w:rightChars="0" w:firstLine="643" w:firstLineChars="2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三是对全体干部职工依法行政意识与能力的培养</w:t>
      </w:r>
      <w:r>
        <w:rPr>
          <w:rFonts w:hint="eastAsia" w:ascii="Times New Roman" w:hAnsi="Times New Roman" w:eastAsia="方正仿宋简体" w:cs="Times New Roman"/>
          <w:b/>
          <w:bCs/>
          <w:sz w:val="32"/>
          <w:szCs w:val="32"/>
          <w:lang w:val="en-US" w:eastAsia="zh-CN"/>
        </w:rPr>
        <w:t>缺少重视</w:t>
      </w:r>
      <w:r>
        <w:rPr>
          <w:rFonts w:hint="default" w:ascii="Times New Roman" w:hAnsi="Times New Roman" w:eastAsia="方正仿宋简体" w:cs="Times New Roman"/>
          <w:b/>
          <w:bCs/>
          <w:sz w:val="32"/>
          <w:szCs w:val="32"/>
          <w:lang w:val="en-US" w:eastAsia="zh-CN"/>
        </w:rPr>
        <w:t>，缺少对机关工作人员特别是领导干部的法治宣传、教育和培训。执法水平有待提高，个别执法人员执法能力亟待提高，创新意识不强，还不能完全适应新形势发展需要。</w:t>
      </w:r>
    </w:p>
    <w:p>
      <w:pPr>
        <w:keepNext w:val="0"/>
        <w:keepLines w:val="0"/>
        <w:pageBreakBefore w:val="0"/>
        <w:widowControl w:val="0"/>
        <w:kinsoku/>
        <w:wordWrap/>
        <w:overflowPunct/>
        <w:topLinePunct w:val="0"/>
        <w:autoSpaceDE/>
        <w:autoSpaceDN/>
        <w:bidi w:val="0"/>
        <w:adjustRightInd/>
        <w:snapToGrid/>
        <w:spacing w:before="63" w:beforeLines="20" w:after="63" w:afterLines="20" w:line="580" w:lineRule="exact"/>
        <w:ind w:right="0" w:rightChars="0" w:firstLine="643" w:firstLineChars="200"/>
        <w:jc w:val="both"/>
        <w:textAlignment w:val="auto"/>
        <w:outlineLvl w:val="9"/>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lang w:val="en-US" w:eastAsia="zh-CN"/>
        </w:rPr>
        <w:t>三</w:t>
      </w:r>
      <w:r>
        <w:rPr>
          <w:rFonts w:hint="default" w:ascii="Times New Roman" w:hAnsi="Times New Roman" w:eastAsia="黑体" w:cs="Times New Roman"/>
          <w:b/>
          <w:bCs/>
          <w:sz w:val="32"/>
          <w:szCs w:val="32"/>
        </w:rPr>
        <w:t>、</w:t>
      </w:r>
      <w:r>
        <w:rPr>
          <w:rFonts w:hint="eastAsia" w:ascii="Times New Roman" w:hAnsi="Times New Roman" w:eastAsia="黑体" w:cs="Times New Roman"/>
          <w:b/>
          <w:bCs/>
          <w:sz w:val="32"/>
          <w:szCs w:val="32"/>
          <w:lang w:val="en-US" w:eastAsia="zh-CN"/>
        </w:rPr>
        <w:t>2023</w:t>
      </w:r>
      <w:r>
        <w:rPr>
          <w:rFonts w:hint="default" w:ascii="Times New Roman" w:hAnsi="Times New Roman" w:eastAsia="黑体" w:cs="Times New Roman"/>
          <w:b/>
          <w:bCs/>
          <w:sz w:val="32"/>
          <w:szCs w:val="32"/>
          <w:lang w:val="en-US" w:eastAsia="zh-CN"/>
        </w:rPr>
        <w:t>年度推进法治政府建设的主要安排</w:t>
      </w:r>
    </w:p>
    <w:p>
      <w:pPr>
        <w:keepNext w:val="0"/>
        <w:keepLines w:val="0"/>
        <w:pageBreakBefore w:val="0"/>
        <w:widowControl w:val="0"/>
        <w:kinsoku/>
        <w:wordWrap/>
        <w:overflowPunct/>
        <w:topLinePunct w:val="0"/>
        <w:autoSpaceDE/>
        <w:autoSpaceDN/>
        <w:bidi w:val="0"/>
        <w:adjustRightInd/>
        <w:snapToGrid/>
        <w:spacing w:before="63" w:beforeLines="20" w:after="63" w:afterLines="20" w:line="580"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（一）健全执法队伍，</w:t>
      </w:r>
      <w:r>
        <w:rPr>
          <w:rFonts w:hint="default" w:ascii="Times New Roman" w:hAnsi="Times New Roman" w:eastAsia="楷体_GB2312" w:cs="Times New Roman"/>
          <w:b/>
          <w:bCs/>
          <w:sz w:val="32"/>
          <w:szCs w:val="32"/>
          <w:lang w:eastAsia="zh-CN"/>
        </w:rPr>
        <w:t>规范执法行为</w:t>
      </w:r>
      <w:r>
        <w:rPr>
          <w:rFonts w:hint="default" w:ascii="Times New Roman" w:hAnsi="Times New Roman" w:eastAsia="仿宋_GB2312"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before="63" w:beforeLines="20" w:after="63" w:afterLines="20" w:line="580"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lang w:eastAsia="zh-CN"/>
        </w:rPr>
      </w:pPr>
      <w:r>
        <w:rPr>
          <w:rFonts w:hint="default" w:ascii="Times New Roman" w:hAnsi="Times New Roman" w:eastAsia="方正仿宋简体" w:cs="Times New Roman"/>
          <w:b/>
          <w:bCs/>
          <w:sz w:val="32"/>
          <w:szCs w:val="32"/>
          <w:lang w:eastAsia="zh-CN"/>
        </w:rPr>
        <w:t>充分利用机关学习制度、个人学习制度等形式开展全员法治学习活动，不断增强学法、知法、用法的自觉性，努力实现行政执法人员培训经常化、内容具体化，重点抓好一线执法工作人员法律法规、执法流程业务知识的培训，不断提升执法队伍执法水平、服务意识，强化干部职工法治理念，创先争优，积极推动发工信队伍专业化、规范化、信息化建设，努力打造政治坚定、行为规范、业务精通、作风过硬的执法队伍。发挥党政主要负责人的主心骨和“头雁”效应，自觉强化法治意识、底线思维，坚持带头学法、规范用法，不断提高自身和组工干部队伍的法治意识、法律素养，切实增强了依法履职、依法办事的自觉性和主动性。</w:t>
      </w:r>
    </w:p>
    <w:p>
      <w:pPr>
        <w:keepNext w:val="0"/>
        <w:keepLines w:val="0"/>
        <w:pageBreakBefore w:val="0"/>
        <w:widowControl w:val="0"/>
        <w:numPr>
          <w:ilvl w:val="0"/>
          <w:numId w:val="2"/>
        </w:numPr>
        <w:kinsoku/>
        <w:wordWrap/>
        <w:overflowPunct/>
        <w:topLinePunct w:val="0"/>
        <w:autoSpaceDE/>
        <w:autoSpaceDN/>
        <w:bidi w:val="0"/>
        <w:adjustRightInd/>
        <w:snapToGrid/>
        <w:spacing w:before="63" w:beforeLines="20" w:after="63" w:afterLines="20" w:line="580" w:lineRule="exact"/>
        <w:ind w:left="0" w:leftChars="0" w:right="0" w:rightChars="0" w:firstLine="643" w:firstLineChars="200"/>
        <w:jc w:val="both"/>
        <w:textAlignment w:val="auto"/>
        <w:outlineLvl w:val="9"/>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整合政策法规，加大宣传力度</w:t>
      </w:r>
    </w:p>
    <w:p>
      <w:pPr>
        <w:keepNext w:val="0"/>
        <w:keepLines w:val="0"/>
        <w:pageBreakBefore w:val="0"/>
        <w:widowControl w:val="0"/>
        <w:numPr>
          <w:ilvl w:val="0"/>
          <w:numId w:val="0"/>
        </w:numPr>
        <w:kinsoku/>
        <w:wordWrap/>
        <w:overflowPunct/>
        <w:topLinePunct w:val="0"/>
        <w:autoSpaceDE/>
        <w:autoSpaceDN/>
        <w:bidi w:val="0"/>
        <w:adjustRightInd/>
        <w:snapToGrid/>
        <w:spacing w:before="63" w:beforeLines="20" w:after="63" w:afterLines="20" w:line="580" w:lineRule="exact"/>
        <w:ind w:right="0" w:rightChars="0" w:firstLine="643" w:firstLineChars="200"/>
        <w:jc w:val="both"/>
        <w:textAlignment w:val="auto"/>
        <w:outlineLvl w:val="9"/>
        <w:rPr>
          <w:rFonts w:hint="default" w:ascii="Times New Roman" w:hAnsi="Times New Roman" w:eastAsia="方正仿宋简体" w:cs="Times New Roman"/>
          <w:b/>
          <w:bCs/>
          <w:i w:val="0"/>
          <w:caps w:val="0"/>
          <w:color w:val="000000"/>
          <w:spacing w:val="0"/>
          <w:sz w:val="32"/>
          <w:szCs w:val="32"/>
          <w:shd w:val="clear" w:color="auto" w:fill="FFFFFF"/>
        </w:rPr>
      </w:pPr>
      <w:r>
        <w:rPr>
          <w:rFonts w:hint="default" w:ascii="Times New Roman" w:hAnsi="Times New Roman" w:eastAsia="方正仿宋简体" w:cs="Times New Roman"/>
          <w:b/>
          <w:bCs/>
          <w:i w:val="0"/>
          <w:caps w:val="0"/>
          <w:color w:val="000000"/>
          <w:spacing w:val="0"/>
          <w:sz w:val="32"/>
          <w:szCs w:val="32"/>
          <w:shd w:val="clear" w:color="auto" w:fill="FFFFFF"/>
        </w:rPr>
        <w:t>针对</w:t>
      </w:r>
      <w:r>
        <w:rPr>
          <w:rFonts w:hint="default" w:ascii="Times New Roman" w:hAnsi="Times New Roman" w:eastAsia="方正仿宋简体" w:cs="Times New Roman"/>
          <w:b/>
          <w:bCs/>
          <w:i w:val="0"/>
          <w:caps w:val="0"/>
          <w:color w:val="000000"/>
          <w:spacing w:val="0"/>
          <w:sz w:val="32"/>
          <w:szCs w:val="32"/>
          <w:shd w:val="clear" w:color="auto" w:fill="FFFFFF"/>
          <w:lang w:eastAsia="zh-CN"/>
        </w:rPr>
        <w:t>工信</w:t>
      </w:r>
      <w:r>
        <w:rPr>
          <w:rFonts w:hint="default" w:ascii="Times New Roman" w:hAnsi="Times New Roman" w:eastAsia="方正仿宋简体" w:cs="Times New Roman"/>
          <w:b/>
          <w:bCs/>
          <w:i w:val="0"/>
          <w:caps w:val="0"/>
          <w:color w:val="000000"/>
          <w:spacing w:val="0"/>
          <w:sz w:val="32"/>
          <w:szCs w:val="32"/>
          <w:shd w:val="clear" w:color="auto" w:fill="FFFFFF"/>
        </w:rPr>
        <w:t>工作政策性强、涉及面广的实际，大力开展制度化、常态化、多样化的法治宣传教育活动，建立和完善法治宣传教育责任机制，制订切实可行的法治宣传教育计划及方案，建立健全法治宣传工作台账，持续深入开展“法律进企”活动，</w:t>
      </w:r>
      <w:r>
        <w:rPr>
          <w:rFonts w:hint="default" w:ascii="Times New Roman" w:hAnsi="Times New Roman" w:eastAsia="方正仿宋简体" w:cs="Times New Roman"/>
          <w:b/>
          <w:bCs/>
          <w:sz w:val="32"/>
          <w:szCs w:val="32"/>
          <w:lang w:eastAsia="zh-CN"/>
        </w:rPr>
        <w:t>整合中央、省、市各级</w:t>
      </w:r>
      <w:r>
        <w:rPr>
          <w:rFonts w:hint="default" w:ascii="Times New Roman" w:hAnsi="Times New Roman" w:eastAsia="方正仿宋简体" w:cs="Times New Roman"/>
          <w:b/>
          <w:bCs/>
          <w:sz w:val="32"/>
          <w:szCs w:val="32"/>
          <w:lang w:val="en-US" w:eastAsia="zh-CN"/>
        </w:rPr>
        <w:t>工业经济</w:t>
      </w:r>
      <w:r>
        <w:rPr>
          <w:rFonts w:hint="default" w:ascii="Times New Roman" w:hAnsi="Times New Roman" w:eastAsia="方正仿宋简体" w:cs="Times New Roman"/>
          <w:b/>
          <w:bCs/>
          <w:sz w:val="32"/>
          <w:szCs w:val="32"/>
          <w:lang w:eastAsia="zh-CN"/>
        </w:rPr>
        <w:t>领域、</w:t>
      </w:r>
      <w:r>
        <w:rPr>
          <w:rFonts w:hint="default" w:ascii="Times New Roman" w:hAnsi="Times New Roman" w:eastAsia="方正仿宋简体" w:cs="Times New Roman"/>
          <w:b/>
          <w:bCs/>
          <w:sz w:val="32"/>
          <w:szCs w:val="32"/>
          <w:lang w:val="en-US" w:eastAsia="zh-CN"/>
        </w:rPr>
        <w:t>信息化方面、安全生产</w:t>
      </w:r>
      <w:r>
        <w:rPr>
          <w:rFonts w:hint="default" w:ascii="Times New Roman" w:hAnsi="Times New Roman" w:eastAsia="方正仿宋简体" w:cs="Times New Roman"/>
          <w:b/>
          <w:bCs/>
          <w:sz w:val="32"/>
          <w:szCs w:val="32"/>
          <w:lang w:eastAsia="zh-CN"/>
        </w:rPr>
        <w:t>政策法规及惠企相关政策，</w:t>
      </w:r>
      <w:r>
        <w:rPr>
          <w:rFonts w:hint="default" w:ascii="Times New Roman" w:hAnsi="Times New Roman" w:eastAsia="方正仿宋简体" w:cs="Times New Roman"/>
          <w:b/>
          <w:bCs/>
          <w:i w:val="0"/>
          <w:caps w:val="0"/>
          <w:color w:val="000000"/>
          <w:spacing w:val="0"/>
          <w:sz w:val="32"/>
          <w:szCs w:val="32"/>
          <w:shd w:val="clear" w:color="auto" w:fill="FFFFFF"/>
        </w:rPr>
        <w:t>针对</w:t>
      </w:r>
      <w:r>
        <w:rPr>
          <w:rFonts w:hint="default" w:ascii="Times New Roman" w:hAnsi="Times New Roman" w:eastAsia="方正仿宋简体" w:cs="Times New Roman"/>
          <w:b/>
          <w:bCs/>
          <w:i w:val="0"/>
          <w:caps w:val="0"/>
          <w:color w:val="000000"/>
          <w:spacing w:val="0"/>
          <w:sz w:val="32"/>
          <w:szCs w:val="32"/>
          <w:shd w:val="clear" w:color="auto" w:fill="FFFFFF"/>
          <w:lang w:eastAsia="zh-CN"/>
        </w:rPr>
        <w:t>性进行宣传。对</w:t>
      </w:r>
      <w:r>
        <w:rPr>
          <w:rFonts w:hint="default" w:ascii="Times New Roman" w:hAnsi="Times New Roman" w:eastAsia="方正仿宋简体" w:cs="Times New Roman"/>
          <w:b/>
          <w:bCs/>
          <w:i w:val="0"/>
          <w:caps w:val="0"/>
          <w:color w:val="000000"/>
          <w:spacing w:val="0"/>
          <w:sz w:val="32"/>
          <w:szCs w:val="32"/>
          <w:shd w:val="clear" w:color="auto" w:fill="FFFFFF"/>
        </w:rPr>
        <w:t>政策性强、涉及面广的法律法规着重宣传，同时拓宽宣传渠道，采用多种宣传方式，充分利用电视、</w:t>
      </w:r>
      <w:r>
        <w:rPr>
          <w:rFonts w:hint="default" w:ascii="Times New Roman" w:hAnsi="Times New Roman" w:eastAsia="方正仿宋简体" w:cs="Times New Roman"/>
          <w:b/>
          <w:bCs/>
          <w:i w:val="0"/>
          <w:caps w:val="0"/>
          <w:color w:val="000000"/>
          <w:spacing w:val="0"/>
          <w:sz w:val="32"/>
          <w:szCs w:val="32"/>
          <w:shd w:val="clear" w:color="auto" w:fill="FFFFFF"/>
          <w:lang w:eastAsia="zh-CN"/>
        </w:rPr>
        <w:t>互联网、微信公众号、门户网站</w:t>
      </w:r>
      <w:r>
        <w:rPr>
          <w:rFonts w:hint="default" w:ascii="Times New Roman" w:hAnsi="Times New Roman" w:eastAsia="方正仿宋简体" w:cs="Times New Roman"/>
          <w:b/>
          <w:bCs/>
          <w:i w:val="0"/>
          <w:caps w:val="0"/>
          <w:color w:val="000000"/>
          <w:spacing w:val="0"/>
          <w:sz w:val="32"/>
          <w:szCs w:val="32"/>
          <w:shd w:val="clear" w:color="auto" w:fill="FFFFFF"/>
        </w:rPr>
        <w:t>等</w:t>
      </w:r>
      <w:r>
        <w:rPr>
          <w:rFonts w:hint="default" w:ascii="Times New Roman" w:hAnsi="Times New Roman" w:eastAsia="方正仿宋简体" w:cs="Times New Roman"/>
          <w:b/>
          <w:bCs/>
          <w:i w:val="0"/>
          <w:caps w:val="0"/>
          <w:color w:val="000000"/>
          <w:spacing w:val="0"/>
          <w:sz w:val="32"/>
          <w:szCs w:val="32"/>
          <w:shd w:val="clear" w:color="auto" w:fill="FFFFFF"/>
          <w:lang w:eastAsia="zh-CN"/>
        </w:rPr>
        <w:t>各类</w:t>
      </w:r>
      <w:r>
        <w:rPr>
          <w:rFonts w:hint="default" w:ascii="Times New Roman" w:hAnsi="Times New Roman" w:eastAsia="方正仿宋简体" w:cs="Times New Roman"/>
          <w:b/>
          <w:bCs/>
          <w:i w:val="0"/>
          <w:caps w:val="0"/>
          <w:color w:val="000000"/>
          <w:spacing w:val="0"/>
          <w:sz w:val="32"/>
          <w:szCs w:val="32"/>
          <w:shd w:val="clear" w:color="auto" w:fill="FFFFFF"/>
        </w:rPr>
        <w:t>媒体进行普法宣传，潜移默化地将</w:t>
      </w:r>
      <w:r>
        <w:rPr>
          <w:rFonts w:hint="default" w:ascii="Times New Roman" w:hAnsi="Times New Roman" w:eastAsia="方正仿宋简体" w:cs="Times New Roman"/>
          <w:b/>
          <w:bCs/>
          <w:i w:val="0"/>
          <w:caps w:val="0"/>
          <w:color w:val="000000"/>
          <w:spacing w:val="0"/>
          <w:sz w:val="32"/>
          <w:szCs w:val="32"/>
          <w:shd w:val="clear" w:color="auto" w:fill="FFFFFF"/>
          <w:lang w:eastAsia="zh-CN"/>
        </w:rPr>
        <w:t>扩大法律普及面</w:t>
      </w:r>
      <w:r>
        <w:rPr>
          <w:rFonts w:hint="default" w:ascii="Times New Roman" w:hAnsi="Times New Roman" w:eastAsia="方正仿宋简体" w:cs="Times New Roman"/>
          <w:b/>
          <w:bCs/>
          <w:i w:val="0"/>
          <w:caps w:val="0"/>
          <w:color w:val="000000"/>
          <w:spacing w:val="0"/>
          <w:sz w:val="32"/>
          <w:szCs w:val="32"/>
          <w:shd w:val="clear" w:color="auto" w:fill="FFFFFF"/>
        </w:rPr>
        <w:t>。</w:t>
      </w:r>
    </w:p>
    <w:p>
      <w:pPr>
        <w:spacing w:line="700" w:lineRule="exact"/>
        <w:rPr>
          <w:rFonts w:hint="default" w:ascii="Times New Roman" w:hAnsi="Times New Roman" w:eastAsia="仿宋" w:cs="Times New Roman"/>
          <w:b w:val="0"/>
          <w:bCs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63" w:beforeLines="20" w:after="63" w:afterLines="20" w:line="580" w:lineRule="exact"/>
        <w:ind w:right="0" w:rightChars="0" w:firstLine="640" w:firstLineChars="200"/>
        <w:jc w:val="both"/>
        <w:textAlignment w:val="auto"/>
        <w:outlineLvl w:val="9"/>
        <w:rPr>
          <w:rFonts w:hint="default" w:ascii="Times New Roman" w:hAnsi="Times New Roman" w:eastAsia="方正仿宋简体" w:cs="Times New Roman"/>
          <w:b/>
          <w:bCs/>
          <w:i w:val="0"/>
          <w:caps w:val="0"/>
          <w:color w:val="000000"/>
          <w:spacing w:val="0"/>
          <w:sz w:val="32"/>
          <w:szCs w:val="32"/>
          <w:shd w:val="clear" w:color="auto" w:fill="FFFFFF"/>
          <w:lang w:val="en-US" w:eastAsia="zh-CN"/>
        </w:rPr>
      </w:pPr>
      <w:r>
        <w:rPr>
          <w:rFonts w:hint="default" w:ascii="Times New Roman" w:hAnsi="Times New Roman" w:eastAsia="仿宋" w:cs="Times New Roman"/>
          <w:b w:val="0"/>
          <w:bCs w:val="0"/>
          <w:sz w:val="32"/>
          <w:szCs w:val="32"/>
        </w:rPr>
        <w:t xml:space="preserve">                      </w:t>
      </w:r>
      <w:r>
        <w:rPr>
          <w:rFonts w:hint="default" w:ascii="Times New Roman" w:hAnsi="Times New Roman" w:eastAsia="仿宋" w:cs="Times New Roman"/>
          <w:b w:val="0"/>
          <w:bCs w:val="0"/>
          <w:sz w:val="32"/>
          <w:szCs w:val="32"/>
          <w:lang w:val="en-US" w:eastAsia="zh-CN"/>
        </w:rPr>
        <w:t xml:space="preserve">       </w:t>
      </w:r>
      <w:r>
        <w:rPr>
          <w:rFonts w:hint="default" w:ascii="Times New Roman" w:hAnsi="Times New Roman" w:eastAsia="方正仿宋简体" w:cs="Times New Roman"/>
          <w:b/>
          <w:bCs/>
          <w:i w:val="0"/>
          <w:caps w:val="0"/>
          <w:color w:val="000000"/>
          <w:spacing w:val="0"/>
          <w:sz w:val="32"/>
          <w:szCs w:val="32"/>
          <w:shd w:val="clear" w:color="auto" w:fill="FFFFFF"/>
          <w:lang w:eastAsia="zh-CN"/>
        </w:rPr>
        <w:t>曲阜市工业和信息化局</w:t>
      </w:r>
    </w:p>
    <w:p>
      <w:pPr>
        <w:keepNext w:val="0"/>
        <w:keepLines w:val="0"/>
        <w:pageBreakBefore w:val="0"/>
        <w:widowControl w:val="0"/>
        <w:numPr>
          <w:ilvl w:val="0"/>
          <w:numId w:val="0"/>
        </w:numPr>
        <w:kinsoku/>
        <w:wordWrap/>
        <w:overflowPunct/>
        <w:topLinePunct w:val="0"/>
        <w:autoSpaceDE/>
        <w:autoSpaceDN/>
        <w:bidi w:val="0"/>
        <w:adjustRightInd/>
        <w:snapToGrid/>
        <w:spacing w:before="63" w:beforeLines="20" w:after="63" w:afterLines="20" w:line="580" w:lineRule="exact"/>
        <w:ind w:right="0" w:rightChars="0" w:firstLine="643" w:firstLineChars="200"/>
        <w:jc w:val="both"/>
        <w:textAlignment w:val="auto"/>
        <w:outlineLvl w:val="9"/>
        <w:rPr>
          <w:rFonts w:hint="default" w:ascii="Times New Roman" w:hAnsi="Times New Roman" w:eastAsia="方正仿宋简体" w:cs="Times New Roman"/>
          <w:b/>
          <w:bCs/>
          <w:i w:val="0"/>
          <w:caps w:val="0"/>
          <w:color w:val="000000"/>
          <w:spacing w:val="0"/>
          <w:sz w:val="32"/>
          <w:szCs w:val="32"/>
          <w:shd w:val="clear" w:color="auto" w:fill="FFFFFF"/>
          <w:lang w:eastAsia="zh-CN"/>
        </w:rPr>
      </w:pPr>
      <w:r>
        <w:rPr>
          <w:rFonts w:hint="default" w:ascii="Times New Roman" w:hAnsi="Times New Roman" w:eastAsia="方正仿宋简体" w:cs="Times New Roman"/>
          <w:b/>
          <w:bCs/>
          <w:i w:val="0"/>
          <w:caps w:val="0"/>
          <w:color w:val="000000"/>
          <w:spacing w:val="0"/>
          <w:sz w:val="32"/>
          <w:szCs w:val="32"/>
          <w:shd w:val="clear" w:color="auto" w:fill="FFFFFF"/>
          <w:lang w:val="en-US" w:eastAsia="zh-CN"/>
        </w:rPr>
        <w:t xml:space="preserve">                                </w:t>
      </w:r>
      <w:r>
        <w:rPr>
          <w:rFonts w:hint="default" w:ascii="Times New Roman" w:hAnsi="Times New Roman" w:eastAsia="方正仿宋简体" w:cs="Times New Roman"/>
          <w:b/>
          <w:bCs/>
          <w:i w:val="0"/>
          <w:caps w:val="0"/>
          <w:color w:val="000000"/>
          <w:spacing w:val="0"/>
          <w:sz w:val="32"/>
          <w:szCs w:val="32"/>
          <w:shd w:val="clear" w:color="auto" w:fill="FFFFFF"/>
          <w:lang w:eastAsia="zh-CN"/>
        </w:rPr>
        <w:t>20</w:t>
      </w:r>
      <w:r>
        <w:rPr>
          <w:rFonts w:hint="default" w:ascii="Times New Roman" w:hAnsi="Times New Roman" w:eastAsia="方正仿宋简体" w:cs="Times New Roman"/>
          <w:b/>
          <w:bCs/>
          <w:i w:val="0"/>
          <w:caps w:val="0"/>
          <w:color w:val="000000"/>
          <w:spacing w:val="0"/>
          <w:sz w:val="32"/>
          <w:szCs w:val="32"/>
          <w:shd w:val="clear" w:color="auto" w:fill="FFFFFF"/>
          <w:lang w:val="en-US" w:eastAsia="zh-CN"/>
        </w:rPr>
        <w:t>23</w:t>
      </w:r>
      <w:r>
        <w:rPr>
          <w:rFonts w:hint="default" w:ascii="Times New Roman" w:hAnsi="Times New Roman" w:eastAsia="方正仿宋简体" w:cs="Times New Roman"/>
          <w:b/>
          <w:bCs/>
          <w:i w:val="0"/>
          <w:caps w:val="0"/>
          <w:color w:val="000000"/>
          <w:spacing w:val="0"/>
          <w:sz w:val="32"/>
          <w:szCs w:val="32"/>
          <w:shd w:val="clear" w:color="auto" w:fill="FFFFFF"/>
          <w:lang w:eastAsia="zh-CN"/>
        </w:rPr>
        <w:t>年</w:t>
      </w:r>
      <w:r>
        <w:rPr>
          <w:rFonts w:hint="eastAsia" w:ascii="Times New Roman" w:hAnsi="Times New Roman" w:eastAsia="方正仿宋简体" w:cs="Times New Roman"/>
          <w:b/>
          <w:bCs/>
          <w:i w:val="0"/>
          <w:caps w:val="0"/>
          <w:color w:val="000000"/>
          <w:spacing w:val="0"/>
          <w:sz w:val="32"/>
          <w:szCs w:val="32"/>
          <w:shd w:val="clear" w:color="auto" w:fill="FFFFFF"/>
          <w:lang w:val="en-US" w:eastAsia="zh-CN"/>
        </w:rPr>
        <w:t>2</w:t>
      </w:r>
      <w:r>
        <w:rPr>
          <w:rFonts w:hint="default" w:ascii="Times New Roman" w:hAnsi="Times New Roman" w:eastAsia="方正仿宋简体" w:cs="Times New Roman"/>
          <w:b/>
          <w:bCs/>
          <w:i w:val="0"/>
          <w:caps w:val="0"/>
          <w:color w:val="000000"/>
          <w:spacing w:val="0"/>
          <w:sz w:val="32"/>
          <w:szCs w:val="32"/>
          <w:shd w:val="clear" w:color="auto" w:fill="FFFFFF"/>
          <w:lang w:eastAsia="zh-CN"/>
        </w:rPr>
        <w:t>月</w:t>
      </w:r>
      <w:r>
        <w:rPr>
          <w:rFonts w:hint="eastAsia" w:ascii="Times New Roman" w:hAnsi="Times New Roman" w:eastAsia="方正仿宋简体" w:cs="Times New Roman"/>
          <w:b/>
          <w:bCs/>
          <w:i w:val="0"/>
          <w:caps w:val="0"/>
          <w:color w:val="000000"/>
          <w:spacing w:val="0"/>
          <w:sz w:val="32"/>
          <w:szCs w:val="32"/>
          <w:shd w:val="clear" w:color="auto" w:fill="FFFFFF"/>
          <w:lang w:val="en-US" w:eastAsia="zh-CN"/>
        </w:rPr>
        <w:t>28</w:t>
      </w:r>
      <w:r>
        <w:rPr>
          <w:rFonts w:hint="default" w:ascii="Times New Roman" w:hAnsi="Times New Roman" w:eastAsia="方正仿宋简体" w:cs="Times New Roman"/>
          <w:b/>
          <w:bCs/>
          <w:i w:val="0"/>
          <w:caps w:val="0"/>
          <w:color w:val="000000"/>
          <w:spacing w:val="0"/>
          <w:sz w:val="32"/>
          <w:szCs w:val="32"/>
          <w:shd w:val="clear" w:color="auto" w:fill="FFFFFF"/>
          <w:lang w:eastAsia="zh-CN"/>
        </w:rPr>
        <w:t>日</w:t>
      </w:r>
    </w:p>
    <w:p>
      <w:pPr>
        <w:rPr>
          <w:rFonts w:hint="default" w:ascii="Times New Roman" w:hAnsi="Times New Roman" w:eastAsia="仿宋" w:cs="Times New Roman"/>
          <w:b w:val="0"/>
          <w:bCs w:val="0"/>
          <w:sz w:val="32"/>
          <w:szCs w:val="32"/>
          <w:u w:val="single"/>
          <w:lang w:val="en-US" w:eastAsia="zh-CN"/>
        </w:rPr>
      </w:pPr>
    </w:p>
    <w:p>
      <w:pPr>
        <w:pStyle w:val="2"/>
        <w:ind w:left="0" w:leftChars="0" w:firstLine="0" w:firstLineChars="0"/>
        <w:rPr>
          <w:rFonts w:hint="default" w:ascii="Times New Roman" w:hAnsi="Times New Roman" w:eastAsia="仿宋" w:cs="Times New Roman"/>
          <w:b w:val="0"/>
          <w:bCs w:val="0"/>
          <w:sz w:val="32"/>
          <w:szCs w:val="32"/>
          <w:u w:val="single"/>
          <w:lang w:val="en-US" w:eastAsia="zh-CN"/>
        </w:rPr>
      </w:pPr>
    </w:p>
    <w:p>
      <w:pPr>
        <w:rPr>
          <w:rFonts w:hint="default" w:ascii="Times New Roman" w:hAnsi="Times New Roman" w:eastAsia="仿宋" w:cs="Times New Roman"/>
          <w:b w:val="0"/>
          <w:bCs w:val="0"/>
          <w:sz w:val="32"/>
          <w:szCs w:val="32"/>
          <w:u w:val="single"/>
          <w:lang w:val="en-US" w:eastAsia="zh-CN"/>
        </w:rPr>
      </w:pPr>
      <w:r>
        <w:rPr>
          <w:rFonts w:hint="default" w:ascii="Times New Roman" w:hAnsi="Times New Roman" w:eastAsia="仿宋" w:cs="Times New Roman"/>
          <w:b w:val="0"/>
          <w:bCs w:val="0"/>
          <w:sz w:val="32"/>
          <w:szCs w:val="32"/>
          <w:u w:val="single"/>
          <w:lang w:val="en-US" w:eastAsia="zh-CN"/>
        </w:rPr>
        <w:t xml:space="preserve">                                                         </w:t>
      </w:r>
    </w:p>
    <w:p>
      <w:pPr>
        <w:rPr>
          <w:rFonts w:hint="default" w:ascii="Times New Roman" w:hAnsi="Times New Roman" w:eastAsia="仿宋" w:cs="Times New Roman"/>
          <w:sz w:val="32"/>
          <w:szCs w:val="32"/>
          <w:u w:val="single"/>
          <w:lang w:val="en-US" w:eastAsia="zh-CN"/>
        </w:rPr>
      </w:pPr>
      <w:r>
        <w:rPr>
          <w:rFonts w:hint="default" w:ascii="Times New Roman" w:hAnsi="Times New Roman" w:eastAsia="仿宋" w:cs="Times New Roman"/>
          <w:b w:val="0"/>
          <w:bCs w:val="0"/>
          <w:sz w:val="32"/>
          <w:szCs w:val="32"/>
          <w:u w:val="single"/>
          <w:lang w:val="en-US" w:eastAsia="zh-CN"/>
        </w:rPr>
        <w:t xml:space="preserve">  </w:t>
      </w:r>
      <w:r>
        <w:rPr>
          <w:rFonts w:hint="default" w:ascii="Times New Roman" w:hAnsi="Times New Roman" w:eastAsia="仿宋" w:cs="Times New Roman"/>
          <w:b w:val="0"/>
          <w:bCs w:val="0"/>
          <w:sz w:val="28"/>
          <w:szCs w:val="28"/>
          <w:u w:val="single"/>
          <w:lang w:val="en-US" w:eastAsia="zh-CN"/>
        </w:rPr>
        <w:t>曲阜市工业和信息化局                      2023年</w:t>
      </w:r>
      <w:r>
        <w:rPr>
          <w:rFonts w:hint="eastAsia" w:ascii="Times New Roman" w:hAnsi="Times New Roman" w:eastAsia="仿宋" w:cs="Times New Roman"/>
          <w:b w:val="0"/>
          <w:bCs w:val="0"/>
          <w:sz w:val="28"/>
          <w:szCs w:val="28"/>
          <w:u w:val="single"/>
          <w:lang w:val="en-US" w:eastAsia="zh-CN"/>
        </w:rPr>
        <w:t>2</w:t>
      </w:r>
      <w:r>
        <w:rPr>
          <w:rFonts w:hint="default" w:ascii="Times New Roman" w:hAnsi="Times New Roman" w:eastAsia="仿宋" w:cs="Times New Roman"/>
          <w:b w:val="0"/>
          <w:bCs w:val="0"/>
          <w:sz w:val="28"/>
          <w:szCs w:val="28"/>
          <w:u w:val="single"/>
          <w:lang w:val="en-US" w:eastAsia="zh-CN"/>
        </w:rPr>
        <w:t>月2</w:t>
      </w:r>
      <w:r>
        <w:rPr>
          <w:rFonts w:hint="eastAsia" w:ascii="Times New Roman" w:hAnsi="Times New Roman" w:eastAsia="仿宋" w:cs="Times New Roman"/>
          <w:b w:val="0"/>
          <w:bCs w:val="0"/>
          <w:sz w:val="28"/>
          <w:szCs w:val="28"/>
          <w:u w:val="single"/>
          <w:lang w:val="en-US" w:eastAsia="zh-CN"/>
        </w:rPr>
        <w:t>8</w:t>
      </w:r>
      <w:r>
        <w:rPr>
          <w:rFonts w:hint="default" w:ascii="Times New Roman" w:hAnsi="Times New Roman" w:eastAsia="仿宋" w:cs="Times New Roman"/>
          <w:b w:val="0"/>
          <w:bCs w:val="0"/>
          <w:sz w:val="28"/>
          <w:szCs w:val="28"/>
          <w:u w:val="single"/>
          <w:lang w:val="en-US" w:eastAsia="zh-CN"/>
        </w:rPr>
        <w:t>日印发</w:t>
      </w:r>
      <w:r>
        <w:rPr>
          <w:rFonts w:hint="default" w:ascii="Times New Roman" w:hAnsi="Times New Roman" w:eastAsia="仿宋" w:cs="Times New Roman"/>
          <w:b w:val="0"/>
          <w:bCs w:val="0"/>
          <w:sz w:val="32"/>
          <w:szCs w:val="32"/>
          <w:u w:val="single"/>
          <w:lang w:val="en-US" w:eastAsia="zh-CN"/>
        </w:rPr>
        <w:t xml:space="preserve">  </w:t>
      </w:r>
      <w:r>
        <w:rPr>
          <w:rFonts w:hint="default" w:ascii="Times New Roman" w:hAnsi="Times New Roman" w:eastAsia="仿宋" w:cs="Times New Roman"/>
          <w:sz w:val="32"/>
          <w:szCs w:val="32"/>
          <w:u w:val="single"/>
          <w:lang w:val="en-US" w:eastAsia="zh-CN"/>
        </w:rPr>
        <w:t xml:space="preserve">                       </w:t>
      </w:r>
    </w:p>
    <w:sectPr>
      <w:pgSz w:w="11906" w:h="16838"/>
      <w:pgMar w:top="850" w:right="1304" w:bottom="1701" w:left="158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785CFD"/>
    <w:multiLevelType w:val="singleLevel"/>
    <w:tmpl w:val="A8785CFD"/>
    <w:lvl w:ilvl="0" w:tentative="0">
      <w:start w:val="2"/>
      <w:numFmt w:val="chineseCounting"/>
      <w:suff w:val="nothing"/>
      <w:lvlText w:val="（%1）"/>
      <w:lvlJc w:val="left"/>
      <w:rPr>
        <w:rFonts w:hint="eastAsia"/>
      </w:rPr>
    </w:lvl>
  </w:abstractNum>
  <w:abstractNum w:abstractNumId="1">
    <w:nsid w:val="B1DFEE5A"/>
    <w:multiLevelType w:val="singleLevel"/>
    <w:tmpl w:val="B1DFEE5A"/>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2NzIyYzg3MTYzZTFlY2VkNzY3YWNlMDIwMDVkNjgifQ=="/>
  </w:docVars>
  <w:rsids>
    <w:rsidRoot w:val="2E1A05A9"/>
    <w:rsid w:val="02F23728"/>
    <w:rsid w:val="04532CBA"/>
    <w:rsid w:val="0C01332A"/>
    <w:rsid w:val="0EDB106F"/>
    <w:rsid w:val="17471200"/>
    <w:rsid w:val="1D6B7F07"/>
    <w:rsid w:val="2B2067D5"/>
    <w:rsid w:val="2E1A05A9"/>
    <w:rsid w:val="30584C51"/>
    <w:rsid w:val="34EF0FC6"/>
    <w:rsid w:val="378543D2"/>
    <w:rsid w:val="37FA56C7"/>
    <w:rsid w:val="39ED7367"/>
    <w:rsid w:val="3FA30B91"/>
    <w:rsid w:val="416279C2"/>
    <w:rsid w:val="41F566A9"/>
    <w:rsid w:val="48195197"/>
    <w:rsid w:val="494D468A"/>
    <w:rsid w:val="4A092FE4"/>
    <w:rsid w:val="4CCC580C"/>
    <w:rsid w:val="4CE849B3"/>
    <w:rsid w:val="4E693FF0"/>
    <w:rsid w:val="4E7D3D25"/>
    <w:rsid w:val="54B940B3"/>
    <w:rsid w:val="57E944AE"/>
    <w:rsid w:val="5A2254A8"/>
    <w:rsid w:val="61481146"/>
    <w:rsid w:val="61BF770C"/>
    <w:rsid w:val="61E761D7"/>
    <w:rsid w:val="66380C42"/>
    <w:rsid w:val="66C57126"/>
    <w:rsid w:val="69221675"/>
    <w:rsid w:val="695B0733"/>
    <w:rsid w:val="6E007156"/>
    <w:rsid w:val="72803743"/>
    <w:rsid w:val="735B59D3"/>
    <w:rsid w:val="74D47BEE"/>
    <w:rsid w:val="78122A57"/>
    <w:rsid w:val="79D0335B"/>
    <w:rsid w:val="7AA30A49"/>
    <w:rsid w:val="7B9021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2"/>
      <w:lang w:val="en-US" w:eastAsia="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qFormat/>
    <w:uiPriority w:val="0"/>
    <w:pPr>
      <w:ind w:firstLine="420" w:firstLineChars="200"/>
    </w:pPr>
  </w:style>
  <w:style w:type="paragraph" w:customStyle="1" w:styleId="3">
    <w:name w:val="正文文本缩进1"/>
    <w:basedOn w:val="1"/>
    <w:qFormat/>
    <w:uiPriority w:val="0"/>
    <w:pPr>
      <w:ind w:left="420" w:leftChars="200"/>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3136</Words>
  <Characters>3182</Characters>
  <Lines>0</Lines>
  <Paragraphs>0</Paragraphs>
  <TotalTime>24</TotalTime>
  <ScaleCrop>false</ScaleCrop>
  <LinksUpToDate>false</LinksUpToDate>
  <CharactersWithSpaces>3375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2016-10-31T08:58:00Z</dcterms:created>
  <dc:creator>Administrator</dc:creator>
  <cp:lastModifiedBy>oo</cp:lastModifiedBy>
  <cp:lastPrinted>2023-02-28T02:12:00Z</cp:lastPrinted>
  <dcterms:modified xsi:type="dcterms:W3CDTF">2023-05-10T07:18:25Z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B7EE9CD96F894A7AAB4AD18A06BF9506</vt:lpwstr>
  </property>
</Properties>
</file>