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rPr>
          <w:rFonts w:hint="default" w:ascii="Times New Roman" w:hAnsi="Times New Roman" w:eastAsia="方正仿宋简体" w:cs="Times New Roman"/>
          <w:b/>
          <w:color w:val="000000"/>
          <w:sz w:val="32"/>
          <w:szCs w:val="32"/>
        </w:rPr>
      </w:pPr>
    </w:p>
    <w:p>
      <w:pPr>
        <w:spacing w:line="590" w:lineRule="exact"/>
        <w:ind w:right="-96" w:rightChars="-50"/>
        <w:jc w:val="center"/>
        <w:outlineLvl w:val="0"/>
        <w:rPr>
          <w:rFonts w:hint="eastAsia" w:eastAsia="方正小标宋简体" w:cs="Times New Roman"/>
          <w:b/>
          <w:color w:val="000000"/>
          <w:sz w:val="44"/>
          <w:szCs w:val="44"/>
          <w:lang w:eastAsia="zh-CN"/>
        </w:rPr>
      </w:pPr>
      <w:r>
        <w:rPr>
          <w:rFonts w:hint="eastAsia" w:eastAsia="方正小标宋简体" w:cs="Times New Roman"/>
          <w:b/>
          <w:color w:val="000000"/>
          <w:sz w:val="44"/>
          <w:szCs w:val="44"/>
          <w:lang w:eastAsia="zh-CN"/>
        </w:rPr>
        <w:t>曲阜市住房和城乡建设局</w:t>
      </w:r>
    </w:p>
    <w:p>
      <w:pPr>
        <w:spacing w:line="590" w:lineRule="exact"/>
        <w:ind w:right="-96"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2022年政府信息公开</w:t>
      </w:r>
    </w:p>
    <w:p>
      <w:pPr>
        <w:spacing w:line="590" w:lineRule="exact"/>
        <w:ind w:right="-96"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本报告由</w:t>
      </w:r>
      <w:r>
        <w:rPr>
          <w:rFonts w:hint="eastAsia" w:ascii="方正仿宋简体" w:hAnsi="方正仿宋简体" w:eastAsia="方正仿宋简体" w:cs="方正仿宋简体"/>
          <w:i w:val="0"/>
          <w:iCs w:val="0"/>
          <w:caps w:val="0"/>
          <w:color w:val="333333"/>
          <w:spacing w:val="0"/>
          <w:sz w:val="32"/>
          <w:szCs w:val="32"/>
          <w:lang w:eastAsia="zh-CN"/>
        </w:rPr>
        <w:t>曲阜市住房和城乡建设局</w:t>
      </w:r>
      <w:r>
        <w:rPr>
          <w:rFonts w:hint="eastAsia" w:ascii="方正仿宋简体" w:hAnsi="方正仿宋简体" w:eastAsia="方正仿宋简体" w:cs="方正仿宋简体"/>
          <w:i w:val="0"/>
          <w:iCs w:val="0"/>
          <w:caps w:val="0"/>
          <w:color w:val="333333"/>
          <w:spacing w:val="0"/>
          <w:sz w:val="32"/>
          <w:szCs w:val="32"/>
        </w:rPr>
        <w:t>按照《中华人民共和国政府信息公开条例》（以下简称《条例》）和《中华人民共和国政府信息公开工作年度报告格式》（国办公开办函〔2021〕30号）要求编制。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本报告所列数据的统计期限自2022年1月1日起至2022年12月31日止。本报告电子版可在“中国·曲阜”政府门户网站（www.qufu.gov.cn）查阅或下载。如对本报告有疑问，请与</w:t>
      </w:r>
      <w:r>
        <w:rPr>
          <w:rFonts w:hint="eastAsia" w:ascii="方正仿宋简体" w:hAnsi="方正仿宋简体" w:eastAsia="方正仿宋简体" w:cs="方正仿宋简体"/>
          <w:i w:val="0"/>
          <w:iCs w:val="0"/>
          <w:caps w:val="0"/>
          <w:color w:val="333333"/>
          <w:spacing w:val="0"/>
          <w:sz w:val="32"/>
          <w:szCs w:val="32"/>
          <w:lang w:eastAsia="zh-CN"/>
        </w:rPr>
        <w:t>曲阜市住房和城乡建设局</w:t>
      </w:r>
      <w:r>
        <w:rPr>
          <w:rFonts w:hint="eastAsia" w:ascii="方正仿宋简体" w:hAnsi="方正仿宋简体" w:eastAsia="方正仿宋简体" w:cs="方正仿宋简体"/>
          <w:i w:val="0"/>
          <w:iCs w:val="0"/>
          <w:caps w:val="0"/>
          <w:color w:val="333333"/>
          <w:spacing w:val="0"/>
          <w:sz w:val="32"/>
          <w:szCs w:val="32"/>
        </w:rPr>
        <w:t>联系（地址：曲阜市</w:t>
      </w:r>
      <w:r>
        <w:rPr>
          <w:rFonts w:hint="eastAsia" w:ascii="方正仿宋简体" w:hAnsi="方正仿宋简体" w:eastAsia="方正仿宋简体" w:cs="方正仿宋简体"/>
          <w:i w:val="0"/>
          <w:iCs w:val="0"/>
          <w:caps w:val="0"/>
          <w:color w:val="333333"/>
          <w:spacing w:val="0"/>
          <w:sz w:val="32"/>
          <w:szCs w:val="32"/>
          <w:lang w:eastAsia="zh-CN"/>
        </w:rPr>
        <w:t>大同路南首建设大厦</w:t>
      </w:r>
      <w:r>
        <w:rPr>
          <w:rFonts w:hint="eastAsia" w:ascii="方正仿宋简体" w:hAnsi="方正仿宋简体" w:eastAsia="方正仿宋简体" w:cs="方正仿宋简体"/>
          <w:i w:val="0"/>
          <w:iCs w:val="0"/>
          <w:caps w:val="0"/>
          <w:color w:val="333333"/>
          <w:spacing w:val="0"/>
          <w:sz w:val="32"/>
          <w:szCs w:val="32"/>
        </w:rPr>
        <w:t>，联系电话：0537-</w:t>
      </w:r>
      <w:r>
        <w:rPr>
          <w:rFonts w:hint="eastAsia" w:ascii="方正仿宋简体" w:hAnsi="方正仿宋简体" w:eastAsia="方正仿宋简体" w:cs="方正仿宋简体"/>
          <w:i w:val="0"/>
          <w:iCs w:val="0"/>
          <w:caps w:val="0"/>
          <w:color w:val="333333"/>
          <w:spacing w:val="0"/>
          <w:sz w:val="32"/>
          <w:szCs w:val="32"/>
          <w:lang w:val="en-US" w:eastAsia="zh-CN"/>
        </w:rPr>
        <w:t>4496759</w:t>
      </w:r>
      <w:r>
        <w:rPr>
          <w:rFonts w:hint="eastAsia" w:ascii="方正仿宋简体" w:hAnsi="方正仿宋简体" w:eastAsia="方正仿宋简体" w:cs="方正仿宋简体"/>
          <w:i w:val="0"/>
          <w:iCs w:val="0"/>
          <w:caps w:val="0"/>
          <w:color w:val="333333"/>
          <w:spacing w:val="0"/>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一、总体情况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2022年，认真落实政府信息公开条例，加强组织建设，健全工作制度，规范工作流程，坚持以“公开为常态、不公开为例外”为原则，稳步有序开展政府信息公开工作。截止2022年12月31日，</w:t>
      </w:r>
      <w:r>
        <w:rPr>
          <w:rFonts w:hint="eastAsia" w:ascii="方正仿宋简体" w:hAnsi="方正仿宋简体" w:eastAsia="方正仿宋简体" w:cs="方正仿宋简体"/>
          <w:i w:val="0"/>
          <w:iCs w:val="0"/>
          <w:caps w:val="0"/>
          <w:color w:val="333333"/>
          <w:spacing w:val="0"/>
          <w:sz w:val="32"/>
          <w:szCs w:val="32"/>
          <w:lang w:eastAsia="zh-CN"/>
        </w:rPr>
        <w:t>曲阜市住房和城乡建设局</w:t>
      </w:r>
      <w:r>
        <w:rPr>
          <w:rFonts w:hint="eastAsia" w:ascii="方正仿宋简体" w:hAnsi="方正仿宋简体" w:eastAsia="方正仿宋简体" w:cs="方正仿宋简体"/>
          <w:i w:val="0"/>
          <w:iCs w:val="0"/>
          <w:caps w:val="0"/>
          <w:color w:val="333333"/>
          <w:spacing w:val="0"/>
          <w:sz w:val="32"/>
          <w:szCs w:val="32"/>
        </w:rPr>
        <w:t>通过各类媒体平台发布信息共计</w:t>
      </w:r>
      <w:r>
        <w:rPr>
          <w:rFonts w:hint="eastAsia" w:ascii="方正仿宋简体" w:hAnsi="方正仿宋简体" w:eastAsia="方正仿宋简体" w:cs="方正仿宋简体"/>
          <w:i w:val="0"/>
          <w:iCs w:val="0"/>
          <w:caps w:val="0"/>
          <w:color w:val="333333"/>
          <w:spacing w:val="0"/>
          <w:sz w:val="32"/>
          <w:szCs w:val="32"/>
          <w:lang w:val="en-US" w:eastAsia="zh-CN"/>
        </w:rPr>
        <w:t>123</w:t>
      </w:r>
      <w:r>
        <w:rPr>
          <w:rFonts w:hint="eastAsia" w:ascii="方正仿宋简体" w:hAnsi="方正仿宋简体" w:eastAsia="方正仿宋简体" w:cs="方正仿宋简体"/>
          <w:i w:val="0"/>
          <w:iCs w:val="0"/>
          <w:caps w:val="0"/>
          <w:color w:val="333333"/>
          <w:spacing w:val="0"/>
          <w:sz w:val="32"/>
          <w:szCs w:val="32"/>
        </w:rPr>
        <w:t>条，其中公开政府信息</w:t>
      </w:r>
      <w:r>
        <w:rPr>
          <w:rFonts w:hint="eastAsia" w:ascii="方正仿宋简体" w:hAnsi="方正仿宋简体" w:eastAsia="方正仿宋简体" w:cs="方正仿宋简体"/>
          <w:i w:val="0"/>
          <w:iCs w:val="0"/>
          <w:caps w:val="0"/>
          <w:color w:val="333333"/>
          <w:spacing w:val="0"/>
          <w:sz w:val="32"/>
          <w:szCs w:val="32"/>
          <w:lang w:val="en-US" w:eastAsia="zh-CN"/>
        </w:rPr>
        <w:t>76</w:t>
      </w:r>
      <w:r>
        <w:rPr>
          <w:rFonts w:hint="eastAsia" w:ascii="方正仿宋简体" w:hAnsi="方正仿宋简体" w:eastAsia="方正仿宋简体" w:cs="方正仿宋简体"/>
          <w:i w:val="0"/>
          <w:iCs w:val="0"/>
          <w:caps w:val="0"/>
          <w:color w:val="333333"/>
          <w:spacing w:val="0"/>
          <w:sz w:val="32"/>
          <w:szCs w:val="32"/>
        </w:rPr>
        <w:t>条，局门户网站上发布信息</w:t>
      </w:r>
      <w:r>
        <w:rPr>
          <w:rFonts w:hint="eastAsia" w:ascii="方正仿宋简体" w:hAnsi="方正仿宋简体" w:eastAsia="方正仿宋简体" w:cs="方正仿宋简体"/>
          <w:i w:val="0"/>
          <w:iCs w:val="0"/>
          <w:caps w:val="0"/>
          <w:color w:val="333333"/>
          <w:spacing w:val="0"/>
          <w:sz w:val="32"/>
          <w:szCs w:val="32"/>
          <w:lang w:val="en-US" w:eastAsia="zh-CN"/>
        </w:rPr>
        <w:t>19</w:t>
      </w:r>
      <w:r>
        <w:rPr>
          <w:rFonts w:hint="eastAsia" w:ascii="方正仿宋简体" w:hAnsi="方正仿宋简体" w:eastAsia="方正仿宋简体" w:cs="方正仿宋简体"/>
          <w:i w:val="0"/>
          <w:iCs w:val="0"/>
          <w:caps w:val="0"/>
          <w:color w:val="333333"/>
          <w:spacing w:val="0"/>
          <w:sz w:val="32"/>
          <w:szCs w:val="32"/>
        </w:rPr>
        <w:t>条，政务新媒体发布信息</w:t>
      </w:r>
      <w:r>
        <w:rPr>
          <w:rFonts w:hint="eastAsia" w:ascii="方正仿宋简体" w:hAnsi="方正仿宋简体" w:eastAsia="方正仿宋简体" w:cs="方正仿宋简体"/>
          <w:i w:val="0"/>
          <w:iCs w:val="0"/>
          <w:caps w:val="0"/>
          <w:color w:val="333333"/>
          <w:spacing w:val="0"/>
          <w:sz w:val="32"/>
          <w:szCs w:val="32"/>
          <w:lang w:val="en-US" w:eastAsia="zh-CN"/>
        </w:rPr>
        <w:t>28</w:t>
      </w:r>
      <w:r>
        <w:rPr>
          <w:rFonts w:hint="eastAsia" w:ascii="方正仿宋简体" w:hAnsi="方正仿宋简体" w:eastAsia="方正仿宋简体" w:cs="方正仿宋简体"/>
          <w:i w:val="0"/>
          <w:iCs w:val="0"/>
          <w:caps w:val="0"/>
          <w:color w:val="333333"/>
          <w:spacing w:val="0"/>
          <w:sz w:val="32"/>
          <w:szCs w:val="32"/>
        </w:rPr>
        <w:t>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（一）主动公开情况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机构职能信息公开4条，部门文件及文件解读信息</w:t>
      </w:r>
      <w:r>
        <w:rPr>
          <w:rFonts w:hint="eastAsia" w:ascii="方正仿宋简体" w:hAnsi="方正仿宋简体" w:eastAsia="方正仿宋简体" w:cs="方正仿宋简体"/>
          <w:i w:val="0"/>
          <w:iCs w:val="0"/>
          <w:caps w:val="0"/>
          <w:color w:val="333333"/>
          <w:spacing w:val="0"/>
          <w:sz w:val="32"/>
          <w:szCs w:val="32"/>
          <w:lang w:val="en-US" w:eastAsia="zh-CN"/>
        </w:rPr>
        <w:t>5</w:t>
      </w:r>
      <w:r>
        <w:rPr>
          <w:rFonts w:hint="eastAsia" w:ascii="方正仿宋简体" w:hAnsi="方正仿宋简体" w:eastAsia="方正仿宋简体" w:cs="方正仿宋简体"/>
          <w:i w:val="0"/>
          <w:iCs w:val="0"/>
          <w:caps w:val="0"/>
          <w:color w:val="333333"/>
          <w:spacing w:val="0"/>
          <w:sz w:val="32"/>
          <w:szCs w:val="32"/>
        </w:rPr>
        <w:t>条，年度工作计划1条，行政权力1条，信息公开指南1条，公开年度1条，财务信息公开预决算信息6条，部门会议3条，重大决策公开2条，人大代表建议和政协提案公开</w:t>
      </w:r>
      <w:r>
        <w:rPr>
          <w:rFonts w:hint="eastAsia" w:ascii="方正仿宋简体" w:hAnsi="方正仿宋简体" w:eastAsia="方正仿宋简体" w:cs="方正仿宋简体"/>
          <w:i w:val="0"/>
          <w:iCs w:val="0"/>
          <w:caps w:val="0"/>
          <w:color w:val="333333"/>
          <w:spacing w:val="0"/>
          <w:sz w:val="32"/>
          <w:szCs w:val="32"/>
          <w:lang w:val="en-US" w:eastAsia="zh-CN"/>
        </w:rPr>
        <w:t>57</w:t>
      </w:r>
      <w:r>
        <w:rPr>
          <w:rFonts w:hint="eastAsia" w:ascii="方正仿宋简体" w:hAnsi="方正仿宋简体" w:eastAsia="方正仿宋简体" w:cs="方正仿宋简体"/>
          <w:i w:val="0"/>
          <w:iCs w:val="0"/>
          <w:caps w:val="0"/>
          <w:color w:val="333333"/>
          <w:spacing w:val="0"/>
          <w:sz w:val="32"/>
          <w:szCs w:val="32"/>
        </w:rPr>
        <w:t>条，“双随机一公开”监管结果公开</w:t>
      </w:r>
      <w:r>
        <w:rPr>
          <w:rFonts w:hint="eastAsia" w:ascii="方正仿宋简体" w:hAnsi="方正仿宋简体" w:eastAsia="方正仿宋简体" w:cs="方正仿宋简体"/>
          <w:i w:val="0"/>
          <w:iCs w:val="0"/>
          <w:caps w:val="0"/>
          <w:color w:val="333333"/>
          <w:spacing w:val="0"/>
          <w:sz w:val="32"/>
          <w:szCs w:val="32"/>
          <w:lang w:val="en-US" w:eastAsia="zh-CN"/>
        </w:rPr>
        <w:t>12</w:t>
      </w:r>
      <w:r>
        <w:rPr>
          <w:rFonts w:hint="eastAsia" w:ascii="方正仿宋简体" w:hAnsi="方正仿宋简体" w:eastAsia="方正仿宋简体" w:cs="方正仿宋简体"/>
          <w:i w:val="0"/>
          <w:iCs w:val="0"/>
          <w:caps w:val="0"/>
          <w:color w:val="333333"/>
          <w:spacing w:val="0"/>
          <w:sz w:val="32"/>
          <w:szCs w:val="32"/>
        </w:rPr>
        <w:t>条。公示公告</w:t>
      </w:r>
      <w:r>
        <w:rPr>
          <w:rFonts w:hint="eastAsia" w:ascii="方正仿宋简体" w:hAnsi="方正仿宋简体" w:eastAsia="方正仿宋简体" w:cs="方正仿宋简体"/>
          <w:i w:val="0"/>
          <w:iCs w:val="0"/>
          <w:caps w:val="0"/>
          <w:color w:val="333333"/>
          <w:spacing w:val="0"/>
          <w:sz w:val="32"/>
          <w:szCs w:val="32"/>
          <w:lang w:val="en-US" w:eastAsia="zh-CN"/>
        </w:rPr>
        <w:t>9</w:t>
      </w:r>
      <w:r>
        <w:rPr>
          <w:rFonts w:hint="eastAsia" w:ascii="方正仿宋简体" w:hAnsi="方正仿宋简体" w:eastAsia="方正仿宋简体" w:cs="方正仿宋简体"/>
          <w:i w:val="0"/>
          <w:iCs w:val="0"/>
          <w:caps w:val="0"/>
          <w:color w:val="333333"/>
          <w:spacing w:val="0"/>
          <w:sz w:val="32"/>
          <w:szCs w:val="32"/>
        </w:rPr>
        <w:t>条，组织管理4条，其它信息</w:t>
      </w:r>
      <w:r>
        <w:rPr>
          <w:rFonts w:hint="eastAsia" w:ascii="方正仿宋简体" w:hAnsi="方正仿宋简体" w:eastAsia="方正仿宋简体" w:cs="方正仿宋简体"/>
          <w:i w:val="0"/>
          <w:iCs w:val="0"/>
          <w:caps w:val="0"/>
          <w:color w:val="333333"/>
          <w:spacing w:val="0"/>
          <w:sz w:val="32"/>
          <w:szCs w:val="32"/>
          <w:lang w:val="en-US" w:eastAsia="zh-CN"/>
        </w:rPr>
        <w:t>24</w:t>
      </w:r>
      <w:r>
        <w:rPr>
          <w:rFonts w:hint="eastAsia" w:ascii="方正仿宋简体" w:hAnsi="方正仿宋简体" w:eastAsia="方正仿宋简体" w:cs="方正仿宋简体"/>
          <w:i w:val="0"/>
          <w:iCs w:val="0"/>
          <w:caps w:val="0"/>
          <w:color w:val="333333"/>
          <w:spacing w:val="0"/>
          <w:sz w:val="32"/>
          <w:szCs w:val="32"/>
        </w:rPr>
        <w:t>条，共计1</w:t>
      </w:r>
      <w:r>
        <w:rPr>
          <w:rFonts w:hint="eastAsia" w:ascii="方正仿宋简体" w:hAnsi="方正仿宋简体" w:eastAsia="方正仿宋简体" w:cs="方正仿宋简体"/>
          <w:i w:val="0"/>
          <w:iCs w:val="0"/>
          <w:caps w:val="0"/>
          <w:color w:val="333333"/>
          <w:spacing w:val="0"/>
          <w:sz w:val="32"/>
          <w:szCs w:val="32"/>
          <w:lang w:val="en-US" w:eastAsia="zh-CN"/>
        </w:rPr>
        <w:t>30</w:t>
      </w:r>
      <w:r>
        <w:rPr>
          <w:rFonts w:hint="eastAsia" w:ascii="方正仿宋简体" w:hAnsi="方正仿宋简体" w:eastAsia="方正仿宋简体" w:cs="方正仿宋简体"/>
          <w:i w:val="0"/>
          <w:iCs w:val="0"/>
          <w:caps w:val="0"/>
          <w:color w:val="333333"/>
          <w:spacing w:val="0"/>
          <w:sz w:val="32"/>
          <w:szCs w:val="32"/>
        </w:rPr>
        <w:t>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（二）依申请公开情况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2022年，我局本局收到政府信息公开申请</w:t>
      </w:r>
      <w:r>
        <w:rPr>
          <w:rFonts w:hint="eastAsia" w:ascii="方正仿宋简体" w:hAnsi="方正仿宋简体" w:eastAsia="方正仿宋简体" w:cs="方正仿宋简体"/>
          <w:i w:val="0"/>
          <w:iCs w:val="0"/>
          <w:caps w:val="0"/>
          <w:color w:val="333333"/>
          <w:spacing w:val="0"/>
          <w:sz w:val="32"/>
          <w:szCs w:val="32"/>
          <w:lang w:val="en-US" w:eastAsia="zh-CN"/>
        </w:rPr>
        <w:t>3件</w:t>
      </w:r>
      <w:r>
        <w:rPr>
          <w:rFonts w:hint="eastAsia" w:ascii="方正仿宋简体" w:hAnsi="方正仿宋简体" w:eastAsia="方正仿宋简体" w:cs="方正仿宋简体"/>
          <w:i w:val="0"/>
          <w:iCs w:val="0"/>
          <w:caps w:val="0"/>
          <w:color w:val="333333"/>
          <w:spacing w:val="0"/>
          <w:sz w:val="32"/>
          <w:szCs w:val="32"/>
        </w:rPr>
        <w:t>，未向申请人收取任何费用，办理行政复议案件0件，行政诉讼0件。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（三）政府信息管理情况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我局严格遵循“谁公开谁审查、谁审查谁负责”和“先审查、后公开”的原则，明确了政府信息公开审批流程，政府公开信息需经指定专人负责政务公开发布工作。全力做好需公开政府信息的保密审查工作，认真落实公开属性源头认定机制。202</w:t>
      </w:r>
      <w:r>
        <w:rPr>
          <w:rFonts w:hint="default" w:ascii="方正仿宋简体" w:hAnsi="方正仿宋简体" w:eastAsia="方正仿宋简体" w:cs="方正仿宋简体"/>
          <w:i w:val="0"/>
          <w:iCs w:val="0"/>
          <w:caps w:val="0"/>
          <w:color w:val="333333"/>
          <w:spacing w:val="0"/>
          <w:sz w:val="32"/>
          <w:szCs w:val="32"/>
          <w:lang w:val="en-US"/>
        </w:rPr>
        <w:t>2</w:t>
      </w:r>
      <w:bookmarkStart w:id="0" w:name="_GoBack"/>
      <w:bookmarkEnd w:id="0"/>
      <w:r>
        <w:rPr>
          <w:rFonts w:hint="eastAsia" w:ascii="方正仿宋简体" w:hAnsi="方正仿宋简体" w:eastAsia="方正仿宋简体" w:cs="方正仿宋简体"/>
          <w:i w:val="0"/>
          <w:iCs w:val="0"/>
          <w:caps w:val="0"/>
          <w:color w:val="333333"/>
          <w:spacing w:val="0"/>
          <w:sz w:val="32"/>
          <w:szCs w:val="32"/>
        </w:rPr>
        <w:t>年，我局未发生政府信息公开泄密事件。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（四）政府信息公开平台建设情况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lang w:eastAsia="zh-CN"/>
        </w:rPr>
        <w:t>曲阜市住房和城乡建设局</w:t>
      </w:r>
      <w:r>
        <w:rPr>
          <w:rFonts w:hint="eastAsia" w:ascii="方正仿宋简体" w:hAnsi="方正仿宋简体" w:eastAsia="方正仿宋简体" w:cs="方正仿宋简体"/>
          <w:i w:val="0"/>
          <w:iCs w:val="0"/>
          <w:caps w:val="0"/>
          <w:color w:val="333333"/>
          <w:spacing w:val="0"/>
          <w:sz w:val="32"/>
          <w:szCs w:val="32"/>
        </w:rPr>
        <w:t>办公室是本机关的政府信息公开工作机构，现有专职工作人员1人，负责受理信息公开申请、网站子点新闻发布、负责政务信息公开。2022年，处理网络问政</w:t>
      </w:r>
      <w:r>
        <w:rPr>
          <w:rFonts w:hint="eastAsia" w:ascii="方正仿宋简体" w:hAnsi="方正仿宋简体" w:eastAsia="方正仿宋简体" w:cs="方正仿宋简体"/>
          <w:i w:val="0"/>
          <w:iCs w:val="0"/>
          <w:caps w:val="0"/>
          <w:color w:val="333333"/>
          <w:spacing w:val="0"/>
          <w:sz w:val="32"/>
          <w:szCs w:val="32"/>
          <w:lang w:val="en-US" w:eastAsia="zh-CN"/>
        </w:rPr>
        <w:t>70</w:t>
      </w:r>
      <w:r>
        <w:rPr>
          <w:rFonts w:hint="eastAsia" w:ascii="方正仿宋简体" w:hAnsi="方正仿宋简体" w:eastAsia="方正仿宋简体" w:cs="方正仿宋简体"/>
          <w:i w:val="0"/>
          <w:iCs w:val="0"/>
          <w:caps w:val="0"/>
          <w:color w:val="333333"/>
          <w:spacing w:val="0"/>
          <w:sz w:val="32"/>
          <w:szCs w:val="32"/>
        </w:rPr>
        <w:t>件，书记信箱</w:t>
      </w:r>
      <w:r>
        <w:rPr>
          <w:rFonts w:hint="eastAsia" w:ascii="方正仿宋简体" w:hAnsi="方正仿宋简体" w:eastAsia="方正仿宋简体" w:cs="方正仿宋简体"/>
          <w:i w:val="0"/>
          <w:iCs w:val="0"/>
          <w:caps w:val="0"/>
          <w:color w:val="333333"/>
          <w:spacing w:val="0"/>
          <w:sz w:val="32"/>
          <w:szCs w:val="32"/>
          <w:lang w:val="en-US" w:eastAsia="zh-CN"/>
        </w:rPr>
        <w:t>2</w:t>
      </w:r>
      <w:r>
        <w:rPr>
          <w:rFonts w:hint="eastAsia" w:ascii="方正仿宋简体" w:hAnsi="方正仿宋简体" w:eastAsia="方正仿宋简体" w:cs="方正仿宋简体"/>
          <w:i w:val="0"/>
          <w:iCs w:val="0"/>
          <w:caps w:val="0"/>
          <w:color w:val="333333"/>
          <w:spacing w:val="0"/>
          <w:sz w:val="32"/>
          <w:szCs w:val="32"/>
        </w:rPr>
        <w:t>2件，回复率100%，满意率100%。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（五）监督保障情况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为切实加强对政府信息公开工作的组织领导，成立了政府信息公开工作领导小组，由局长任组长，各分管领导任副组长，科室负责人为成员，局办公室安排专人负责政务公开的日常事务。同时，完善了政府信息公开、保密审查、考核等制度，严格执行“谁公开、谁审查、谁负责”“一事一审”等保密审查规定，并将政府信息公开工作纳入对各科室的年度工作目标考核体系，按照日常定期考核和年终考核相结合，推动政务信息公开工作走深走实，切实保障人民群众的知情权、参与权、监督权和表达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二、主动公开政府信息情况</w:t>
      </w:r>
    </w:p>
    <w:tbl>
      <w:tblPr>
        <w:tblStyle w:val="4"/>
        <w:tblW w:w="8775" w:type="dxa"/>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430"/>
        <w:gridCol w:w="2130"/>
        <w:gridCol w:w="2220"/>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8775" w:type="dxa"/>
            <w:gridSpan w:val="4"/>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信息内容</w:t>
            </w:r>
          </w:p>
        </w:tc>
        <w:tc>
          <w:tcPr>
            <w:tcW w:w="213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本年制发件数</w:t>
            </w:r>
          </w:p>
        </w:tc>
        <w:tc>
          <w:tcPr>
            <w:tcW w:w="222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本年废止件数</w:t>
            </w:r>
          </w:p>
        </w:tc>
        <w:tc>
          <w:tcPr>
            <w:tcW w:w="1995"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规章</w:t>
            </w:r>
          </w:p>
        </w:tc>
        <w:tc>
          <w:tcPr>
            <w:tcW w:w="21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22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199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行政规范性文件</w:t>
            </w:r>
          </w:p>
        </w:tc>
        <w:tc>
          <w:tcPr>
            <w:tcW w:w="21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22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199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8775" w:type="dxa"/>
            <w:gridSpan w:val="4"/>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行政许可</w:t>
            </w:r>
          </w:p>
        </w:tc>
        <w:tc>
          <w:tcPr>
            <w:tcW w:w="6345"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8775" w:type="dxa"/>
            <w:gridSpan w:val="4"/>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行政处罚</w:t>
            </w:r>
          </w:p>
        </w:tc>
        <w:tc>
          <w:tcPr>
            <w:tcW w:w="6345"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lang w:val="en-US" w:eastAsia="zh-CN"/>
              </w:rPr>
            </w:pPr>
            <w:r>
              <w:rPr>
                <w:rFonts w:hint="eastAsia" w:ascii="方正仿宋简体" w:hAnsi="方正仿宋简体" w:eastAsia="方正仿宋简体" w:cs="方正仿宋简体"/>
                <w:color w:val="333333"/>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行政强制</w:t>
            </w:r>
          </w:p>
        </w:tc>
        <w:tc>
          <w:tcPr>
            <w:tcW w:w="6345"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lang w:val="en-US" w:eastAsia="zh-CN"/>
              </w:rPr>
            </w:pPr>
            <w:r>
              <w:rPr>
                <w:rFonts w:hint="eastAsia" w:ascii="方正仿宋简体" w:hAnsi="方正仿宋简体" w:eastAsia="方正仿宋简体" w:cs="方正仿宋简体"/>
                <w:color w:val="333333"/>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8775" w:type="dxa"/>
            <w:gridSpan w:val="4"/>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行政事业性收费</w:t>
            </w:r>
          </w:p>
        </w:tc>
        <w:tc>
          <w:tcPr>
            <w:tcW w:w="6345"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三、收到和处理政府信息公开申请情况</w:t>
      </w:r>
    </w:p>
    <w:tbl>
      <w:tblPr>
        <w:tblStyle w:val="4"/>
        <w:tblW w:w="8820" w:type="dxa"/>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4"/>
        <w:gridCol w:w="1086"/>
        <w:gridCol w:w="2778"/>
        <w:gridCol w:w="779"/>
        <w:gridCol w:w="593"/>
        <w:gridCol w:w="579"/>
        <w:gridCol w:w="593"/>
        <w:gridCol w:w="565"/>
        <w:gridCol w:w="551"/>
        <w:gridCol w:w="5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4590"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（本列数据的勾稽关系为：第一项加第二项之和，等于第三项加第四项之和）</w:t>
            </w:r>
          </w:p>
        </w:tc>
        <w:tc>
          <w:tcPr>
            <w:tcW w:w="4230" w:type="dxa"/>
            <w:gridSpan w:val="7"/>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459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方正仿宋简体" w:hAnsi="方正仿宋简体" w:eastAsia="方正仿宋简体" w:cs="方正仿宋简体"/>
                <w:sz w:val="32"/>
                <w:szCs w:val="32"/>
              </w:rPr>
            </w:pPr>
          </w:p>
        </w:tc>
        <w:tc>
          <w:tcPr>
            <w:tcW w:w="79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自然人</w:t>
            </w:r>
          </w:p>
        </w:tc>
        <w:tc>
          <w:tcPr>
            <w:tcW w:w="2910" w:type="dxa"/>
            <w:gridSpan w:val="5"/>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法人或其他组织</w:t>
            </w:r>
          </w:p>
        </w:tc>
        <w:tc>
          <w:tcPr>
            <w:tcW w:w="525" w:type="dxa"/>
            <w:vMerge w:val="restart"/>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459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方正仿宋简体" w:hAnsi="方正仿宋简体" w:eastAsia="方正仿宋简体" w:cs="方正仿宋简体"/>
                <w:sz w:val="32"/>
                <w:szCs w:val="32"/>
              </w:rPr>
            </w:pPr>
          </w:p>
        </w:tc>
        <w:tc>
          <w:tcPr>
            <w:tcW w:w="79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商业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企业</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科研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机构</w:t>
            </w:r>
          </w:p>
        </w:tc>
        <w:tc>
          <w:tcPr>
            <w:tcW w:w="60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社会公益组织</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法律服务机构</w:t>
            </w:r>
          </w:p>
        </w:tc>
        <w:tc>
          <w:tcPr>
            <w:tcW w:w="555"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其他</w:t>
            </w:r>
          </w:p>
        </w:tc>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tblCellSpacing w:w="0" w:type="dxa"/>
        </w:trPr>
        <w:tc>
          <w:tcPr>
            <w:tcW w:w="4590"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一、本年新收政府信息公开申请数量</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0" w:hRule="atLeast"/>
          <w:tblCellSpacing w:w="0" w:type="dxa"/>
        </w:trPr>
        <w:tc>
          <w:tcPr>
            <w:tcW w:w="4590"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二、上年结转政府信息公开申请数量</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6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三、本年度办理结果</w:t>
            </w:r>
          </w:p>
        </w:tc>
        <w:tc>
          <w:tcPr>
            <w:tcW w:w="3825" w:type="dxa"/>
            <w:gridSpan w:val="2"/>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（一）予以公开</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3825" w:type="dxa"/>
            <w:gridSpan w:val="2"/>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（二）部分公开（区分处理的，只计这一情形，不计其他情形）</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94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（三）不予公开</w:t>
            </w: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1.属于国家秘密</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2.其他法律行政法规禁止公开</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3.危及“三安全一稳定”</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4.保护第三方合法权益</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5.属于三类内部事务信息</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6.属于四类过程性信息</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7.属于行政执法案卷</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8.属于行政查询事项</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94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（四）无法提供</w:t>
            </w: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1.本机关不掌握相关政府信息</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2.没有现成信息需要另行制作</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3.补正后申请内容仍不明确</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6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方正仿宋简体" w:hAnsi="方正仿宋简体" w:eastAsia="方正仿宋简体" w:cs="方正仿宋简体"/>
                <w:sz w:val="32"/>
                <w:szCs w:val="32"/>
              </w:rPr>
            </w:pPr>
          </w:p>
        </w:tc>
        <w:tc>
          <w:tcPr>
            <w:tcW w:w="94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（五）不予处理</w:t>
            </w: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1.信访举报投诉类申请</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2.重复申请</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3.要求提供公开出版物</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4.无正当理由大量反复申请</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0"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5.要求行政机关确认或重新出具已获取信息</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94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（六）其他处理</w:t>
            </w: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1.申请人无正当理由逾期不补正、行政机关不再处理其政府信息公开申请</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2.申请人逾期未按收费通知要求缴纳费用、行政机关不再处理其政府信息公开申请</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3.其他</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方正仿宋简体" w:hAnsi="方正仿宋简体" w:eastAsia="方正仿宋简体" w:cs="方正仿宋简体"/>
                <w:sz w:val="32"/>
                <w:szCs w:val="32"/>
              </w:rPr>
            </w:pPr>
          </w:p>
        </w:tc>
        <w:tc>
          <w:tcPr>
            <w:tcW w:w="3825" w:type="dxa"/>
            <w:gridSpan w:val="2"/>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（七）总计</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4590"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四、结转下年度继续办理</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四、政府信息公开行政复议、行政诉讼情况</w:t>
      </w:r>
    </w:p>
    <w:tbl>
      <w:tblPr>
        <w:tblStyle w:val="4"/>
        <w:tblW w:w="8805" w:type="dxa"/>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0"/>
        <w:gridCol w:w="591"/>
        <w:gridCol w:w="582"/>
        <w:gridCol w:w="572"/>
        <w:gridCol w:w="552"/>
        <w:gridCol w:w="610"/>
        <w:gridCol w:w="610"/>
        <w:gridCol w:w="610"/>
        <w:gridCol w:w="600"/>
        <w:gridCol w:w="552"/>
        <w:gridCol w:w="610"/>
        <w:gridCol w:w="610"/>
        <w:gridCol w:w="610"/>
        <w:gridCol w:w="554"/>
        <w:gridCol w:w="5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895"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行政复议</w:t>
            </w:r>
          </w:p>
        </w:tc>
        <w:tc>
          <w:tcPr>
            <w:tcW w:w="5925" w:type="dxa"/>
            <w:gridSpan w:val="10"/>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1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结果维持</w:t>
            </w:r>
          </w:p>
        </w:tc>
        <w:tc>
          <w:tcPr>
            <w:tcW w:w="61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纠正</w:t>
            </w:r>
          </w:p>
        </w:tc>
        <w:tc>
          <w:tcPr>
            <w:tcW w:w="600"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结果</w:t>
            </w:r>
          </w:p>
        </w:tc>
        <w:tc>
          <w:tcPr>
            <w:tcW w:w="585"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审结</w:t>
            </w:r>
          </w:p>
        </w:tc>
        <w:tc>
          <w:tcPr>
            <w:tcW w:w="465"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总计</w:t>
            </w:r>
          </w:p>
        </w:tc>
        <w:tc>
          <w:tcPr>
            <w:tcW w:w="3015"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未经复议直接起诉</w:t>
            </w:r>
          </w:p>
        </w:tc>
        <w:tc>
          <w:tcPr>
            <w:tcW w:w="2910"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方正仿宋简体" w:hAnsi="方正仿宋简体" w:eastAsia="方正仿宋简体" w:cs="方正仿宋简体"/>
                <w:sz w:val="32"/>
                <w:szCs w:val="32"/>
              </w:rPr>
            </w:pPr>
          </w:p>
        </w:tc>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方正仿宋简体" w:hAnsi="方正仿宋简体" w:eastAsia="方正仿宋简体" w:cs="方正仿宋简体"/>
                <w:sz w:val="32"/>
                <w:szCs w:val="32"/>
              </w:rPr>
            </w:pPr>
          </w:p>
        </w:tc>
        <w:tc>
          <w:tcPr>
            <w:tcW w:w="60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方正仿宋简体" w:hAnsi="方正仿宋简体" w:eastAsia="方正仿宋简体" w:cs="方正仿宋简体"/>
                <w:sz w:val="32"/>
                <w:szCs w:val="32"/>
              </w:rPr>
            </w:pPr>
          </w:p>
        </w:tc>
        <w:tc>
          <w:tcPr>
            <w:tcW w:w="58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方正仿宋简体" w:hAnsi="方正仿宋简体" w:eastAsia="方正仿宋简体" w:cs="方正仿宋简体"/>
                <w:sz w:val="32"/>
                <w:szCs w:val="32"/>
              </w:rPr>
            </w:pPr>
          </w:p>
        </w:tc>
        <w:tc>
          <w:tcPr>
            <w:tcW w:w="46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方正仿宋简体" w:hAnsi="方正仿宋简体" w:eastAsia="方正仿宋简体" w:cs="方正仿宋简体"/>
                <w:sz w:val="32"/>
                <w:szCs w:val="32"/>
              </w:rPr>
            </w:pPr>
          </w:p>
        </w:tc>
        <w:tc>
          <w:tcPr>
            <w:tcW w:w="6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维持</w:t>
            </w:r>
          </w:p>
        </w:tc>
        <w:tc>
          <w:tcPr>
            <w:tcW w:w="6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纠正</w:t>
            </w:r>
          </w:p>
        </w:tc>
        <w:tc>
          <w:tcPr>
            <w:tcW w:w="64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结果</w:t>
            </w:r>
          </w:p>
        </w:tc>
        <w:tc>
          <w:tcPr>
            <w:tcW w:w="63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审结</w:t>
            </w:r>
          </w:p>
        </w:tc>
        <w:tc>
          <w:tcPr>
            <w:tcW w:w="4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总计</w:t>
            </w:r>
          </w:p>
        </w:tc>
        <w:tc>
          <w:tcPr>
            <w:tcW w:w="64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维持</w:t>
            </w:r>
          </w:p>
        </w:tc>
        <w:tc>
          <w:tcPr>
            <w:tcW w:w="64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纠正</w:t>
            </w:r>
          </w:p>
        </w:tc>
        <w:tc>
          <w:tcPr>
            <w:tcW w:w="64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结果</w:t>
            </w:r>
          </w:p>
        </w:tc>
        <w:tc>
          <w:tcPr>
            <w:tcW w:w="5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审结</w:t>
            </w:r>
          </w:p>
        </w:tc>
        <w:tc>
          <w:tcPr>
            <w:tcW w:w="4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tblCellSpacing w:w="0" w:type="dxa"/>
        </w:trPr>
        <w:tc>
          <w:tcPr>
            <w:tcW w:w="6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4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4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6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c>
          <w:tcPr>
            <w:tcW w:w="4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color w:val="333333"/>
                <w:sz w:val="32"/>
                <w:szCs w:val="32"/>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2022年我局积极推进政府信息公开工作，取得了一定成效，但还存在一些不足，主要包括：一是政务公开信息的创新意识要加强；二是信息报送的质量需要提高；三是政府信息公开队伍能力建设不够，队伍的专业化、理论化水平还有待进一步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2023年，我们将从以下几方面进行改进：一是严格按照市政府政务信息公开工作要求，提高创新意识，不断提高政府信息公开的范围和质量；二是进一步夯实责任，加强交通运输局网站的日常维护。加强政策宣传，互动交流，倾听民声、体察民意，发挥好网站的“便民服务”作用；三是进一步规范管理，加强检查。不断完善细化政务信息公开目录和内容，增强政务信息公开工作的针对性，增强服务意识，真正做到以公开促廉政，以公开树形象，推动各项工作健康有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六、其他需要报告的事项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（一）依据《政府信息公开信息处理费管理办法》，本单位本年度未收取信息处理费用;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（二）我单位认真落实上级年度政务公开工作，对于上级的工作要求，能在第一时间积极主动的完成；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（三）人大代表建议和政协提案办理结果公开情况：2022年，</w:t>
      </w:r>
      <w:r>
        <w:rPr>
          <w:rFonts w:hint="eastAsia" w:ascii="方正仿宋简体" w:hAnsi="方正仿宋简体" w:eastAsia="方正仿宋简体" w:cs="方正仿宋简体"/>
          <w:i w:val="0"/>
          <w:iCs w:val="0"/>
          <w:caps w:val="0"/>
          <w:color w:val="333333"/>
          <w:spacing w:val="0"/>
          <w:sz w:val="32"/>
          <w:szCs w:val="32"/>
          <w:lang w:eastAsia="zh-CN"/>
        </w:rPr>
        <w:t>曲阜市住房和城乡建设局</w:t>
      </w:r>
      <w:r>
        <w:rPr>
          <w:rFonts w:hint="eastAsia" w:ascii="方正仿宋简体" w:hAnsi="方正仿宋简体" w:eastAsia="方正仿宋简体" w:cs="方正仿宋简体"/>
          <w:i w:val="0"/>
          <w:iCs w:val="0"/>
          <w:caps w:val="0"/>
          <w:color w:val="333333"/>
          <w:spacing w:val="0"/>
          <w:sz w:val="32"/>
          <w:szCs w:val="32"/>
        </w:rPr>
        <w:t>承办曲阜市十九届人大一次会议代表建议</w:t>
      </w:r>
      <w:r>
        <w:rPr>
          <w:rFonts w:hint="eastAsia" w:ascii="方正仿宋简体" w:hAnsi="方正仿宋简体" w:eastAsia="方正仿宋简体" w:cs="方正仿宋简体"/>
          <w:i w:val="0"/>
          <w:iCs w:val="0"/>
          <w:caps w:val="0"/>
          <w:color w:val="333333"/>
          <w:spacing w:val="0"/>
          <w:sz w:val="32"/>
          <w:szCs w:val="32"/>
          <w:lang w:val="en-US" w:eastAsia="zh-CN"/>
        </w:rPr>
        <w:t>15</w:t>
      </w:r>
      <w:r>
        <w:rPr>
          <w:rFonts w:hint="eastAsia" w:ascii="方正仿宋简体" w:hAnsi="方正仿宋简体" w:eastAsia="方正仿宋简体" w:cs="方正仿宋简体"/>
          <w:i w:val="0"/>
          <w:iCs w:val="0"/>
          <w:caps w:val="0"/>
          <w:color w:val="333333"/>
          <w:spacing w:val="0"/>
          <w:sz w:val="32"/>
          <w:szCs w:val="32"/>
        </w:rPr>
        <w:t>件，政协委员提案</w:t>
      </w:r>
      <w:r>
        <w:rPr>
          <w:rFonts w:hint="eastAsia" w:ascii="方正仿宋简体" w:hAnsi="方正仿宋简体" w:eastAsia="方正仿宋简体" w:cs="方正仿宋简体"/>
          <w:i w:val="0"/>
          <w:iCs w:val="0"/>
          <w:caps w:val="0"/>
          <w:color w:val="333333"/>
          <w:spacing w:val="0"/>
          <w:sz w:val="32"/>
          <w:szCs w:val="32"/>
          <w:lang w:val="en-US" w:eastAsia="zh-CN"/>
        </w:rPr>
        <w:t>47</w:t>
      </w:r>
      <w:r>
        <w:rPr>
          <w:rFonts w:hint="eastAsia" w:ascii="方正仿宋简体" w:hAnsi="方正仿宋简体" w:eastAsia="方正仿宋简体" w:cs="方正仿宋简体"/>
          <w:i w:val="0"/>
          <w:iCs w:val="0"/>
          <w:caps w:val="0"/>
          <w:color w:val="333333"/>
          <w:spacing w:val="0"/>
          <w:sz w:val="32"/>
          <w:szCs w:val="32"/>
        </w:rPr>
        <w:t>件。建议、提案内容主要涉及</w:t>
      </w:r>
      <w:r>
        <w:rPr>
          <w:rFonts w:hint="eastAsia" w:ascii="方正仿宋简体" w:hAnsi="方正仿宋简体" w:eastAsia="方正仿宋简体" w:cs="方正仿宋简体"/>
          <w:i w:val="0"/>
          <w:iCs w:val="0"/>
          <w:caps w:val="0"/>
          <w:color w:val="333333"/>
          <w:spacing w:val="0"/>
          <w:sz w:val="32"/>
          <w:szCs w:val="32"/>
          <w:lang w:eastAsia="zh-CN"/>
        </w:rPr>
        <w:t>路灯亮化率、道路建设、绿化覆盖、物管小区等问题</w:t>
      </w:r>
      <w:r>
        <w:rPr>
          <w:rFonts w:hint="eastAsia" w:ascii="方正仿宋简体" w:hAnsi="方正仿宋简体" w:eastAsia="方正仿宋简体" w:cs="方正仿宋简体"/>
          <w:i w:val="0"/>
          <w:iCs w:val="0"/>
          <w:caps w:val="0"/>
          <w:color w:val="333333"/>
          <w:spacing w:val="0"/>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lang w:eastAsia="zh-CN"/>
        </w:rPr>
        <w:t>市住房和城乡建设局</w:t>
      </w:r>
      <w:r>
        <w:rPr>
          <w:rFonts w:hint="eastAsia" w:ascii="方正仿宋简体" w:hAnsi="方正仿宋简体" w:eastAsia="方正仿宋简体" w:cs="方正仿宋简体"/>
          <w:i w:val="0"/>
          <w:iCs w:val="0"/>
          <w:caps w:val="0"/>
          <w:color w:val="333333"/>
          <w:spacing w:val="0"/>
          <w:sz w:val="32"/>
          <w:szCs w:val="32"/>
        </w:rPr>
        <w:t>坚持把人大建议和政协提案办理工作作为推进全市</w:t>
      </w:r>
      <w:r>
        <w:rPr>
          <w:rFonts w:hint="eastAsia" w:ascii="方正仿宋简体" w:hAnsi="方正仿宋简体" w:eastAsia="方正仿宋简体" w:cs="方正仿宋简体"/>
          <w:i w:val="0"/>
          <w:iCs w:val="0"/>
          <w:caps w:val="0"/>
          <w:color w:val="333333"/>
          <w:spacing w:val="0"/>
          <w:sz w:val="32"/>
          <w:szCs w:val="32"/>
          <w:lang w:eastAsia="zh-CN"/>
        </w:rPr>
        <w:t>城乡</w:t>
      </w:r>
      <w:r>
        <w:rPr>
          <w:rFonts w:hint="eastAsia" w:ascii="方正仿宋简体" w:hAnsi="方正仿宋简体" w:eastAsia="方正仿宋简体" w:cs="方正仿宋简体"/>
          <w:i w:val="0"/>
          <w:iCs w:val="0"/>
          <w:caps w:val="0"/>
          <w:color w:val="333333"/>
          <w:spacing w:val="0"/>
          <w:sz w:val="32"/>
          <w:szCs w:val="32"/>
        </w:rPr>
        <w:t>建设和提升群众满意度工作的重要抓手，科学筹划、精心组织、多措并举，严格按照办理程序、时限和工作规范，全部办结相关建议，通过大量基础工作的开展，圆满完成了涉及</w:t>
      </w:r>
      <w:r>
        <w:rPr>
          <w:rFonts w:hint="eastAsia" w:ascii="方正仿宋简体" w:hAnsi="方正仿宋简体" w:eastAsia="方正仿宋简体" w:cs="方正仿宋简体"/>
          <w:i w:val="0"/>
          <w:iCs w:val="0"/>
          <w:caps w:val="0"/>
          <w:color w:val="333333"/>
          <w:spacing w:val="0"/>
          <w:sz w:val="32"/>
          <w:szCs w:val="32"/>
          <w:lang w:eastAsia="zh-CN"/>
        </w:rPr>
        <w:t>城乡建设</w:t>
      </w:r>
      <w:r>
        <w:rPr>
          <w:rFonts w:hint="eastAsia" w:ascii="方正仿宋简体" w:hAnsi="方正仿宋简体" w:eastAsia="方正仿宋简体" w:cs="方正仿宋简体"/>
          <w:i w:val="0"/>
          <w:iCs w:val="0"/>
          <w:caps w:val="0"/>
          <w:color w:val="333333"/>
          <w:spacing w:val="0"/>
          <w:sz w:val="32"/>
          <w:szCs w:val="32"/>
        </w:rPr>
        <w:t>行业领域的人大建议和政协提案办理，获得了人大代表100%的满意率。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w:t>
      </w:r>
      <w:r>
        <w:rPr>
          <w:rFonts w:hint="eastAsia" w:ascii="方正仿宋简体" w:hAnsi="方正仿宋简体" w:eastAsia="方正仿宋简体" w:cs="方正仿宋简体"/>
          <w:i w:val="0"/>
          <w:iCs w:val="0"/>
          <w:caps w:val="0"/>
          <w:color w:val="333333"/>
          <w:spacing w:val="0"/>
          <w:sz w:val="32"/>
          <w:szCs w:val="32"/>
          <w:lang w:eastAsia="zh-CN"/>
        </w:rPr>
        <w:t>四</w:t>
      </w:r>
      <w:r>
        <w:rPr>
          <w:rFonts w:hint="eastAsia" w:ascii="方正仿宋简体" w:hAnsi="方正仿宋简体" w:eastAsia="方正仿宋简体" w:cs="方正仿宋简体"/>
          <w:i w:val="0"/>
          <w:iCs w:val="0"/>
          <w:caps w:val="0"/>
          <w:color w:val="333333"/>
          <w:spacing w:val="0"/>
          <w:sz w:val="32"/>
          <w:szCs w:val="32"/>
        </w:rPr>
        <w:t>）政府信息公开工作年度报告数据统计需要说明的事项：本报告所列数据的统计期限自2022年1月1日起至2022年12月31日止，所有数据真实有效。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（六）曲阜</w:t>
      </w:r>
      <w:r>
        <w:rPr>
          <w:rFonts w:hint="eastAsia" w:ascii="方正仿宋简体" w:hAnsi="方正仿宋简体" w:eastAsia="方正仿宋简体" w:cs="方正仿宋简体"/>
          <w:i w:val="0"/>
          <w:iCs w:val="0"/>
          <w:caps w:val="0"/>
          <w:color w:val="333333"/>
          <w:spacing w:val="0"/>
          <w:sz w:val="32"/>
          <w:szCs w:val="32"/>
          <w:lang w:eastAsia="zh-CN"/>
        </w:rPr>
        <w:t>市住房和城乡建设局</w:t>
      </w:r>
      <w:r>
        <w:rPr>
          <w:rFonts w:hint="eastAsia" w:ascii="方正仿宋简体" w:hAnsi="方正仿宋简体" w:eastAsia="方正仿宋简体" w:cs="方正仿宋简体"/>
          <w:i w:val="0"/>
          <w:iCs w:val="0"/>
          <w:caps w:val="0"/>
          <w:color w:val="333333"/>
          <w:spacing w:val="0"/>
          <w:sz w:val="32"/>
          <w:szCs w:val="32"/>
        </w:rPr>
        <w:t>无需要报告的其他事项；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（七）曲阜</w:t>
      </w:r>
      <w:r>
        <w:rPr>
          <w:rFonts w:hint="eastAsia" w:ascii="方正仿宋简体" w:hAnsi="方正仿宋简体" w:eastAsia="方正仿宋简体" w:cs="方正仿宋简体"/>
          <w:i w:val="0"/>
          <w:iCs w:val="0"/>
          <w:caps w:val="0"/>
          <w:color w:val="333333"/>
          <w:spacing w:val="0"/>
          <w:sz w:val="32"/>
          <w:szCs w:val="32"/>
          <w:lang w:eastAsia="zh-CN"/>
        </w:rPr>
        <w:t>市住房和城乡建设局</w:t>
      </w:r>
      <w:r>
        <w:rPr>
          <w:rFonts w:hint="eastAsia" w:ascii="方正仿宋简体" w:hAnsi="方正仿宋简体" w:eastAsia="方正仿宋简体" w:cs="方正仿宋简体"/>
          <w:i w:val="0"/>
          <w:iCs w:val="0"/>
          <w:caps w:val="0"/>
          <w:color w:val="333333"/>
          <w:spacing w:val="0"/>
          <w:sz w:val="32"/>
          <w:szCs w:val="32"/>
        </w:rPr>
        <w:t>无其他有关文件专门要求通过政府信息公开工作年度报告予以报告的事项。</w:t>
      </w:r>
    </w:p>
    <w:p>
      <w:pPr>
        <w:tabs>
          <w:tab w:val="left" w:pos="1657"/>
        </w:tabs>
        <w:bidi w:val="0"/>
        <w:jc w:val="left"/>
        <w:rPr>
          <w:rFonts w:hint="eastAsia" w:ascii="方正仿宋简体" w:hAnsi="方正仿宋简体" w:eastAsia="方正仿宋简体" w:cs="方正仿宋简体"/>
          <w:sz w:val="32"/>
          <w:szCs w:val="32"/>
          <w:lang w:val="en-US" w:eastAsia="zh-CN"/>
        </w:rPr>
      </w:pPr>
    </w:p>
    <w:sectPr>
      <w:footerReference r:id="rId3" w:type="default"/>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N2ExMTg2NWI4YmViNDllMzczZWZiNGQwNjFmMjYifQ=="/>
  </w:docVars>
  <w:rsids>
    <w:rsidRoot w:val="00000000"/>
    <w:rsid w:val="06F51B7D"/>
    <w:rsid w:val="1B516ABF"/>
    <w:rsid w:val="21601A4E"/>
    <w:rsid w:val="21AC5B58"/>
    <w:rsid w:val="2D5B6892"/>
    <w:rsid w:val="33D17681"/>
    <w:rsid w:val="3641593B"/>
    <w:rsid w:val="376917E5"/>
    <w:rsid w:val="3A306308"/>
    <w:rsid w:val="3CE321F5"/>
    <w:rsid w:val="3FCB4F6E"/>
    <w:rsid w:val="486C314E"/>
    <w:rsid w:val="4A1672C9"/>
    <w:rsid w:val="4C6D3DA8"/>
    <w:rsid w:val="6324615B"/>
    <w:rsid w:val="6B8C6709"/>
    <w:rsid w:val="6BF87B65"/>
    <w:rsid w:val="731C5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sz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2851</Words>
  <Characters>2966</Characters>
  <Lines>0</Lines>
  <Paragraphs>0</Paragraphs>
  <TotalTime>1</TotalTime>
  <ScaleCrop>false</ScaleCrop>
  <LinksUpToDate>false</LinksUpToDate>
  <CharactersWithSpaces>2966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2023-01-18T01:02:00Z</dcterms:created>
  <dc:creator>zwh</dc:creator>
  <cp:lastModifiedBy>义无反顾</cp:lastModifiedBy>
  <dcterms:modified xsi:type="dcterms:W3CDTF">2023-01-31T01:16:43Z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9EB2498641C04AD6B6D65699BF218EFB</vt:lpwstr>
  </property>
</Properties>
</file>