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789479">
      <w:pPr>
        <w:adjustRightInd w:val="0"/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  <w:t>曲阜市南部新城核心片区(QF-07)蓼河商业街地块控制性详细规划公示文本公示文本（简本）</w:t>
      </w:r>
    </w:p>
    <w:p w14:paraId="40F6951A">
      <w:pPr>
        <w:adjustRightInd w:val="0"/>
        <w:snapToGrid w:val="0"/>
        <w:spacing w:line="360" w:lineRule="auto"/>
        <w:jc w:val="center"/>
        <w:rPr>
          <w:rFonts w:hint="default" w:ascii="Times New Roman" w:hAnsi="Times New Roman" w:eastAsia="黑体" w:cs="Times New Roman"/>
          <w:b/>
          <w:bCs w:val="0"/>
          <w:sz w:val="32"/>
          <w:szCs w:val="52"/>
        </w:rPr>
      </w:pPr>
    </w:p>
    <w:p w14:paraId="3C0FF6C9"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default" w:ascii="Times New Roman" w:hAnsi="Times New Roman" w:cs="Times New Roman"/>
          <w:b/>
          <w:bCs w:val="0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333333"/>
          <w:kern w:val="0"/>
          <w:sz w:val="32"/>
          <w:szCs w:val="32"/>
          <w:lang w:val="en-US" w:eastAsia="zh-CN" w:bidi="ar"/>
        </w:rPr>
        <w:t>为加强公众参与，发挥公众在我市规划管理中的作用，推进政务公开和依法行政，提高规划的科学性、可行性和可操作性，根据《中华人民共和国城乡规划法》《山东省城乡规划条例》等法律、法规和政务公开的有关规定，现依法对《曲阜市南部新城核心片区(QF-07)蓼河商业街地块控制性详细规划》（草案）规划内容进行社会公示，欢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b/>
          <w:bCs w:val="0"/>
          <w:color w:val="333333"/>
          <w:kern w:val="0"/>
          <w:sz w:val="32"/>
          <w:szCs w:val="32"/>
          <w:lang w:val="en-US" w:eastAsia="zh-CN" w:bidi="ar"/>
        </w:rPr>
        <w:t>迎社会各界提出意见和建议。</w:t>
      </w:r>
      <w:r>
        <w:rPr>
          <w:rFonts w:hint="default" w:ascii="Times New Roman" w:hAnsi="Times New Roman" w:eastAsia="宋体" w:cs="Times New Roman"/>
          <w:b/>
          <w:bCs w:val="0"/>
          <w:color w:val="333333"/>
          <w:kern w:val="0"/>
          <w:sz w:val="16"/>
          <w:szCs w:val="16"/>
          <w:lang w:val="en-US" w:eastAsia="zh-CN" w:bidi="ar"/>
        </w:rPr>
        <w:t xml:space="preserve"> </w:t>
      </w:r>
    </w:p>
    <w:p w14:paraId="5548A9E4">
      <w:pPr>
        <w:adjustRightInd w:val="0"/>
        <w:snapToGrid w:val="0"/>
        <w:spacing w:line="360" w:lineRule="auto"/>
        <w:jc w:val="center"/>
        <w:rPr>
          <w:rFonts w:hint="default" w:ascii="Times New Roman" w:hAnsi="Times New Roman" w:eastAsia="黑体" w:cs="Times New Roman"/>
          <w:b/>
          <w:bCs w:val="0"/>
          <w:sz w:val="32"/>
          <w:szCs w:val="52"/>
        </w:rPr>
      </w:pPr>
    </w:p>
    <w:p w14:paraId="7349AC72">
      <w:pPr>
        <w:adjustRightInd w:val="0"/>
        <w:snapToGrid w:val="0"/>
        <w:spacing w:line="360" w:lineRule="auto"/>
        <w:rPr>
          <w:rFonts w:hint="default" w:ascii="Times New Roman" w:hAnsi="Times New Roman" w:eastAsia="方正黑体简体" w:cs="Times New Roman"/>
          <w:b/>
          <w:bCs w:val="0"/>
          <w:sz w:val="32"/>
          <w:szCs w:val="52"/>
        </w:rPr>
      </w:pPr>
      <w:r>
        <w:rPr>
          <w:rFonts w:hint="default" w:ascii="Times New Roman" w:hAnsi="Times New Roman" w:eastAsia="方正黑体简体" w:cs="Times New Roman"/>
          <w:b/>
          <w:bCs w:val="0"/>
          <w:sz w:val="32"/>
          <w:szCs w:val="52"/>
        </w:rPr>
        <w:t>一、公示内容</w:t>
      </w:r>
    </w:p>
    <w:p w14:paraId="56038C04">
      <w:pPr>
        <w:numPr>
          <w:ilvl w:val="0"/>
          <w:numId w:val="0"/>
        </w:numPr>
        <w:adjustRightInd w:val="0"/>
        <w:snapToGrid w:val="0"/>
        <w:spacing w:line="360" w:lineRule="auto"/>
        <w:ind w:firstLine="643" w:firstLineChars="200"/>
        <w:rPr>
          <w:rFonts w:hint="default" w:ascii="Times New Roman" w:hAnsi="Times New Roman" w:eastAsia="方正仿宋简体" w:cs="Times New Roman"/>
          <w:b/>
          <w:bCs w:val="0"/>
          <w:sz w:val="32"/>
          <w:szCs w:val="28"/>
        </w:rPr>
      </w:pPr>
      <w:r>
        <w:rPr>
          <w:rFonts w:hint="eastAsia" w:ascii="Times New Roman" w:hAnsi="Times New Roman" w:eastAsia="方正仿宋简体" w:cs="Times New Roman"/>
          <w:b/>
          <w:bCs w:val="0"/>
          <w:sz w:val="32"/>
          <w:szCs w:val="28"/>
          <w:lang w:val="en-US" w:eastAsia="zh-CN"/>
        </w:rPr>
        <w:t>1、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28"/>
        </w:rPr>
        <w:t>规划范围</w:t>
      </w:r>
    </w:p>
    <w:p w14:paraId="3FF3B1FA">
      <w:pPr>
        <w:adjustRightInd w:val="0"/>
        <w:snapToGrid w:val="0"/>
        <w:spacing w:line="360" w:lineRule="auto"/>
        <w:ind w:firstLine="643" w:firstLineChars="200"/>
        <w:rPr>
          <w:rFonts w:hint="default" w:ascii="Times New Roman" w:hAnsi="Times New Roman" w:eastAsia="方正仿宋简体" w:cs="Times New Roman"/>
          <w:b/>
          <w:bCs w:val="0"/>
          <w:sz w:val="32"/>
          <w:szCs w:val="28"/>
        </w:rPr>
      </w:pPr>
      <w:r>
        <w:rPr>
          <w:rFonts w:hint="default" w:ascii="Times New Roman" w:hAnsi="Times New Roman" w:eastAsia="方正仿宋简体" w:cs="Times New Roman"/>
          <w:b/>
          <w:bCs w:val="0"/>
          <w:sz w:val="32"/>
          <w:szCs w:val="28"/>
        </w:rPr>
        <w:t>北至孔子大道，南至博学路，西至尼山东路，东至西104国道，全部位于城镇开发边界内，总面积约</w:t>
      </w:r>
      <w:r>
        <w:rPr>
          <w:rFonts w:hint="eastAsia" w:ascii="Times New Roman" w:hAnsi="Times New Roman" w:eastAsia="方正仿宋简体" w:cs="Times New Roman"/>
          <w:b/>
          <w:bCs w:val="0"/>
          <w:sz w:val="32"/>
          <w:szCs w:val="28"/>
          <w:lang w:val="en-US" w:eastAsia="zh-CN"/>
        </w:rPr>
        <w:t>52.12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28"/>
        </w:rPr>
        <w:t>公顷。</w:t>
      </w:r>
    </w:p>
    <w:p w14:paraId="591032D3">
      <w:pPr>
        <w:numPr>
          <w:ilvl w:val="0"/>
          <w:numId w:val="1"/>
        </w:numPr>
        <w:adjustRightInd w:val="0"/>
        <w:snapToGrid w:val="0"/>
        <w:spacing w:line="360" w:lineRule="auto"/>
        <w:ind w:firstLine="643" w:firstLineChars="200"/>
        <w:rPr>
          <w:rFonts w:hint="eastAsia" w:ascii="Times New Roman" w:hAnsi="Times New Roman" w:eastAsia="方正仿宋简体" w:cs="Times New Roman"/>
          <w:b/>
          <w:bCs w:val="0"/>
          <w:sz w:val="32"/>
          <w:szCs w:val="28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 w:val="0"/>
          <w:sz w:val="32"/>
          <w:szCs w:val="28"/>
          <w:lang w:val="en-US" w:eastAsia="zh-CN"/>
        </w:rPr>
        <w:t>目标定位</w:t>
      </w:r>
    </w:p>
    <w:p w14:paraId="0A828C29">
      <w:pPr>
        <w:numPr>
          <w:ilvl w:val="0"/>
          <w:numId w:val="0"/>
        </w:numPr>
        <w:adjustRightInd w:val="0"/>
        <w:snapToGrid w:val="0"/>
        <w:spacing w:line="360" w:lineRule="auto"/>
        <w:ind w:firstLine="643" w:firstLineChars="200"/>
        <w:rPr>
          <w:rFonts w:hint="eastAsia" w:ascii="Times New Roman" w:hAnsi="Times New Roman" w:eastAsia="方正仿宋简体" w:cs="Times New Roman"/>
          <w:b/>
          <w:bCs w:val="0"/>
          <w:sz w:val="32"/>
          <w:szCs w:val="28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 w:val="0"/>
          <w:sz w:val="32"/>
          <w:szCs w:val="28"/>
          <w:lang w:val="en-US" w:eastAsia="zh-CN"/>
        </w:rPr>
        <w:t>围绕“曲阜会客厅·旅游新亮点”的定位，构建“一河两岸”的发展格局，打造蓼河创意活力公共空间和多元功能混合的活力街区。</w:t>
      </w:r>
    </w:p>
    <w:p w14:paraId="10AD86FA">
      <w:pPr>
        <w:numPr>
          <w:ilvl w:val="0"/>
          <w:numId w:val="0"/>
        </w:numPr>
        <w:adjustRightInd w:val="0"/>
        <w:snapToGrid w:val="0"/>
        <w:spacing w:line="360" w:lineRule="auto"/>
        <w:ind w:firstLine="643" w:firstLineChars="200"/>
        <w:rPr>
          <w:rFonts w:hint="default" w:ascii="Times New Roman" w:hAnsi="Times New Roman" w:eastAsia="方正仿宋简体" w:cs="Times New Roman"/>
          <w:b/>
          <w:bCs w:val="0"/>
          <w:sz w:val="32"/>
          <w:szCs w:val="28"/>
        </w:rPr>
      </w:pPr>
      <w:r>
        <w:rPr>
          <w:rFonts w:hint="eastAsia" w:ascii="Times New Roman" w:hAnsi="Times New Roman" w:eastAsia="方正仿宋简体" w:cs="Times New Roman"/>
          <w:b/>
          <w:bCs w:val="0"/>
          <w:sz w:val="32"/>
          <w:szCs w:val="28"/>
          <w:lang w:val="en-US" w:eastAsia="zh-CN"/>
        </w:rPr>
        <w:t>3、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28"/>
        </w:rPr>
        <w:t>土地使用规划</w:t>
      </w:r>
    </w:p>
    <w:p w14:paraId="0E7FF6F7">
      <w:pPr>
        <w:numPr>
          <w:ilvl w:val="0"/>
          <w:numId w:val="0"/>
        </w:numPr>
        <w:adjustRightInd w:val="0"/>
        <w:snapToGrid w:val="0"/>
        <w:spacing w:line="360" w:lineRule="auto"/>
        <w:ind w:firstLine="643" w:firstLineChars="200"/>
        <w:rPr>
          <w:rFonts w:hint="eastAsia" w:ascii="Times New Roman" w:hAnsi="Times New Roman" w:eastAsia="方正仿宋简体" w:cs="Times New Roman"/>
          <w:b/>
          <w:bCs w:val="0"/>
          <w:sz w:val="32"/>
          <w:szCs w:val="28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 w:val="0"/>
          <w:sz w:val="32"/>
          <w:szCs w:val="28"/>
          <w:lang w:val="en-US" w:eastAsia="zh-CN"/>
        </w:rPr>
        <w:t>规划总用地面积 54.12 公顷，其中规划建设用地面积 41.99 公顷。主导功能以商业用地为主</w:t>
      </w:r>
    </w:p>
    <w:p w14:paraId="2AF92FD8">
      <w:pPr>
        <w:numPr>
          <w:ilvl w:val="0"/>
          <w:numId w:val="0"/>
        </w:numPr>
        <w:adjustRightInd w:val="0"/>
        <w:snapToGrid w:val="0"/>
        <w:spacing w:line="360" w:lineRule="auto"/>
        <w:ind w:firstLine="643" w:firstLineChars="200"/>
        <w:rPr>
          <w:rFonts w:hint="default" w:ascii="Times New Roman" w:hAnsi="Times New Roman" w:eastAsia="方正仿宋简体" w:cs="Times New Roman"/>
          <w:b/>
          <w:bCs w:val="0"/>
          <w:sz w:val="32"/>
          <w:szCs w:val="28"/>
        </w:rPr>
      </w:pPr>
      <w:r>
        <w:rPr>
          <w:rFonts w:hint="eastAsia" w:ascii="Times New Roman" w:hAnsi="Times New Roman" w:eastAsia="方正仿宋简体" w:cs="Times New Roman"/>
          <w:b/>
          <w:bCs w:val="0"/>
          <w:sz w:val="32"/>
          <w:szCs w:val="28"/>
          <w:lang w:val="en-US" w:eastAsia="zh-CN"/>
        </w:rPr>
        <w:t>4、绿地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28"/>
        </w:rPr>
        <w:t>系统规划</w:t>
      </w:r>
    </w:p>
    <w:p w14:paraId="4D3D4990"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3" w:firstLineChars="200"/>
        <w:rPr>
          <w:rFonts w:hint="eastAsia" w:ascii="Times New Roman" w:hAnsi="Times New Roman" w:eastAsia="方正仿宋简体" w:cs="Times New Roman"/>
          <w:b/>
          <w:bCs w:val="0"/>
          <w:kern w:val="2"/>
          <w:sz w:val="32"/>
          <w:szCs w:val="28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bCs w:val="0"/>
          <w:kern w:val="2"/>
          <w:sz w:val="32"/>
          <w:szCs w:val="28"/>
          <w:lang w:val="en-US" w:eastAsia="zh-CN" w:bidi="ar-SA"/>
        </w:rPr>
        <w:t>规划绿地与广场面积 9.18 公顷，占城市建设用地面积比例为 22%。2.规划形成“一廊、两点、多带”的蓝绿景观系统。</w:t>
      </w:r>
    </w:p>
    <w:p w14:paraId="0134A037"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3" w:firstLineChars="200"/>
        <w:rPr>
          <w:rFonts w:hint="eastAsia" w:ascii="Times New Roman" w:hAnsi="Times New Roman" w:eastAsia="方正仿宋简体" w:cs="Times New Roman"/>
          <w:b/>
          <w:bCs w:val="0"/>
          <w:kern w:val="2"/>
          <w:sz w:val="32"/>
          <w:szCs w:val="28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bCs w:val="0"/>
          <w:kern w:val="2"/>
          <w:sz w:val="32"/>
          <w:szCs w:val="28"/>
          <w:lang w:val="en-US" w:eastAsia="zh-CN" w:bidi="ar-SA"/>
        </w:rPr>
        <w:t>一廊:蓼河蓝绿景观廊。</w:t>
      </w:r>
    </w:p>
    <w:p w14:paraId="52B7963C"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3" w:firstLineChars="200"/>
        <w:rPr>
          <w:rFonts w:hint="eastAsia" w:ascii="Times New Roman" w:hAnsi="Times New Roman" w:eastAsia="方正仿宋简体" w:cs="Times New Roman"/>
          <w:b/>
          <w:bCs w:val="0"/>
          <w:kern w:val="2"/>
          <w:sz w:val="32"/>
          <w:szCs w:val="28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bCs w:val="0"/>
          <w:kern w:val="2"/>
          <w:sz w:val="32"/>
          <w:szCs w:val="28"/>
          <w:lang w:val="en-US" w:eastAsia="zh-CN" w:bidi="ar-SA"/>
        </w:rPr>
        <w:t>二点:规划两处公园绿地核心。</w:t>
      </w:r>
    </w:p>
    <w:p w14:paraId="46327163"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3" w:firstLineChars="200"/>
        <w:rPr>
          <w:rFonts w:hint="eastAsia" w:ascii="Times New Roman" w:hAnsi="Times New Roman" w:eastAsia="方正仿宋简体" w:cs="Times New Roman"/>
          <w:b/>
          <w:bCs w:val="0"/>
          <w:kern w:val="2"/>
          <w:sz w:val="32"/>
          <w:szCs w:val="28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/>
          <w:bCs w:val="0"/>
          <w:kern w:val="2"/>
          <w:sz w:val="32"/>
          <w:szCs w:val="28"/>
          <w:lang w:val="en-US" w:eastAsia="zh-CN" w:bidi="ar-SA"/>
        </w:rPr>
        <w:t>多带:沿孔子大道、尼山东路、博学路、蓼河东路、西 104国道等形成多条道路绿带。</w:t>
      </w:r>
    </w:p>
    <w:p w14:paraId="3F70D0E5">
      <w:pPr>
        <w:pStyle w:val="1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3" w:firstLineChars="200"/>
        <w:rPr>
          <w:rFonts w:hint="default" w:ascii="Times New Roman" w:hAnsi="Times New Roman" w:eastAsia="方正仿宋简体" w:cs="Times New Roman"/>
          <w:b/>
          <w:bCs w:val="0"/>
          <w:sz w:val="32"/>
          <w:szCs w:val="28"/>
        </w:rPr>
      </w:pPr>
      <w:r>
        <w:rPr>
          <w:rFonts w:hint="default" w:ascii="Times New Roman" w:hAnsi="Times New Roman" w:eastAsia="方正仿宋简体" w:cs="Times New Roman"/>
          <w:b/>
          <w:bCs w:val="0"/>
          <w:sz w:val="32"/>
          <w:szCs w:val="28"/>
        </w:rPr>
        <w:br w:type="page"/>
      </w:r>
    </w:p>
    <w:p w14:paraId="1A6A75F7">
      <w:pPr>
        <w:numPr>
          <w:ilvl w:val="0"/>
          <w:numId w:val="2"/>
        </w:numPr>
        <w:adjustRightInd w:val="0"/>
        <w:snapToGrid w:val="0"/>
        <w:spacing w:line="360" w:lineRule="auto"/>
        <w:ind w:left="0" w:firstLine="643" w:firstLineChars="200"/>
        <w:rPr>
          <w:rFonts w:hint="default" w:ascii="Times New Roman" w:hAnsi="Times New Roman" w:eastAsia="方正仿宋简体" w:cs="Times New Roman"/>
          <w:b/>
          <w:bCs w:val="0"/>
          <w:sz w:val="32"/>
          <w:szCs w:val="28"/>
        </w:rPr>
      </w:pPr>
      <w:r>
        <w:rPr>
          <w:rFonts w:hint="default" w:ascii="Times New Roman" w:hAnsi="Times New Roman" w:eastAsia="方正仿宋简体" w:cs="Times New Roman"/>
          <w:b/>
          <w:bCs w:val="0"/>
          <w:sz w:val="32"/>
          <w:szCs w:val="28"/>
        </w:rPr>
        <w:t>相关规划图纸</w:t>
      </w:r>
    </w:p>
    <w:p w14:paraId="55CAAED5">
      <w:pPr>
        <w:adjustRightInd w:val="0"/>
        <w:snapToGrid w:val="0"/>
        <w:spacing w:line="360" w:lineRule="auto"/>
        <w:jc w:val="center"/>
        <w:rPr>
          <w:rFonts w:hint="eastAsia" w:ascii="Times New Roman" w:hAnsi="Times New Roman" w:eastAsia="方正仿宋简体" w:cs="Times New Roman"/>
          <w:b/>
          <w:bCs w:val="0"/>
          <w:sz w:val="24"/>
          <w:lang w:eastAsia="zh-CN"/>
        </w:rPr>
      </w:pPr>
      <w:r>
        <w:rPr>
          <w:rFonts w:hint="eastAsia" w:ascii="Times New Roman" w:hAnsi="Times New Roman" w:eastAsia="方正仿宋简体" w:cs="Times New Roman"/>
          <w:b/>
          <w:bCs w:val="0"/>
          <w:sz w:val="24"/>
          <w:lang w:eastAsia="zh-CN"/>
        </w:rPr>
        <w:drawing>
          <wp:inline distT="0" distB="0" distL="114300" distR="114300">
            <wp:extent cx="5260975" cy="3719830"/>
            <wp:effectExtent l="0" t="0" r="12065" b="13970"/>
            <wp:docPr id="1" name="图片 1" descr="7f42c3a95b19b2d717e44fb3cac02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f42c3a95b19b2d717e44fb3cac023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371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1B4CB2">
      <w:pPr>
        <w:adjustRightInd w:val="0"/>
        <w:snapToGrid w:val="0"/>
        <w:spacing w:line="360" w:lineRule="auto"/>
        <w:jc w:val="center"/>
        <w:rPr>
          <w:rFonts w:hint="eastAsia" w:ascii="Times New Roman" w:hAnsi="Times New Roman" w:eastAsia="方正仿宋简体" w:cs="Times New Roman"/>
          <w:b/>
          <w:bCs w:val="0"/>
          <w:sz w:val="24"/>
          <w:lang w:eastAsia="zh-CN"/>
        </w:rPr>
      </w:pPr>
      <w:r>
        <w:rPr>
          <w:rFonts w:hint="eastAsia" w:ascii="Times New Roman" w:hAnsi="Times New Roman" w:eastAsia="方正仿宋简体" w:cs="Times New Roman"/>
          <w:b/>
          <w:bCs w:val="0"/>
          <w:sz w:val="24"/>
          <w:lang w:eastAsia="zh-CN"/>
        </w:rPr>
        <w:drawing>
          <wp:inline distT="0" distB="0" distL="114300" distR="114300">
            <wp:extent cx="5260975" cy="3719830"/>
            <wp:effectExtent l="0" t="0" r="12065" b="13970"/>
            <wp:docPr id="2" name="图片 2" descr="e05c2cd9a1fc8cf89401194445de1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05c2cd9a1fc8cf89401194445de10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371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12F66E">
      <w:pPr>
        <w:adjustRightInd w:val="0"/>
        <w:snapToGrid w:val="0"/>
        <w:spacing w:line="360" w:lineRule="auto"/>
        <w:jc w:val="center"/>
        <w:rPr>
          <w:rFonts w:hint="default" w:ascii="Times New Roman" w:hAnsi="Times New Roman" w:eastAsia="方正仿宋简体" w:cs="Times New Roman"/>
          <w:b/>
          <w:bCs w:val="0"/>
          <w:sz w:val="24"/>
        </w:rPr>
      </w:pPr>
    </w:p>
    <w:p w14:paraId="47FB5B72">
      <w:pPr>
        <w:adjustRightInd w:val="0"/>
        <w:snapToGrid w:val="0"/>
        <w:spacing w:line="360" w:lineRule="auto"/>
        <w:rPr>
          <w:rFonts w:hint="default" w:ascii="Times New Roman" w:hAnsi="Times New Roman" w:eastAsia="方正仿宋简体" w:cs="Times New Roman"/>
          <w:b/>
          <w:bCs w:val="0"/>
          <w:sz w:val="24"/>
        </w:rPr>
      </w:pPr>
    </w:p>
    <w:p w14:paraId="7BFD4882">
      <w:pPr>
        <w:adjustRightInd w:val="0"/>
        <w:snapToGrid w:val="0"/>
        <w:spacing w:line="360" w:lineRule="auto"/>
        <w:rPr>
          <w:rFonts w:hint="default" w:ascii="Times New Roman" w:hAnsi="Times New Roman" w:eastAsia="方正仿宋简体" w:cs="Times New Roman"/>
          <w:b/>
          <w:bCs w:val="0"/>
          <w:sz w:val="24"/>
        </w:rPr>
      </w:pPr>
    </w:p>
    <w:p w14:paraId="74E8488A">
      <w:pPr>
        <w:adjustRightInd w:val="0"/>
        <w:snapToGrid w:val="0"/>
        <w:spacing w:line="360" w:lineRule="auto"/>
        <w:rPr>
          <w:rFonts w:hint="default" w:ascii="Times New Roman" w:hAnsi="Times New Roman" w:eastAsia="方正仿宋简体" w:cs="Times New Roman"/>
          <w:b/>
          <w:bCs w:val="0"/>
          <w:sz w:val="24"/>
        </w:rPr>
      </w:pPr>
    </w:p>
    <w:p w14:paraId="7DB44525">
      <w:pPr>
        <w:adjustRightInd w:val="0"/>
        <w:snapToGrid w:val="0"/>
        <w:spacing w:line="360" w:lineRule="auto"/>
        <w:rPr>
          <w:rFonts w:hint="default" w:ascii="Times New Roman" w:hAnsi="Times New Roman" w:eastAsia="方正黑体简体" w:cs="Times New Roman"/>
          <w:b/>
          <w:bCs w:val="0"/>
          <w:sz w:val="32"/>
          <w:szCs w:val="52"/>
        </w:rPr>
      </w:pPr>
      <w:r>
        <w:rPr>
          <w:rFonts w:hint="default" w:ascii="Times New Roman" w:hAnsi="Times New Roman" w:eastAsia="方正黑体简体" w:cs="Times New Roman"/>
          <w:b/>
          <w:bCs w:val="0"/>
          <w:sz w:val="32"/>
          <w:szCs w:val="52"/>
        </w:rPr>
        <w:t>二、征集单位、设计单位</w:t>
      </w:r>
    </w:p>
    <w:p w14:paraId="1B85D80A">
      <w:pPr>
        <w:adjustRightInd w:val="0"/>
        <w:snapToGrid w:val="0"/>
        <w:spacing w:line="360" w:lineRule="auto"/>
        <w:ind w:firstLine="643" w:firstLineChars="200"/>
        <w:rPr>
          <w:rFonts w:hint="default" w:ascii="Times New Roman" w:hAnsi="Times New Roman" w:eastAsia="方正仿宋简体" w:cs="Times New Roman"/>
          <w:b/>
          <w:bCs w:val="0"/>
          <w:sz w:val="32"/>
          <w:szCs w:val="28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 w:val="0"/>
          <w:sz w:val="32"/>
          <w:szCs w:val="28"/>
        </w:rPr>
        <w:t>1.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28"/>
        </w:rPr>
        <w:t>征集单位：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28"/>
          <w:lang w:eastAsia="zh-CN"/>
        </w:rPr>
        <w:t>曲阜市城乡规划中心</w:t>
      </w:r>
    </w:p>
    <w:p w14:paraId="221B98D8">
      <w:pPr>
        <w:adjustRightInd w:val="0"/>
        <w:snapToGrid w:val="0"/>
        <w:spacing w:line="360" w:lineRule="auto"/>
        <w:ind w:firstLine="643" w:firstLineChars="200"/>
        <w:rPr>
          <w:rFonts w:hint="default" w:ascii="Times New Roman" w:hAnsi="Times New Roman" w:eastAsia="方正仿宋简体" w:cs="Times New Roman"/>
          <w:b/>
          <w:bCs w:val="0"/>
          <w:sz w:val="32"/>
          <w:szCs w:val="28"/>
          <w:highlight w:val="yellow"/>
          <w:lang w:val="en-US"/>
        </w:rPr>
      </w:pPr>
      <w:r>
        <w:rPr>
          <w:rFonts w:hint="default" w:ascii="Times New Roman" w:hAnsi="Times New Roman" w:eastAsia="方正仿宋简体" w:cs="Times New Roman"/>
          <w:b/>
          <w:bCs w:val="0"/>
          <w:sz w:val="32"/>
          <w:szCs w:val="28"/>
          <w:highlight w:val="none"/>
        </w:rPr>
        <w:t>2.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28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28"/>
          <w:highlight w:val="none"/>
        </w:rPr>
        <w:t>设计单位：</w:t>
      </w:r>
      <w:r>
        <w:rPr>
          <w:rFonts w:hint="eastAsia" w:ascii="Times New Roman" w:hAnsi="Times New Roman" w:eastAsia="方正仿宋简体" w:cs="Times New Roman"/>
          <w:b/>
          <w:bCs w:val="0"/>
          <w:sz w:val="32"/>
          <w:szCs w:val="28"/>
          <w:lang w:val="en-US" w:eastAsia="zh-CN"/>
        </w:rPr>
        <w:t>曲阜市名城设计院</w:t>
      </w:r>
    </w:p>
    <w:p w14:paraId="19C6E3D2">
      <w:pPr>
        <w:adjustRightInd w:val="0"/>
        <w:snapToGrid w:val="0"/>
        <w:spacing w:line="360" w:lineRule="auto"/>
        <w:rPr>
          <w:rFonts w:hint="default" w:ascii="Times New Roman" w:hAnsi="Times New Roman" w:eastAsia="方正黑体简体" w:cs="Times New Roman"/>
          <w:b/>
          <w:bCs w:val="0"/>
          <w:sz w:val="32"/>
          <w:szCs w:val="52"/>
        </w:rPr>
      </w:pPr>
      <w:r>
        <w:rPr>
          <w:rFonts w:hint="default" w:ascii="Times New Roman" w:hAnsi="Times New Roman" w:eastAsia="方正黑体简体" w:cs="Times New Roman"/>
          <w:b/>
          <w:bCs w:val="0"/>
          <w:sz w:val="32"/>
          <w:szCs w:val="52"/>
        </w:rPr>
        <w:t>三、公示时间、地点及方式</w:t>
      </w:r>
    </w:p>
    <w:p w14:paraId="3ABD5794">
      <w:pPr>
        <w:adjustRightInd w:val="0"/>
        <w:snapToGrid w:val="0"/>
        <w:spacing w:line="360" w:lineRule="auto"/>
        <w:ind w:firstLine="643" w:firstLineChars="200"/>
        <w:rPr>
          <w:rFonts w:hint="default" w:ascii="Times New Roman" w:hAnsi="Times New Roman" w:eastAsia="方正仿宋简体" w:cs="Times New Roman"/>
          <w:b/>
          <w:bCs w:val="0"/>
          <w:sz w:val="32"/>
          <w:szCs w:val="28"/>
        </w:rPr>
      </w:pPr>
      <w:r>
        <w:rPr>
          <w:rFonts w:hint="default" w:ascii="Times New Roman" w:hAnsi="Times New Roman" w:eastAsia="方正仿宋简体" w:cs="Times New Roman"/>
          <w:b/>
          <w:bCs w:val="0"/>
          <w:sz w:val="32"/>
          <w:szCs w:val="28"/>
        </w:rPr>
        <w:t>1.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28"/>
        </w:rPr>
        <w:t>公示时间</w:t>
      </w:r>
    </w:p>
    <w:p w14:paraId="215A55EC">
      <w:pPr>
        <w:adjustRightInd w:val="0"/>
        <w:snapToGrid w:val="0"/>
        <w:spacing w:line="360" w:lineRule="auto"/>
        <w:ind w:firstLine="643" w:firstLineChars="200"/>
        <w:rPr>
          <w:rFonts w:hint="default" w:ascii="Times New Roman" w:hAnsi="Times New Roman" w:eastAsia="方正仿宋简体" w:cs="Times New Roman"/>
          <w:b/>
          <w:bCs w:val="0"/>
          <w:sz w:val="32"/>
          <w:szCs w:val="28"/>
        </w:rPr>
      </w:pPr>
      <w:r>
        <w:rPr>
          <w:rFonts w:hint="default" w:ascii="Times New Roman" w:hAnsi="Times New Roman" w:eastAsia="方正仿宋简体" w:cs="Times New Roman"/>
          <w:b/>
          <w:bCs w:val="0"/>
          <w:sz w:val="32"/>
          <w:szCs w:val="28"/>
        </w:rPr>
        <w:t>202</w:t>
      </w:r>
      <w:r>
        <w:rPr>
          <w:rFonts w:hint="eastAsia" w:ascii="Times New Roman" w:hAnsi="Times New Roman" w:eastAsia="方正仿宋简体" w:cs="Times New Roman"/>
          <w:b/>
          <w:bCs w:val="0"/>
          <w:sz w:val="32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28"/>
        </w:rPr>
        <w:t>年1</w:t>
      </w:r>
      <w:r>
        <w:rPr>
          <w:rFonts w:hint="eastAsia" w:ascii="Times New Roman" w:hAnsi="Times New Roman" w:eastAsia="方正仿宋简体" w:cs="Times New Roman"/>
          <w:b/>
          <w:bCs w:val="0"/>
          <w:sz w:val="32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28"/>
        </w:rPr>
        <w:t>月</w:t>
      </w:r>
      <w:r>
        <w:rPr>
          <w:rFonts w:hint="eastAsia" w:ascii="Times New Roman" w:hAnsi="Times New Roman" w:eastAsia="方正仿宋简体" w:cs="Times New Roman"/>
          <w:b/>
          <w:bCs w:val="0"/>
          <w:sz w:val="32"/>
          <w:szCs w:val="28"/>
          <w:lang w:val="en-US" w:eastAsia="zh-CN"/>
        </w:rPr>
        <w:t>23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28"/>
        </w:rPr>
        <w:t>日-202</w:t>
      </w:r>
      <w:r>
        <w:rPr>
          <w:rFonts w:hint="eastAsia" w:ascii="Times New Roman" w:hAnsi="Times New Roman" w:eastAsia="方正仿宋简体" w:cs="Times New Roman"/>
          <w:b/>
          <w:bCs w:val="0"/>
          <w:sz w:val="32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28"/>
        </w:rPr>
        <w:t>年1月</w:t>
      </w:r>
      <w:r>
        <w:rPr>
          <w:rFonts w:hint="eastAsia" w:ascii="Times New Roman" w:hAnsi="Times New Roman" w:eastAsia="方正仿宋简体" w:cs="Times New Roman"/>
          <w:b/>
          <w:bCs w:val="0"/>
          <w:sz w:val="32"/>
          <w:szCs w:val="28"/>
          <w:lang w:val="en-US" w:eastAsia="zh-CN"/>
        </w:rPr>
        <w:t>21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28"/>
        </w:rPr>
        <w:t>日</w:t>
      </w:r>
    </w:p>
    <w:p w14:paraId="2FA94972">
      <w:pPr>
        <w:numPr>
          <w:ilvl w:val="0"/>
          <w:numId w:val="3"/>
        </w:numPr>
        <w:adjustRightInd w:val="0"/>
        <w:snapToGrid w:val="0"/>
        <w:spacing w:line="360" w:lineRule="auto"/>
        <w:ind w:firstLine="643" w:firstLineChars="200"/>
        <w:rPr>
          <w:rFonts w:hint="default" w:ascii="Times New Roman" w:hAnsi="Times New Roman" w:eastAsia="方正仿宋简体" w:cs="Times New Roman"/>
          <w:b/>
          <w:bCs w:val="0"/>
          <w:sz w:val="32"/>
          <w:szCs w:val="28"/>
        </w:rPr>
      </w:pPr>
      <w:r>
        <w:rPr>
          <w:rFonts w:hint="default" w:ascii="Times New Roman" w:hAnsi="Times New Roman" w:eastAsia="方正仿宋简体" w:cs="Times New Roman"/>
          <w:b/>
          <w:bCs w:val="0"/>
          <w:sz w:val="32"/>
          <w:szCs w:val="28"/>
        </w:rPr>
        <w:t>网上公示</w:t>
      </w:r>
    </w:p>
    <w:p w14:paraId="44FA7298">
      <w:pPr>
        <w:adjustRightInd w:val="0"/>
        <w:snapToGrid w:val="0"/>
        <w:spacing w:line="360" w:lineRule="auto"/>
        <w:ind w:firstLine="643" w:firstLineChars="200"/>
        <w:rPr>
          <w:rFonts w:hint="default" w:ascii="Times New Roman" w:hAnsi="Times New Roman" w:eastAsia="方正仿宋简体" w:cs="Times New Roman"/>
          <w:b/>
          <w:bCs w:val="0"/>
          <w:sz w:val="32"/>
          <w:szCs w:val="28"/>
        </w:rPr>
      </w:pPr>
      <w:r>
        <w:rPr>
          <w:rFonts w:hint="default" w:ascii="Times New Roman" w:hAnsi="Times New Roman" w:eastAsia="方正仿宋简体" w:cs="Times New Roman"/>
          <w:b/>
          <w:bCs w:val="0"/>
          <w:sz w:val="32"/>
          <w:szCs w:val="28"/>
          <w:lang w:eastAsia="zh-CN"/>
        </w:rPr>
        <w:t>曲阜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28"/>
        </w:rPr>
        <w:t>市自然资源和规划局政务网站</w:t>
      </w:r>
    </w:p>
    <w:p w14:paraId="48D7306B">
      <w:pPr>
        <w:adjustRightInd w:val="0"/>
        <w:snapToGrid w:val="0"/>
        <w:spacing w:line="360" w:lineRule="auto"/>
        <w:rPr>
          <w:rFonts w:hint="default" w:ascii="Times New Roman" w:hAnsi="Times New Roman" w:eastAsia="方正黑体简体" w:cs="Times New Roman"/>
          <w:b/>
          <w:bCs w:val="0"/>
          <w:sz w:val="32"/>
          <w:szCs w:val="52"/>
        </w:rPr>
      </w:pPr>
      <w:r>
        <w:rPr>
          <w:rFonts w:hint="default" w:ascii="Times New Roman" w:hAnsi="Times New Roman" w:eastAsia="方正黑体简体" w:cs="Times New Roman"/>
          <w:b/>
          <w:bCs w:val="0"/>
          <w:sz w:val="32"/>
          <w:szCs w:val="52"/>
        </w:rPr>
        <w:t>四、反馈方式</w:t>
      </w:r>
    </w:p>
    <w:p w14:paraId="5B81F986">
      <w:pPr>
        <w:adjustRightInd w:val="0"/>
        <w:snapToGrid w:val="0"/>
        <w:spacing w:line="360" w:lineRule="auto"/>
        <w:ind w:firstLine="643" w:firstLineChars="200"/>
        <w:rPr>
          <w:rFonts w:hint="default" w:ascii="Times New Roman" w:hAnsi="Times New Roman" w:eastAsia="方正仿宋简体" w:cs="Times New Roman"/>
          <w:b/>
          <w:bCs w:val="0"/>
          <w:sz w:val="32"/>
          <w:szCs w:val="28"/>
        </w:rPr>
      </w:pPr>
      <w:r>
        <w:rPr>
          <w:rFonts w:hint="default" w:ascii="Times New Roman" w:hAnsi="Times New Roman" w:eastAsia="方正仿宋简体" w:cs="Times New Roman"/>
          <w:b/>
          <w:bCs w:val="0"/>
          <w:sz w:val="32"/>
          <w:szCs w:val="28"/>
          <w:lang w:eastAsia="zh-CN"/>
        </w:rPr>
        <w:t>公示期内，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28"/>
        </w:rPr>
        <w:t>各单位和社会公众可以通过以下两种方式提出意见：</w:t>
      </w:r>
    </w:p>
    <w:p w14:paraId="0836236D">
      <w:pPr>
        <w:adjustRightInd w:val="0"/>
        <w:snapToGrid w:val="0"/>
        <w:spacing w:line="360" w:lineRule="auto"/>
        <w:ind w:firstLine="643" w:firstLineChars="200"/>
        <w:rPr>
          <w:rFonts w:hint="default" w:ascii="Times New Roman" w:hAnsi="Times New Roman" w:eastAsia="方正仿宋简体" w:cs="Times New Roman"/>
          <w:b/>
          <w:bCs w:val="0"/>
          <w:sz w:val="32"/>
          <w:szCs w:val="28"/>
        </w:rPr>
      </w:pPr>
      <w:r>
        <w:rPr>
          <w:rFonts w:hint="default" w:ascii="Times New Roman" w:hAnsi="Times New Roman" w:eastAsia="方正仿宋简体" w:cs="Times New Roman"/>
          <w:b/>
          <w:bCs w:val="0"/>
          <w:sz w:val="32"/>
          <w:szCs w:val="28"/>
        </w:rPr>
        <w:t>1、通过电子邮件将意见发送至：qufuguihua@qq.com</w:t>
      </w:r>
    </w:p>
    <w:p w14:paraId="01BAF467">
      <w:pPr>
        <w:adjustRightInd w:val="0"/>
        <w:snapToGrid w:val="0"/>
        <w:spacing w:line="360" w:lineRule="auto"/>
        <w:ind w:firstLine="643" w:firstLineChars="200"/>
        <w:rPr>
          <w:rFonts w:hint="default" w:ascii="Times New Roman" w:hAnsi="Times New Roman" w:eastAsia="方正仿宋简体" w:cs="Times New Roman"/>
          <w:b/>
          <w:bCs w:val="0"/>
          <w:sz w:val="32"/>
          <w:szCs w:val="28"/>
        </w:rPr>
      </w:pPr>
      <w:r>
        <w:rPr>
          <w:rFonts w:hint="default" w:ascii="Times New Roman" w:hAnsi="Times New Roman" w:eastAsia="方正仿宋简体" w:cs="Times New Roman"/>
          <w:b/>
          <w:bCs w:val="0"/>
          <w:sz w:val="32"/>
          <w:szCs w:val="28"/>
        </w:rPr>
        <w:t>2、通过信函方式寄至：曲阜市大同路5号自然资源和规划局312房间，邮编273100。联系电话：0537-3735803。</w:t>
      </w:r>
    </w:p>
    <w:p w14:paraId="4C883CBC">
      <w:pPr>
        <w:adjustRightInd w:val="0"/>
        <w:snapToGrid w:val="0"/>
        <w:spacing w:line="360" w:lineRule="auto"/>
        <w:ind w:firstLine="643" w:firstLineChars="200"/>
        <w:rPr>
          <w:rFonts w:hint="default" w:ascii="Times New Roman" w:hAnsi="Times New Roman" w:eastAsia="方正仿宋简体" w:cs="Times New Roman"/>
          <w:b/>
          <w:bCs w:val="0"/>
          <w:sz w:val="32"/>
          <w:szCs w:val="28"/>
        </w:rPr>
      </w:pPr>
      <w:r>
        <w:rPr>
          <w:rFonts w:hint="default" w:ascii="Times New Roman" w:hAnsi="Times New Roman" w:eastAsia="方正仿宋简体" w:cs="Times New Roman"/>
          <w:b/>
          <w:bCs w:val="0"/>
          <w:sz w:val="32"/>
          <w:szCs w:val="28"/>
        </w:rPr>
        <w:t>联系人：</w:t>
      </w:r>
      <w:r>
        <w:rPr>
          <w:rFonts w:hint="eastAsia" w:ascii="Times New Roman" w:hAnsi="Times New Roman" w:eastAsia="方正仿宋简体" w:cs="Times New Roman"/>
          <w:b/>
          <w:bCs w:val="0"/>
          <w:sz w:val="32"/>
          <w:szCs w:val="28"/>
          <w:lang w:val="en-US" w:eastAsia="zh-CN"/>
        </w:rPr>
        <w:t>牟寅水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28"/>
        </w:rPr>
        <w:t>，0537-3735803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28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28"/>
          <w:lang w:val="en-US" w:eastAsia="zh-CN"/>
        </w:rPr>
        <w:t>3735726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28"/>
        </w:rPr>
        <w:t>。</w:t>
      </w:r>
    </w:p>
    <w:p w14:paraId="64041A56">
      <w:pPr>
        <w:adjustRightInd w:val="0"/>
        <w:snapToGrid w:val="0"/>
        <w:spacing w:line="360" w:lineRule="auto"/>
        <w:ind w:firstLine="643" w:firstLineChars="200"/>
        <w:jc w:val="right"/>
        <w:rPr>
          <w:rFonts w:hint="default" w:ascii="Times New Roman" w:hAnsi="Times New Roman" w:eastAsia="方正仿宋简体" w:cs="Times New Roman"/>
          <w:b/>
          <w:bCs w:val="0"/>
          <w:sz w:val="32"/>
          <w:szCs w:val="28"/>
          <w:lang w:eastAsia="zh-CN"/>
        </w:rPr>
      </w:pPr>
    </w:p>
    <w:p w14:paraId="38931C59">
      <w:pPr>
        <w:adjustRightInd w:val="0"/>
        <w:snapToGrid w:val="0"/>
        <w:spacing w:line="360" w:lineRule="auto"/>
        <w:ind w:firstLine="643" w:firstLineChars="200"/>
        <w:jc w:val="right"/>
        <w:rPr>
          <w:rFonts w:hint="default" w:ascii="Times New Roman" w:hAnsi="Times New Roman" w:eastAsia="方正仿宋简体" w:cs="Times New Roman"/>
          <w:b/>
          <w:bCs w:val="0"/>
          <w:sz w:val="32"/>
          <w:szCs w:val="28"/>
          <w:lang w:eastAsia="zh-CN"/>
        </w:rPr>
      </w:pPr>
      <w:r>
        <w:rPr>
          <w:rFonts w:hint="default" w:ascii="Times New Roman" w:hAnsi="Times New Roman" w:eastAsia="方正仿宋简体" w:cs="Times New Roman"/>
          <w:b/>
          <w:bCs w:val="0"/>
          <w:sz w:val="32"/>
          <w:szCs w:val="28"/>
          <w:lang w:eastAsia="zh-CN"/>
        </w:rPr>
        <w:t>曲阜市城乡规划中心</w:t>
      </w:r>
    </w:p>
    <w:p w14:paraId="3E05B13B">
      <w:pPr>
        <w:adjustRightInd w:val="0"/>
        <w:snapToGrid w:val="0"/>
        <w:spacing w:line="360" w:lineRule="auto"/>
        <w:ind w:firstLine="643" w:firstLineChars="200"/>
        <w:jc w:val="right"/>
        <w:rPr>
          <w:rFonts w:hint="default" w:ascii="Times New Roman" w:hAnsi="Times New Roman" w:eastAsia="方正仿宋简体" w:cs="Times New Roman"/>
          <w:b/>
          <w:bCs w:val="0"/>
          <w:sz w:val="32"/>
          <w:szCs w:val="28"/>
        </w:rPr>
      </w:pPr>
      <w:r>
        <w:rPr>
          <w:rFonts w:hint="default" w:ascii="Times New Roman" w:hAnsi="Times New Roman" w:eastAsia="方正仿宋简体" w:cs="Times New Roman"/>
          <w:b/>
          <w:bCs w:val="0"/>
          <w:sz w:val="32"/>
          <w:szCs w:val="28"/>
        </w:rPr>
        <w:t>202</w:t>
      </w:r>
      <w:r>
        <w:rPr>
          <w:rFonts w:hint="eastAsia" w:ascii="Times New Roman" w:hAnsi="Times New Roman" w:eastAsia="方正仿宋简体" w:cs="Times New Roman"/>
          <w:b/>
          <w:bCs w:val="0"/>
          <w:sz w:val="32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28"/>
        </w:rPr>
        <w:t>年1</w:t>
      </w:r>
      <w:r>
        <w:rPr>
          <w:rFonts w:hint="eastAsia" w:ascii="Times New Roman" w:hAnsi="Times New Roman" w:eastAsia="方正仿宋简体" w:cs="Times New Roman"/>
          <w:b/>
          <w:bCs w:val="0"/>
          <w:sz w:val="32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28"/>
        </w:rPr>
        <w:t>月</w:t>
      </w:r>
      <w:r>
        <w:rPr>
          <w:rFonts w:hint="eastAsia" w:ascii="Times New Roman" w:hAnsi="Times New Roman" w:eastAsia="方正仿宋简体" w:cs="Times New Roman"/>
          <w:b/>
          <w:bCs w:val="0"/>
          <w:sz w:val="32"/>
          <w:szCs w:val="28"/>
          <w:lang w:val="en-US" w:eastAsia="zh-CN"/>
        </w:rPr>
        <w:t>23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FD88BD"/>
    <w:multiLevelType w:val="singleLevel"/>
    <w:tmpl w:val="2CFD88BD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43B1B7B8"/>
    <w:multiLevelType w:val="singleLevel"/>
    <w:tmpl w:val="43B1B7B8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46B259C9"/>
    <w:multiLevelType w:val="multilevel"/>
    <w:tmpl w:val="46B259C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A3MjkxYjJhMzM1YzMxZjMyNmJkMGZkMjAwYzViMmEifQ=="/>
  </w:docVars>
  <w:rsids>
    <w:rsidRoot w:val="00482DD5"/>
    <w:rsid w:val="00037523"/>
    <w:rsid w:val="00044BA3"/>
    <w:rsid w:val="00044FE5"/>
    <w:rsid w:val="0004639F"/>
    <w:rsid w:val="00051690"/>
    <w:rsid w:val="00052C40"/>
    <w:rsid w:val="000A6AD2"/>
    <w:rsid w:val="000D7610"/>
    <w:rsid w:val="001049F5"/>
    <w:rsid w:val="00160BE5"/>
    <w:rsid w:val="00191DA7"/>
    <w:rsid w:val="001C1286"/>
    <w:rsid w:val="001C5BC1"/>
    <w:rsid w:val="001D7C02"/>
    <w:rsid w:val="00200665"/>
    <w:rsid w:val="00212F3B"/>
    <w:rsid w:val="00217FCB"/>
    <w:rsid w:val="00220DC5"/>
    <w:rsid w:val="002320EF"/>
    <w:rsid w:val="00240F89"/>
    <w:rsid w:val="002470A1"/>
    <w:rsid w:val="002653A7"/>
    <w:rsid w:val="002735AA"/>
    <w:rsid w:val="002B1BBE"/>
    <w:rsid w:val="002B4CF4"/>
    <w:rsid w:val="002D5D35"/>
    <w:rsid w:val="002E6BE9"/>
    <w:rsid w:val="00302F2B"/>
    <w:rsid w:val="00312979"/>
    <w:rsid w:val="00315A6B"/>
    <w:rsid w:val="0032119C"/>
    <w:rsid w:val="00330A92"/>
    <w:rsid w:val="003347FE"/>
    <w:rsid w:val="00347B8C"/>
    <w:rsid w:val="0035229F"/>
    <w:rsid w:val="00356563"/>
    <w:rsid w:val="003A7FAD"/>
    <w:rsid w:val="003B61BA"/>
    <w:rsid w:val="003E1A97"/>
    <w:rsid w:val="003F704D"/>
    <w:rsid w:val="004117D0"/>
    <w:rsid w:val="004314BD"/>
    <w:rsid w:val="00442CDB"/>
    <w:rsid w:val="00477E24"/>
    <w:rsid w:val="00482DD5"/>
    <w:rsid w:val="00485BF4"/>
    <w:rsid w:val="004B2960"/>
    <w:rsid w:val="004D67A4"/>
    <w:rsid w:val="004E0E80"/>
    <w:rsid w:val="005154DD"/>
    <w:rsid w:val="00543BAE"/>
    <w:rsid w:val="00543C48"/>
    <w:rsid w:val="00547587"/>
    <w:rsid w:val="00547A1A"/>
    <w:rsid w:val="00554811"/>
    <w:rsid w:val="005653E1"/>
    <w:rsid w:val="0058038D"/>
    <w:rsid w:val="00584E41"/>
    <w:rsid w:val="005B536B"/>
    <w:rsid w:val="005C1AD6"/>
    <w:rsid w:val="005E7758"/>
    <w:rsid w:val="005F2DBA"/>
    <w:rsid w:val="00615E8A"/>
    <w:rsid w:val="00637322"/>
    <w:rsid w:val="00657D12"/>
    <w:rsid w:val="00681071"/>
    <w:rsid w:val="006918B6"/>
    <w:rsid w:val="00693C14"/>
    <w:rsid w:val="00697CB5"/>
    <w:rsid w:val="006A7D01"/>
    <w:rsid w:val="006C4BB6"/>
    <w:rsid w:val="006F0A49"/>
    <w:rsid w:val="00753201"/>
    <w:rsid w:val="0075772B"/>
    <w:rsid w:val="00763BDA"/>
    <w:rsid w:val="007B3D0E"/>
    <w:rsid w:val="007C2F73"/>
    <w:rsid w:val="008023A5"/>
    <w:rsid w:val="00813F4F"/>
    <w:rsid w:val="008414CC"/>
    <w:rsid w:val="00867A8C"/>
    <w:rsid w:val="00877C9E"/>
    <w:rsid w:val="008B15D1"/>
    <w:rsid w:val="008F7927"/>
    <w:rsid w:val="00900F17"/>
    <w:rsid w:val="0094005E"/>
    <w:rsid w:val="0094461D"/>
    <w:rsid w:val="00961F40"/>
    <w:rsid w:val="009704E1"/>
    <w:rsid w:val="00976E16"/>
    <w:rsid w:val="009806F3"/>
    <w:rsid w:val="009933BA"/>
    <w:rsid w:val="009A35EF"/>
    <w:rsid w:val="009D32E8"/>
    <w:rsid w:val="009F0DFF"/>
    <w:rsid w:val="00A22072"/>
    <w:rsid w:val="00A250DF"/>
    <w:rsid w:val="00A53456"/>
    <w:rsid w:val="00A817CF"/>
    <w:rsid w:val="00A953DD"/>
    <w:rsid w:val="00AB1A01"/>
    <w:rsid w:val="00B15095"/>
    <w:rsid w:val="00B16CDD"/>
    <w:rsid w:val="00B17DFB"/>
    <w:rsid w:val="00B30A0C"/>
    <w:rsid w:val="00B46834"/>
    <w:rsid w:val="00B61328"/>
    <w:rsid w:val="00B61656"/>
    <w:rsid w:val="00BD37A3"/>
    <w:rsid w:val="00C02102"/>
    <w:rsid w:val="00C0286A"/>
    <w:rsid w:val="00C104C2"/>
    <w:rsid w:val="00C246F1"/>
    <w:rsid w:val="00C7386E"/>
    <w:rsid w:val="00CB3B49"/>
    <w:rsid w:val="00D20B7E"/>
    <w:rsid w:val="00D44992"/>
    <w:rsid w:val="00D82934"/>
    <w:rsid w:val="00D90930"/>
    <w:rsid w:val="00DA769B"/>
    <w:rsid w:val="00DC6701"/>
    <w:rsid w:val="00E05A91"/>
    <w:rsid w:val="00E06DFA"/>
    <w:rsid w:val="00E304DF"/>
    <w:rsid w:val="00E379FB"/>
    <w:rsid w:val="00E60A9C"/>
    <w:rsid w:val="00E67DEA"/>
    <w:rsid w:val="00EC0C08"/>
    <w:rsid w:val="00EC6A1A"/>
    <w:rsid w:val="00ED3EC5"/>
    <w:rsid w:val="00EE00D0"/>
    <w:rsid w:val="00EE32D0"/>
    <w:rsid w:val="00EE432B"/>
    <w:rsid w:val="00F045F3"/>
    <w:rsid w:val="00F864EA"/>
    <w:rsid w:val="00FA0750"/>
    <w:rsid w:val="00FA2885"/>
    <w:rsid w:val="00FA7E05"/>
    <w:rsid w:val="00FB73BD"/>
    <w:rsid w:val="00FF03DA"/>
    <w:rsid w:val="00FF636A"/>
    <w:rsid w:val="04433BA6"/>
    <w:rsid w:val="077A7FD0"/>
    <w:rsid w:val="093C359F"/>
    <w:rsid w:val="0D27445C"/>
    <w:rsid w:val="0E523078"/>
    <w:rsid w:val="13F96421"/>
    <w:rsid w:val="142B2443"/>
    <w:rsid w:val="1453548C"/>
    <w:rsid w:val="16E14249"/>
    <w:rsid w:val="1B9F4B59"/>
    <w:rsid w:val="217705CD"/>
    <w:rsid w:val="2217755B"/>
    <w:rsid w:val="22816A0A"/>
    <w:rsid w:val="24AB04CD"/>
    <w:rsid w:val="25B06D01"/>
    <w:rsid w:val="28A41B46"/>
    <w:rsid w:val="2C1C5DAF"/>
    <w:rsid w:val="2C3761A3"/>
    <w:rsid w:val="2D0B76EC"/>
    <w:rsid w:val="2FD76051"/>
    <w:rsid w:val="323629ED"/>
    <w:rsid w:val="379B4207"/>
    <w:rsid w:val="3CBC3E83"/>
    <w:rsid w:val="3D4C5207"/>
    <w:rsid w:val="3E607478"/>
    <w:rsid w:val="40BB7662"/>
    <w:rsid w:val="423554FC"/>
    <w:rsid w:val="47167EA8"/>
    <w:rsid w:val="4CC26F13"/>
    <w:rsid w:val="4D6E3D93"/>
    <w:rsid w:val="50090B6C"/>
    <w:rsid w:val="54173A6F"/>
    <w:rsid w:val="56336B0D"/>
    <w:rsid w:val="57574D9F"/>
    <w:rsid w:val="585440BC"/>
    <w:rsid w:val="5D9548F7"/>
    <w:rsid w:val="63837D68"/>
    <w:rsid w:val="676B2A6D"/>
    <w:rsid w:val="695847ED"/>
    <w:rsid w:val="6A652063"/>
    <w:rsid w:val="6F370FC4"/>
    <w:rsid w:val="704964FB"/>
    <w:rsid w:val="762C1BC5"/>
    <w:rsid w:val="7B664A8B"/>
    <w:rsid w:val="7CBC237B"/>
    <w:rsid w:val="7E7933A7"/>
    <w:rsid w:val="7F47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字符"/>
    <w:basedOn w:val="5"/>
    <w:link w:val="2"/>
    <w:semiHidden/>
    <w:qFormat/>
    <w:uiPriority w:val="99"/>
    <w:rPr>
      <w:sz w:val="18"/>
      <w:szCs w:val="18"/>
    </w:rPr>
  </w:style>
  <w:style w:type="paragraph" w:customStyle="1" w:styleId="9">
    <w:name w:val="样式 样式 宋体 小四 悬挂缩进: 0.04 字符 段前: 7.8 磅 行距: 固定值 26 磅 + 左侧:  4.24 字符..."/>
    <w:basedOn w:val="1"/>
    <w:qFormat/>
    <w:uiPriority w:val="0"/>
    <w:pPr>
      <w:spacing w:before="156" w:beforeLines="50" w:after="156" w:afterLines="50" w:line="360" w:lineRule="auto"/>
      <w:ind w:left="424" w:leftChars="424"/>
      <w:jc w:val="left"/>
    </w:pPr>
    <w:rPr>
      <w:rFonts w:ascii="宋体" w:hAnsi="宋体" w:cs="宋体"/>
      <w:sz w:val="24"/>
      <w:szCs w:val="20"/>
    </w:rPr>
  </w:style>
  <w:style w:type="paragraph" w:styleId="10">
    <w:name w:val="No Spacing"/>
    <w:basedOn w:val="1"/>
    <w:qFormat/>
    <w:uiPriority w:val="0"/>
    <w:pPr>
      <w:widowControl/>
      <w:jc w:val="left"/>
    </w:pPr>
    <w:rPr>
      <w:rFonts w:ascii="Calibri" w:hAnsi="Calibri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681</Words>
  <Characters>788</Characters>
  <Lines>4</Lines>
  <Paragraphs>1</Paragraphs>
  <TotalTime>0</TotalTime>
  <ScaleCrop>false</ScaleCrop>
  <LinksUpToDate>false</LinksUpToDate>
  <CharactersWithSpaces>800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2023-04-14T06:43:00Z</dcterms:created>
  <dc:creator>Administrator</dc:creator>
  <cp:lastModifiedBy>阿猫阿狗°</cp:lastModifiedBy>
  <cp:lastPrinted>2023-11-06T02:22:00Z</cp:lastPrinted>
  <dcterms:modified xsi:type="dcterms:W3CDTF">2024-12-26T09:00:06Z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0281935788814D2B810EF8FF05230C03_13</vt:lpwstr>
  </property>
</Properties>
</file>