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45" w:type="dxa"/>
        <w:jc w:val="center"/>
        <w:tblLayout w:type="fixed"/>
        <w:tblCellMar>
          <w:top w:w="0" w:type="dxa"/>
          <w:left w:w="108" w:type="dxa"/>
          <w:bottom w:w="0" w:type="dxa"/>
          <w:right w:w="108" w:type="dxa"/>
        </w:tblCellMar>
      </w:tblPr>
      <w:tblGrid>
        <w:gridCol w:w="8845"/>
      </w:tblGrid>
      <w:tr>
        <w:tblPrEx>
          <w:tblCellMar>
            <w:top w:w="0" w:type="dxa"/>
            <w:left w:w="108" w:type="dxa"/>
            <w:bottom w:w="0" w:type="dxa"/>
            <w:right w:w="108" w:type="dxa"/>
          </w:tblCellMar>
        </w:tblPrEx>
        <w:trPr>
          <w:jc w:val="center"/>
        </w:trPr>
        <w:tc>
          <w:tcPr>
            <w:tcW w:w="8845" w:type="dxa"/>
            <w:shd w:val="clear" w:color="auto" w:fill="auto"/>
          </w:tcPr>
          <w:p>
            <w:pPr>
              <w:spacing w:line="1100" w:lineRule="exact"/>
              <w:ind w:firstLine="522" w:firstLineChars="98"/>
              <w:rPr>
                <w:rFonts w:ascii="方正小标宋简体" w:hAnsi="文星仿宋" w:eastAsia="方正小标宋简体" w:cs="方正小标宋简体"/>
                <w:b/>
                <w:snapToGrid w:val="0"/>
                <w:spacing w:val="110"/>
                <w:sz w:val="60"/>
                <w:szCs w:val="60"/>
              </w:rPr>
            </w:pPr>
            <w:bookmarkStart w:id="3" w:name="_GoBack"/>
            <w:bookmarkEnd w:id="3"/>
            <w:r>
              <w:rPr>
                <w:rFonts w:eastAsia="方正仿宋简体"/>
                <w:spacing w:val="110"/>
                <w:sz w:val="32"/>
              </w:rPr>
              <mc:AlternateContent>
                <mc:Choice Requires="wps">
                  <w:drawing>
                    <wp:anchor distT="0" distB="0" distL="114300" distR="114300" simplePos="0" relativeHeight="249561088" behindDoc="0" locked="0" layoutInCell="1" allowOverlap="1">
                      <wp:simplePos x="0" y="0"/>
                      <wp:positionH relativeFrom="column">
                        <wp:posOffset>-285115</wp:posOffset>
                      </wp:positionH>
                      <wp:positionV relativeFrom="page">
                        <wp:posOffset>695325</wp:posOffset>
                      </wp:positionV>
                      <wp:extent cx="6196965" cy="0"/>
                      <wp:effectExtent l="0" t="13970" r="5715" b="16510"/>
                      <wp:wrapNone/>
                      <wp:docPr id="1" name="Line 10"/>
                      <wp:cNvGraphicFramePr/>
                      <a:graphic xmlns:a="http://schemas.openxmlformats.org/drawingml/2006/main">
                        <a:graphicData uri="http://schemas.microsoft.com/office/word/2010/wordprocessingShape">
                          <wps:wsp>
                            <wps:cNvCnPr/>
                            <wps:spPr>
                              <a:xfrm>
                                <a:off x="0" y="0"/>
                                <a:ext cx="619696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22.45pt;margin-top:54.75pt;height:0pt;width:487.95pt;mso-position-vertical-relative:page;z-index:249561088;mso-width-relative:page;mso-height-relative:page;" filled="f" stroked="t" coordsize="21600,21600" o:gfxdata="UEsFBgAAAAAAAAAAAAAAAAAAAAAAAFBLAwQKAAAAAACHTuJAAAAAAAAAAAAAAAAABAAAAGRycy9Q SwMEFAAAAAgAh07iQNQ+5oPYAAAACwEAAA8AAABkcnMvZG93bnJldi54bWxNj81OwzAQhO9IvIO1 SNxaO6WgJsSpAMENqSL89OomSxw1Xkexm6ZvzyIhlePOfJqdydeT68SIQ2g9aUjmCgRS5euWGg0f 7y+zFYgQDdWm84QaThhgXVxe5Car/ZHecCxjIziEQmY02Bj7TMpQWXQmzH2PxN63H5yJfA6NrAdz 5HDXyYVSd9KZlviDNT0+Waz25cFpmL5WD3b7Gh+f/efG7qdt6cbFSevrq0Tdg4g4xTMMv/W5OhTc aecPVAfRaZgtlymjbKj0FgQT6U3C63Z/iixy+X9D8QNQSwMEFAAAAAgAh07iQAJYaZK6AQAAgQMA AA4AAABkcnMvZTJvRG9jLnhtbK1TyW4bMQy9F8g/CLrXMzYQJxl4nENc9xKkBtp+AK1lRoA2iIrH /vtScmJ3uRRFfZApkXx8fOSsHo/OsoNKaILv+XzWcqa8CNL4oeffv20/3nOGGbwEG7zq+Ukhf1zf fFhNsVOLMAYrVWIE4rGbYs/HnGPXNChG5QBnISpPTh2Sg0zXNDQywUTozjaLtl02U0gypiAUIr1u zk6+rvhaK5G/aI0qM9tz4pbrmeq5L2ezXkE3JIijEW804B9YODCeil6gNpCBvSbzB5QzIgUMOs9E cE3Q2ghVe6Bu5u1v3XwdIaraC4mD8SIT/j9Y8XLYJWYkzY4zD45G9Gy8YvMqzRSxo4gnv0skVLlh 3KXS51EnV/6pA3ascp4ucqpjZoIel/OH5cPyljPx7muuiTFh/qyCY8XouaWiVUA4PGOmYhT6HlLq WM+mni/ub+8KHtCmaAuZTBeJO/qhJmOwRm6NtSUF07B/sokdgGa/3bb0K+Mm4F/CSpUN4HiOq67z VowK5CcvWT5FUsXT+vLCwSnJmVW07cWq+5PB2L+JpNLWE4OrkMXaB3mq+tZ3mnPl+LaTZZF+vtfs 65ez/g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WAAAAZHJzL1BLAQIUABQAAAAIAIdO4kDUPuaD2AAAAAsBAAAPAAAAAAAAAAEAIAAAADgA AABkcnMvZG93bnJldi54bWxQSwECFAAUAAAACACHTuJAAlhpkroBAACBAwAADgAAAAAAAAABACAA AAA9AQAAZHJzL2Uyb0RvYy54bWxQSwUGAAAAAAYABgBZAQAAaQUAAAAA ">
                      <v:fill on="f" focussize="0,0"/>
                      <v:stroke weight="2.25pt" color="#FF0000" joinstyle="round"/>
                      <v:imagedata o:title=""/>
                      <o:lock v:ext="edit" aspectratio="f"/>
                    </v:line>
                  </w:pict>
                </mc:Fallback>
              </mc:AlternateContent>
            </w:r>
            <w:bookmarkStart w:id="0" w:name="print1"/>
            <w:r>
              <w:rPr>
                <w:rFonts w:hint="eastAsia" w:ascii="方正小标宋简体" w:hAnsi="文星标宋" w:eastAsia="方正小标宋简体" w:cs="方正小标宋简体"/>
                <w:b/>
                <w:snapToGrid w:val="0"/>
                <w:color w:val="FF0000"/>
                <w:spacing w:val="110"/>
                <w:sz w:val="60"/>
                <w:szCs w:val="60"/>
                <w:lang w:bidi="ar"/>
              </w:rPr>
              <w:t>济宁市人民政府</w:t>
            </w:r>
            <w:bookmarkEnd w:id="0"/>
            <w:r>
              <w:rPr>
                <w:rFonts w:hint="eastAsia" w:ascii="方正小标宋简体" w:hAnsi="文星标宋" w:eastAsia="方正小标宋简体" w:cs="方正小标宋简体"/>
                <w:b/>
                <w:snapToGrid w:val="0"/>
                <w:color w:val="FF0000"/>
                <w:spacing w:val="110"/>
                <w:sz w:val="60"/>
                <w:szCs w:val="60"/>
                <w:lang w:bidi="ar"/>
              </w:rPr>
              <w:t>办公</w:t>
            </w:r>
            <w:r>
              <w:rPr>
                <w:rFonts w:hint="eastAsia" w:ascii="方正小标宋简体" w:hAnsi="文星标宋" w:eastAsia="方正小标宋简体" w:cs="方正小标宋简体"/>
                <w:b/>
                <w:snapToGrid w:val="0"/>
                <w:color w:val="FF0000"/>
                <w:sz w:val="60"/>
                <w:szCs w:val="60"/>
                <w:lang w:bidi="ar"/>
              </w:rPr>
              <w:t>室</w:t>
            </w:r>
          </w:p>
        </w:tc>
      </w:tr>
    </w:tbl>
    <w:p>
      <w:pPr>
        <w:spacing w:line="320" w:lineRule="exact"/>
        <w:rPr>
          <w:rFonts w:ascii="方正仿宋简体" w:hAnsi="文星仿宋" w:eastAsia="方正仿宋简体" w:cs="方正仿宋简体"/>
          <w:b/>
          <w:snapToGrid w:val="0"/>
          <w:szCs w:val="32"/>
        </w:rPr>
      </w:pPr>
      <w:r>
        <w:rPr>
          <w:rFonts w:eastAsia="方正仿宋简体"/>
          <w:sz w:val="32"/>
        </w:rPr>
        <mc:AlternateContent>
          <mc:Choice Requires="wps">
            <w:drawing>
              <wp:anchor distT="0" distB="0" distL="114300" distR="114300" simplePos="0" relativeHeight="248512512" behindDoc="0" locked="0" layoutInCell="1" allowOverlap="1">
                <wp:simplePos x="0" y="0"/>
                <wp:positionH relativeFrom="column">
                  <wp:posOffset>-255270</wp:posOffset>
                </wp:positionH>
                <wp:positionV relativeFrom="page">
                  <wp:posOffset>1496060</wp:posOffset>
                </wp:positionV>
                <wp:extent cx="6198870" cy="0"/>
                <wp:effectExtent l="0" t="0" r="0" b="0"/>
                <wp:wrapNone/>
                <wp:docPr id="3" name="Line 4"/>
                <wp:cNvGraphicFramePr/>
                <a:graphic xmlns:a="http://schemas.openxmlformats.org/drawingml/2006/main">
                  <a:graphicData uri="http://schemas.microsoft.com/office/word/2010/wordprocessingShape">
                    <wps:wsp>
                      <wps:cNvCnPr/>
                      <wps:spPr>
                        <a:xfrm>
                          <a:off x="0" y="0"/>
                          <a:ext cx="6198870" cy="0"/>
                        </a:xfrm>
                        <a:prstGeom prst="line">
                          <a:avLst/>
                        </a:prstGeom>
                        <a:ln w="635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20.1pt;margin-top:117.8pt;height:0pt;width:488.1pt;mso-position-vertical-relative:page;z-index:248512512;mso-width-relative:page;mso-height-relative:page;" filled="f" stroked="t" coordsize="21600,21600" o:gfxdata="UEsFBgAAAAAAAAAAAAAAAAAAAAAAAFBLAwQKAAAAAACHTuJAAAAAAAAAAAAAAAAABAAAAGRycy9Q SwMEFAAAAAgAh07iQESf0vzZAAAACwEAAA8AAABkcnMvZG93bnJldi54bWxNj9FOwzAMRd8n8Q+R kXjbknWsGqXpBEgwVcADYx+QNaYta5yqybrx9xgJCR5tH12fm6/PrhMjDqH1pGE+UyCQKm9bqjXs 3h+nKxAhGrKm84QavjDAuriY5Caz/kRvOG5jLTiEQmY0NDH2mZShatCZMPM9Et8+/OBM5HGopR3M icNdJxOlUulMS/yhMT0+NFgdtkenYXX/eoc7b57Lzcvn5jCqp7IsE62vLufqFkTEc/yD4Uef1aFg p70/kg2i0zC9VgmjGpLFMgXBxM0i5Xb7340scvm/Q/ENUEsDBBQAAAAIAIdO4kCmNYbhugEAAH8D AAAOAAAAZHJzL2Uyb0RvYy54bWytU01v2zAMvQ/YfxB0X+y0XZcZcXpoml2KLUC7H8DowxagL4ha nPz7UUqarttlGOaDTInk4+MTtbw7OMv2KqEJvufzWcuZ8iJI44eef3/efFhwhhm8BBu86vlRIb9b vX+3nGKnrsIYrFSJEYjHboo9H3OOXdOgGJUDnIWoPDl1SA4ybdPQyAQToTvbXLXtbTOFJGMKQiHS 6frk5KuKr7US+ZvWqDKzPSduua6prruyNqsldEOCOBpxpgH/wMKB8VT0ArWGDOxHMn9AOSNSwKDz TATXBK2NULUH6mbe/tbN0whR1V5IHIwXmfD/wYqv+21iRvb8mjMPjq7o0XjFbooyU8SOAu79Np13 GLeptHnQyZU/NcAOVc3jRU11yEzQ4e3882LxiUQXL77mNTEmzF9UcKwYPbdUs+oH+0fMVIxCX0JK HevZRIjXHwsc0JxoC5lMF4k5+qHmYrBGboy1JQPTsLu3ie2Bbn6zaekrLRHum7BSZA04nuKq6zQT owL54CXLx0iaeBpeXig4JTmzima9WAQIXQZj/yaSSltPDIqqJx2LtQvyWOWt53TLleN5IssY/bqv 2a/vZvUT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FgAAAGRycy9QSwECFAAUAAAACACHTuJARJ/S/NkAAAALAQAADwAAAAAAAAABACAAAAA4 AAAAZHJzL2Rvd25yZXYueG1sUEsBAhQAFAAAAAgAh07iQKY1huG6AQAAfwMAAA4AAAAAAAAAAQAg AAAAPgEAAGRycy9lMm9Eb2MueG1sUEsFBgAAAAAGAAYAWQEAAGoFAAAAAA== ">
                <v:fill on="f" focussize="0,0"/>
                <v:stroke weight="0.5pt" color="#FF0000" joinstyle="round"/>
                <v:imagedata o:title=""/>
                <o:lock v:ext="edit" aspectratio="f"/>
              </v:line>
            </w:pict>
          </mc:Fallback>
        </mc:AlternateContent>
      </w:r>
    </w:p>
    <w:p>
      <w:pPr>
        <w:wordWrap w:val="0"/>
        <w:spacing w:line="320" w:lineRule="exact"/>
        <w:jc w:val="right"/>
        <w:rPr>
          <w:rFonts w:ascii="方正仿宋简体" w:hAnsi="文星仿宋" w:eastAsia="方正仿宋简体" w:cs="方正仿宋简体"/>
          <w:b/>
          <w:color w:val="000000"/>
          <w:szCs w:val="32"/>
        </w:rPr>
      </w:pPr>
      <w:r>
        <w:rPr>
          <w:rFonts w:hint="eastAsia" w:ascii="方正仿宋简体" w:hAnsi="文星仿宋" w:eastAsia="方正仿宋简体" w:cs="方正仿宋简体"/>
          <w:b/>
          <w:color w:val="000000"/>
          <w:sz w:val="32"/>
          <w:szCs w:val="32"/>
          <w:lang w:bidi="ar"/>
        </w:rPr>
        <w:t xml:space="preserve">  </w:t>
      </w:r>
    </w:p>
    <w:p>
      <w:pPr>
        <w:wordWrap w:val="0"/>
        <w:spacing w:line="320" w:lineRule="exact"/>
        <w:ind w:right="-6"/>
        <w:jc w:val="right"/>
        <w:rPr>
          <w:rFonts w:ascii="方正仿宋简体" w:hAnsi="文星仿宋" w:eastAsia="方正仿宋简体" w:cs="方正仿宋简体"/>
          <w:b/>
          <w:color w:val="000000"/>
          <w:szCs w:val="32"/>
        </w:rPr>
      </w:pPr>
      <w:r>
        <w:rPr>
          <w:rFonts w:hint="eastAsia" w:ascii="方正仿宋简体" w:hAnsi="文星仿宋" w:eastAsia="方正仿宋简体" w:cs="方正仿宋简体"/>
          <w:b/>
          <w:color w:val="000000"/>
          <w:sz w:val="32"/>
          <w:szCs w:val="32"/>
          <w:lang w:bidi="ar"/>
        </w:rPr>
        <w:t xml:space="preserve">   </w:t>
      </w:r>
    </w:p>
    <w:p>
      <w:pPr>
        <w:spacing w:line="320" w:lineRule="exact"/>
        <w:ind w:right="-6"/>
        <w:jc w:val="right"/>
        <w:rPr>
          <w:rFonts w:ascii="方正小标宋简体" w:hAnsi="文星仿宋" w:eastAsia="方正小标宋简体" w:cs="方正小标宋简体"/>
          <w:b/>
          <w:color w:val="000000"/>
          <w:sz w:val="44"/>
          <w:szCs w:val="44"/>
        </w:rPr>
      </w:pPr>
    </w:p>
    <w:p>
      <w:pPr>
        <w:spacing w:line="400" w:lineRule="exact"/>
        <w:jc w:val="center"/>
        <w:rPr>
          <w:rFonts w:ascii="方正仿宋简体" w:hAnsi="文星仿宋" w:eastAsia="方正仿宋简体" w:cs="方正仿宋简体"/>
          <w:b/>
          <w:snapToGrid w:val="0"/>
          <w:szCs w:val="32"/>
        </w:rPr>
      </w:pPr>
      <w:r>
        <w:rPr>
          <w:rFonts w:eastAsia="方正仿宋简体"/>
          <w:sz w:val="32"/>
        </w:rPr>
        <mc:AlternateContent>
          <mc:Choice Requires="wps">
            <w:drawing>
              <wp:anchor distT="0" distB="0" distL="114300" distR="114300" simplePos="0" relativeHeight="250609664" behindDoc="0" locked="1" layoutInCell="1" allowOverlap="1">
                <wp:simplePos x="0" y="0"/>
                <wp:positionH relativeFrom="page">
                  <wp:posOffset>678815</wp:posOffset>
                </wp:positionH>
                <wp:positionV relativeFrom="page">
                  <wp:posOffset>9897110</wp:posOffset>
                </wp:positionV>
                <wp:extent cx="6244590" cy="0"/>
                <wp:effectExtent l="0" t="0" r="0" b="0"/>
                <wp:wrapNone/>
                <wp:docPr id="2" name="Line 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6244590" cy="0"/>
                        </a:xfrm>
                        <a:prstGeom prst="line">
                          <a:avLst/>
                        </a:prstGeom>
                        <a:ln w="6350" cap="flat" cmpd="sng">
                          <a:solidFill>
                            <a:srgbClr val="FF0000"/>
                          </a:solidFill>
                          <a:prstDash val="solid"/>
                          <a:headEnd type="none" w="med" len="med"/>
                          <a:tailEnd type="none" w="med" len="med"/>
                        </a:ln>
                      </wps:spPr>
                      <wps:bodyPr/>
                    </wps:wsp>
                  </a:graphicData>
                </a:graphic>
              </wp:anchor>
            </w:drawing>
          </mc:Choice>
          <mc:Fallback>
            <w:pict>
              <v:line id="Line 58" o:spid="_x0000_s1026" o:spt="20" style="position:absolute;left:0pt;margin-left:53.45pt;margin-top:779.3pt;height:0pt;width:491.7pt;mso-position-horizontal-relative:page;mso-position-vertical-relative:page;z-index:250609664;mso-width-relative:page;mso-height-relative:page;" filled="f" stroked="t" coordsize="21600,21600" o:gfxdata="UEsFBgAAAAAAAAAAAAAAAAAAAAAAAFBLAwQKAAAAAACHTuJAAAAAAAAAAAAAAAAABAAAAGRycy9Q SwMEFAAAAAgAh07iQEGcX3jZAAAADgEAAA8AAABkcnMvZG93bnJldi54bWxNj8FOwzAQRO9I/IO1 SNyo3aJGaYhTARJUEXCg9AO28TZJG9tR7Kbl79keENx2dkezb/Ll2XZipCG03mmYThQIcpU3ras1 bL5e7lIQIaIz2HlHGr4pwLK4vsoxM/7kPmlcx1pwiAsZamhi7DMpQ9WQxTDxPTm+7fxgMbIcamkG PHG47eRMqURabB1/aLCn54aqw/poNaRPH4+08fhWrt73q8OoXsuynGl9ezNVDyAineOfGS74jA4F M2390ZkgOtYqWbCVh/k8TUBcLGqh7kFsf3eyyOX/GsUPUEsDBBQAAAAIAIdO4kB4g0N01gEAALID AAAOAAAAZHJzL2Uyb0RvYy54bWytU8tu2zAQvBfoPxC813LcOEgFy0Fh170YrYGkH7AmKYkoX+Ay lvz3XdKPpO2lCKoDQWp3Z3eGw8XDaA07qIjau4bfTKacKSe81K5r+I+nzYd7zjCBk2C8Uw0/KuQP y/fvFkOo1cz33kgVGYE4rIfQ8D6lUFcVil5ZwIkPylGw9dFComPsKhlhIHRrqtl0elcNPsoQvVCI 9Hd9CvJlwW9bJdL3tkWVmGk4zZbKGsu6z2u1XEDdRQi9Fucx4A1TWNCOml6h1pCAPUf9F5TVInr0 bZoIbyvftlqowoHY3Ez/YPPYQ1CFC4mD4SoT/j9Y8e2wi0zLhs84c2DpirbaKTa/z9IMAWvKWLld zOTE6B7D1oufyJxf9eA69RkDadzwFJ9Vrqh+K8kHDKfisY02gxBnNpYLOF4vQI2JCfp5N7u9nX+i exKXWAX1pTBETF+VtyxvGm5ozCI5HLaYcmuoLym5j3FsIMSP8wwHZK3WQKKtDUQWXVdq0RstN9qY XIGx269MZAcgs2w2U/oKJYq8TstN1oD9Ka+ETjbqFcgvTrJ0DCSjI7/zPIJVkjOj6HnkXTFcAm3+ JZMoGXcW9aRjVnTv5XEXL2KTMQr3s4mz816fS/XLU1v+Al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F4EAABbQ29udGVudF9UeXBlc10ueG1sUEsB AhQACgAAAAAAh07iQAAAAAAAAAAAAAAAAAYAAAAAAAAAAAAQAAAAQAMAAF9yZWxzL1BLAQIUABQA AAAIAIdO4kCKFGY80QAAAJQBAAALAAAAAAAAAAEAIAAAAGQDAABfcmVscy8ucmVsc1BLAQIUAAoA AAAAAIdO4kAAAAAAAAAAAAAAAAAEAAAAAAAAAAAAEAAAABYAAABkcnMvUEsBAhQAFAAAAAgAh07i QEGcX3jZAAAADgEAAA8AAAAAAAAAAQAgAAAAOAAAAGRycy9kb3ducmV2LnhtbFBLAQIUABQAAAAI AIdO4kB4g0N01gEAALIDAAAOAAAAAAAAAAEAIAAAAD4BAABkcnMvZTJvRG9jLnhtbFBLBQYAAAAA BgAGAFkBAACGBQAAAAA= ">
                <v:fill on="f" focussize="0,0"/>
                <v:stroke weight="0.5pt" color="#FF0000" joinstyle="round"/>
                <v:imagedata o:title=""/>
                <o:lock v:ext="edit" aspectratio="t"/>
                <w10:anchorlock/>
              </v:line>
            </w:pict>
          </mc:Fallback>
        </mc:AlternateContent>
      </w:r>
      <w:r>
        <w:rPr>
          <w:rFonts w:eastAsia="方正仿宋简体"/>
          <w:sz w:val="32"/>
        </w:rPr>
        <mc:AlternateContent>
          <mc:Choice Requires="wps">
            <w:drawing>
              <wp:anchor distT="0" distB="0" distL="114300" distR="114300" simplePos="0" relativeHeight="251658240" behindDoc="1" locked="1" layoutInCell="1" allowOverlap="1">
                <wp:simplePos x="0" y="0"/>
                <wp:positionH relativeFrom="page">
                  <wp:posOffset>678815</wp:posOffset>
                </wp:positionH>
                <wp:positionV relativeFrom="page">
                  <wp:posOffset>9944100</wp:posOffset>
                </wp:positionV>
                <wp:extent cx="6244590" cy="0"/>
                <wp:effectExtent l="0" t="13970" r="3810" b="16510"/>
                <wp:wrapNone/>
                <wp:docPr id="6" name="Line 59"/>
                <wp:cNvGraphicFramePr/>
                <a:graphic xmlns:a="http://schemas.openxmlformats.org/drawingml/2006/main">
                  <a:graphicData uri="http://schemas.microsoft.com/office/word/2010/wordprocessingShape">
                    <wps:wsp>
                      <wps:cNvCnPr/>
                      <wps:spPr>
                        <a:xfrm>
                          <a:off x="0" y="0"/>
                          <a:ext cx="624459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Line 59" o:spid="_x0000_s1026" o:spt="20" style="position:absolute;left:0pt;margin-left:53.45pt;margin-top:783pt;height:0pt;width:491.7pt;mso-position-horizontal-relative:page;mso-position-vertical-relative:page;z-index:-251658240;mso-width-relative:page;mso-height-relative:page;" filled="f" stroked="t" coordsize="21600,21600" o:gfxdata="UEsFBgAAAAAAAAAAAAAAAAAAAAAAAFBLAwQKAAAAAACHTuJAAAAAAAAAAAAAAAAABAAAAGRycy9Q SwMEFAAAAAgAh07iQDQwf8bYAAAADgEAAA8AAABkcnMvZG93bnJldi54bWxNj81OwzAQhO9IvIO1 SNyo3SKiNsSpAMENCRF+enXjJY4ar6PYTdO3Z3tA5bazO5r9plhPvhMjDrENpGE+UyCQ6mBbajR8 frzcLEHEZMiaLhBqOGKEdXl5UZjchgO941ilRnAIxdxocCn1uZSxduhNnIUeiW8/YfAmsRwaaQdz 4HDfyYVSmfSmJf7gTI9PDutdtfcapu/lg9u8psfn8PXmdtOm8uPiqPX11Vzdg0g4pbMZTviMDiUz bcOebBQda5Wt2MrDXZZxq5NFrdQtiO3fTpaF/F+j/AVQSwMEFAAAAAgAh07iQHRej5C9AQAAgQMA AA4AAABkcnMvZTJvRG9jLnhtbK1TyW4bMQy9F+g/CLrXMzFiNxl4nENc9xK0Btp+AK1lRoA2iKrH /vtSsuN0uQRB56ChRPLx8YlaPRydZQeV0ATf85tZy5nyIkjjh57/+L79cMcZZvASbPCq5yeF/GH9 /t1qip2ahzFYqRIjEI/dFHs+5hy7pkExKgc4C1F5cuqQHGTapqGRCSZCd7aZt+2ymUKSMQWhEOl0 c3bydcXXWon8VWtUmdmeE7dc11TXfVmb9Qq6IUEcjbjQgDewcGA8Fb1CbSAD+5nMP1DOiBQw6DwT wTVBayNU7YG6uWn/6ubbCFHVXkgcjFeZ8P/Bii+HXWJG9nzJmQdHV/RkvGKL+yLNFLGjiEe/S5cd xl0qfR51cuVPHbBjlfN0lVMdMxN0uJzf3i7uSXXx7GteEmPC/FkFx4rRc0tFq4BweMJMxSj0OaTU sZ5NPZ/fLT4uCA9oUrSFTKaLxB39UJMxWCO3xtqSgmnYP9rEDkB3v9229JWeCPiPsFJlAzie46rr PBWjAvnJS5ZPkVTxNL68cHBKcmYVTXuxCBC6DMa+JpJKW08MiqxnIYu1D/JU9a3ndM+V42UmyyD9 vq/ZLy9n/Qt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WAAAAZHJzL1BLAQIUABQAAAAIAIdO4kA0MH/G2AAAAA4BAAAPAAAAAAAAAAEAIAAA ADgAAABkcnMvZG93bnJldi54bWxQSwECFAAUAAAACACHTuJAdF6PkL0BAACBAwAADgAAAAAAAAAB ACAAAAA9AQAAZHJzL2Uyb0RvYy54bWxQSwUGAAAAAAYABgBZAQAAbAUAAAAA ">
                <v:fill on="f" focussize="0,0"/>
                <v:stroke weight="2.25pt" color="#FF0000" joinstyle="round"/>
                <v:imagedata o:title=""/>
                <o:lock v:ext="edit" aspectratio="f"/>
                <w10:anchorlock/>
              </v:line>
            </w:pict>
          </mc:Fallback>
        </mc:AlternateContent>
      </w:r>
      <w:bookmarkStart w:id="1" w:name="内容"/>
      <w:bookmarkEnd w:id="1"/>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600" w:lineRule="exact"/>
        <w:jc w:val="center"/>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关于贯彻落实《山东省公共数据共享工作细则</w:t>
      </w:r>
      <w:bookmarkEnd w:id="2"/>
    </w:p>
    <w:p>
      <w:pPr>
        <w:spacing w:line="600" w:lineRule="exact"/>
        <w:jc w:val="center"/>
        <w:rPr>
          <w:rFonts w:hint="eastAsia"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（试行）》的通知</w:t>
      </w:r>
    </w:p>
    <w:p>
      <w:pPr>
        <w:spacing w:line="600" w:lineRule="exact"/>
        <w:jc w:val="center"/>
        <w:rPr>
          <w:rFonts w:ascii="方正小标宋简体" w:hAnsi="文星仿宋" w:eastAsia="方正小标宋简体" w:cs="方正小标宋简体"/>
          <w:b/>
          <w:sz w:val="44"/>
          <w:szCs w:val="44"/>
          <w:lang w:bidi="ar"/>
        </w:rPr>
      </w:pPr>
    </w:p>
    <w:p>
      <w:pPr>
        <w:keepNext w:val="0"/>
        <w:keepLines w:val="0"/>
        <w:pageBreakBefore w:val="0"/>
        <w:widowControl w:val="0"/>
        <w:kinsoku/>
        <w:wordWrap w:val="0"/>
        <w:overflowPunct/>
        <w:topLinePunct w:val="0"/>
        <w:autoSpaceDE/>
        <w:autoSpaceDN/>
        <w:bidi w:val="0"/>
        <w:adjustRightInd/>
        <w:snapToGrid/>
        <w:spacing w:line="590" w:lineRule="exact"/>
        <w:ind w:right="0" w:rightChars="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各县（市、区）人民政府，济宁高新区、太白湖新区、济宁经济技术开发区管委会，市直有关部门、单位：</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w:t>
      </w:r>
      <w:r>
        <w:rPr>
          <w:rFonts w:hint="eastAsia" w:ascii="方正仿宋简体" w:hAnsi="文星仿宋" w:eastAsia="方正仿宋简体" w:cs="方正仿宋简体"/>
          <w:b/>
          <w:color w:val="000000"/>
          <w:sz w:val="32"/>
          <w:szCs w:val="32"/>
          <w:lang w:eastAsia="zh-CN"/>
        </w:rPr>
        <w:t>贯彻落实</w:t>
      </w:r>
      <w:r>
        <w:rPr>
          <w:rFonts w:hint="eastAsia" w:ascii="方正仿宋简体" w:hAnsi="文星仿宋" w:eastAsia="方正仿宋简体" w:cs="方正仿宋简体"/>
          <w:b/>
          <w:color w:val="000000"/>
          <w:sz w:val="32"/>
          <w:szCs w:val="32"/>
        </w:rPr>
        <w:t>省大数据局《山东省公共数据共享工作细则（试行）》</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规范和促进公共数据共享工作，现结合我市实际，</w:t>
      </w:r>
      <w:r>
        <w:rPr>
          <w:rFonts w:hint="eastAsia" w:ascii="方正仿宋简体" w:hAnsi="文星仿宋" w:eastAsia="方正仿宋简体" w:cs="方正仿宋简体"/>
          <w:b/>
          <w:color w:val="000000"/>
          <w:sz w:val="32"/>
          <w:szCs w:val="32"/>
          <w:lang w:eastAsia="zh-CN"/>
        </w:rPr>
        <w:t>提出如下工作要求</w:t>
      </w:r>
      <w:r>
        <w:rPr>
          <w:rFonts w:hint="eastAsia" w:ascii="方正仿宋简体" w:hAnsi="文星仿宋" w:eastAsia="方正仿宋简体" w:cs="方正仿宋简体"/>
          <w:b/>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一、总体要求</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lang w:eastAsia="zh-CN"/>
        </w:rPr>
        <w:t>依据</w:t>
      </w:r>
      <w:r>
        <w:rPr>
          <w:rFonts w:hint="eastAsia" w:ascii="方正仿宋简体" w:hAnsi="文星仿宋" w:eastAsia="方正仿宋简体" w:cs="方正仿宋简体"/>
          <w:b/>
          <w:color w:val="000000"/>
          <w:sz w:val="32"/>
          <w:szCs w:val="32"/>
        </w:rPr>
        <w:t>《山东省大数据发展促进条例》《山东省电子政务和政务数据管理办法》《山东省公共数据共享工作细则（试行）》</w:t>
      </w:r>
      <w:r>
        <w:rPr>
          <w:rFonts w:hint="eastAsia" w:ascii="方正仿宋简体" w:hAnsi="文星仿宋" w:eastAsia="方正仿宋简体" w:cs="方正仿宋简体"/>
          <w:b/>
          <w:color w:val="000000"/>
          <w:sz w:val="32"/>
          <w:szCs w:val="32"/>
          <w:lang w:eastAsia="zh-CN"/>
        </w:rPr>
        <w:t>（附件</w:t>
      </w:r>
      <w:r>
        <w:rPr>
          <w:rFonts w:hint="eastAsia" w:ascii="方正仿宋简体" w:hAnsi="文星仿宋" w:eastAsia="方正仿宋简体" w:cs="方正仿宋简体"/>
          <w:b/>
          <w:color w:val="000000"/>
          <w:sz w:val="32"/>
          <w:szCs w:val="32"/>
          <w:lang w:val="en-US" w:eastAsia="zh-CN"/>
        </w:rPr>
        <w:t>1</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，公共数据以共享为原则</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不共享为例外</w:t>
      </w:r>
      <w:r>
        <w:rPr>
          <w:rFonts w:hint="eastAsia" w:ascii="方正仿宋简体" w:hAnsi="文星仿宋" w:eastAsia="方正仿宋简体" w:cs="方正仿宋简体"/>
          <w:b/>
          <w:color w:val="000000"/>
          <w:sz w:val="32"/>
          <w:szCs w:val="32"/>
          <w:lang w:val="en-US" w:eastAsia="zh-CN"/>
        </w:rPr>
        <w:t>。</w:t>
      </w:r>
      <w:r>
        <w:rPr>
          <w:rFonts w:hint="eastAsia" w:ascii="方正仿宋简体" w:hAnsi="文星仿宋" w:eastAsia="方正仿宋简体" w:cs="方正仿宋简体"/>
          <w:b/>
          <w:color w:val="000000"/>
          <w:sz w:val="32"/>
          <w:szCs w:val="32"/>
        </w:rPr>
        <w:t>各级公共管理和服务机构</w:t>
      </w:r>
      <w:r>
        <w:rPr>
          <w:rFonts w:hint="eastAsia" w:ascii="方正仿宋简体" w:hAnsi="文星仿宋" w:eastAsia="方正仿宋简体" w:cs="方正仿宋简体"/>
          <w:b/>
          <w:color w:val="000000"/>
          <w:sz w:val="32"/>
          <w:szCs w:val="32"/>
          <w:lang w:eastAsia="zh-CN"/>
        </w:rPr>
        <w:t>要</w:t>
      </w:r>
      <w:r>
        <w:rPr>
          <w:rFonts w:hint="eastAsia" w:ascii="方正仿宋简体" w:hAnsi="文星仿宋" w:eastAsia="方正仿宋简体" w:cs="方正仿宋简体"/>
          <w:b/>
          <w:color w:val="000000"/>
          <w:sz w:val="32"/>
          <w:szCs w:val="32"/>
        </w:rPr>
        <w:t>增强公共数据统一管理意识，规范和促进公共数据采集汇聚、共享应用，充分发挥公共数据在深化改革、转变职能、创新应用中的重要作用。</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二、加强公共数据采集汇聚</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（一）公共数据定义和分类。</w:t>
      </w:r>
      <w:r>
        <w:rPr>
          <w:rFonts w:hint="eastAsia" w:ascii="方正仿宋简体" w:hAnsi="文星仿宋" w:eastAsia="方正仿宋简体" w:cs="方正仿宋简体"/>
          <w:b/>
          <w:color w:val="000000"/>
          <w:sz w:val="32"/>
          <w:szCs w:val="32"/>
        </w:rPr>
        <w:t>公共数据是指国家机关、法律法规授权的具有管理公共事务职能的组织，具有公共服务职能的企业事业单位，人民团体</w:t>
      </w:r>
      <w:r>
        <w:rPr>
          <w:rFonts w:hint="eastAsia" w:ascii="方正仿宋简体" w:hAnsi="文星仿宋" w:eastAsia="方正仿宋简体" w:cs="方正仿宋简体"/>
          <w:b/>
          <w:color w:val="000000"/>
          <w:sz w:val="32"/>
          <w:szCs w:val="32"/>
          <w:lang w:eastAsia="zh-CN"/>
        </w:rPr>
        <w:t>等（统称</w:t>
      </w:r>
      <w:r>
        <w:rPr>
          <w:rFonts w:hint="eastAsia" w:ascii="方正仿宋简体" w:hAnsi="文星仿宋" w:eastAsia="方正仿宋简体" w:cs="方正仿宋简体"/>
          <w:b/>
          <w:color w:val="000000"/>
          <w:sz w:val="32"/>
          <w:szCs w:val="32"/>
        </w:rPr>
        <w:t>公共管理和服务机构</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在依法履行公共管理职责、提供公共服务过程中，收集和产生的各类数据，包括但不限于基础公共服务，如水、电、气、交通、气象；经济公共服务</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如科技推广、政策咨询；社会公共服务，如教育、医疗、社会保障等。公共数据按照共享属性分为无条件共享、有条件共享和不予共享三种类型</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可以提供给所有公共管理和服务机构共享的公共数据属于无条件共享类；可以提供给部分公共管理和服务机构共享，或仅能够</w:t>
      </w:r>
      <w:r>
        <w:rPr>
          <w:rFonts w:hint="eastAsia" w:ascii="方正仿宋简体" w:hAnsi="文星仿宋" w:eastAsia="方正仿宋简体" w:cs="方正仿宋简体"/>
          <w:b/>
          <w:color w:val="000000"/>
          <w:sz w:val="32"/>
          <w:szCs w:val="32"/>
          <w:lang w:eastAsia="zh-CN"/>
        </w:rPr>
        <w:t>部分提供给</w:t>
      </w:r>
      <w:r>
        <w:rPr>
          <w:rFonts w:hint="eastAsia" w:ascii="方正仿宋简体" w:hAnsi="文星仿宋" w:eastAsia="方正仿宋简体" w:cs="方正仿宋简体"/>
          <w:b/>
          <w:color w:val="000000"/>
          <w:sz w:val="32"/>
          <w:szCs w:val="32"/>
        </w:rPr>
        <w:t>公共管理和服务机构共享</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用于特定场景的公共数据属于有条件共享类；不宜提供给其他公共管理和服务机构共享的公共数据属于不予共享类。</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（二）公共数据管理和维护。</w:t>
      </w:r>
      <w:r>
        <w:rPr>
          <w:rFonts w:hint="eastAsia" w:ascii="方正仿宋简体" w:hAnsi="文星仿宋" w:eastAsia="方正仿宋简体" w:cs="方正仿宋简体"/>
          <w:b/>
          <w:color w:val="000000"/>
          <w:sz w:val="32"/>
          <w:szCs w:val="32"/>
        </w:rPr>
        <w:t>市县大数据工作主管部门负责统筹推动全市公共数据共享工作，依托济宁市政务信息资源共享交换平台（以下简称“共享平台”），组织编制和维护本级公共数据资源目录、供给清单和需求清单，推进本地区公共数据共享。公共管理和服务机构的主管部门负责统筹指导本行业、本领域的公共数据资源目录编制工作。提供数据的公共管理和服务机构负责根据业务职责编制数据资源目录，采集各类数据向共享平台汇聚，编制供给清单，提供数据服务，保障数据的完整性、准确性、时效性和可用性。公共管理和服务机构应明确专职人员担任“首席代表”，在授权范围内承担本单位公共数据的监督管理、业务协调、安全审查、需求审核、创新应用等工作。</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（三）公共数据采集和汇聚。</w:t>
      </w:r>
      <w:r>
        <w:rPr>
          <w:rFonts w:hint="eastAsia" w:ascii="方正仿宋简体" w:hAnsi="文星仿宋" w:eastAsia="方正仿宋简体" w:cs="方正仿宋简体"/>
          <w:b/>
          <w:color w:val="000000"/>
          <w:sz w:val="32"/>
          <w:szCs w:val="32"/>
        </w:rPr>
        <w:t>公共管理和服务机构应根据数据资源目录，将本单位所有可汇聚的公共数据汇聚至共享平台，并负责数据及时更新；对不予汇聚的数据，应提供相关法律法规依据，并作出书面说明。市县大数据工作主管部门负责提出数据治理要求，组织开展数据治理，对发现的数据问题，应在2个工作日内反馈至提供单位，提供单位应在5个工作日内完成数据校验，并通过</w:t>
      </w:r>
      <w:r>
        <w:rPr>
          <w:rFonts w:hint="eastAsia" w:ascii="方正仿宋简体" w:hAnsi="文星仿宋" w:eastAsia="方正仿宋简体" w:cs="方正仿宋简体"/>
          <w:b/>
          <w:color w:val="000000"/>
          <w:sz w:val="32"/>
          <w:szCs w:val="32"/>
          <w:lang w:eastAsia="zh-CN"/>
        </w:rPr>
        <w:t>共享</w:t>
      </w:r>
      <w:r>
        <w:rPr>
          <w:rFonts w:hint="eastAsia" w:ascii="方正仿宋简体" w:hAnsi="文星仿宋" w:eastAsia="方正仿宋简体" w:cs="方正仿宋简体"/>
          <w:b/>
          <w:color w:val="000000"/>
          <w:sz w:val="32"/>
          <w:szCs w:val="32"/>
        </w:rPr>
        <w:t>平台提供准确数据。</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三、加强公共数据共享应用</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（四）数据服务发布和变更。</w:t>
      </w:r>
      <w:r>
        <w:rPr>
          <w:rFonts w:hint="eastAsia" w:ascii="方正仿宋简体" w:hAnsi="文星仿宋" w:eastAsia="方正仿宋简体" w:cs="方正仿宋简体"/>
          <w:b/>
          <w:color w:val="000000"/>
          <w:sz w:val="32"/>
          <w:szCs w:val="32"/>
        </w:rPr>
        <w:t>共享平台提供接口共享和批量共享两种服务方式，接口共享方式用于数据单条查询或校核比对；批量共享方式用于分析计算并共享分析结果，或共享批量原始数据。公共管理和服务机构、市县大数据工作主管部门应对采集汇聚的公共数据开发数据服务，挂载到相关数据资源目录下，通过共享平台发布，并做好运维服务。对系统数据已汇聚至共享平台的，由市县大数据工作主管部门会同公共管理和服务机构梳理数据资源目录，开发数据服务；对数据未汇聚至共享平台的，由公共管理和服务机构梳理数据资源目录，开发数据服务。</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（五）公共数据供需对接机制。</w:t>
      </w:r>
      <w:r>
        <w:rPr>
          <w:rFonts w:hint="eastAsia" w:ascii="方正仿宋简体" w:hAnsi="文星仿宋" w:eastAsia="方正仿宋简体" w:cs="方正仿宋简体"/>
          <w:b/>
          <w:color w:val="000000"/>
          <w:sz w:val="32"/>
          <w:szCs w:val="32"/>
        </w:rPr>
        <w:t>共享工作实行供给清单、需求清单对接机制，在共享平台的供需对接系统采取线上对接。提供数据的公共管理和服务机构负责按照“应编尽编”的原则编制数据目录；使用数据的公共管理和服务机构负责按照“最小必要”的原则提出数据需求。对尚未编制数据目录的数据需求，公共管理和服务机构应在3个工作日内做出响应，可满足需求的，应及时完成数据汇聚，并提供相关数据服务。市县大数据工作主管部门负责督促响应供需对接系统中未处理的需求，解决数据共享中的问题。</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（六）公共数据申请使用流程。</w:t>
      </w:r>
      <w:r>
        <w:rPr>
          <w:rFonts w:hint="eastAsia" w:ascii="方正仿宋简体" w:hAnsi="文星仿宋" w:eastAsia="方正仿宋简体" w:cs="方正仿宋简体"/>
          <w:b/>
          <w:color w:val="000000"/>
          <w:sz w:val="32"/>
          <w:szCs w:val="32"/>
        </w:rPr>
        <w:t>使用公共数据的单位按照“一场景一申请”的原则申请数据服务，内容填写须完整、准确，并在共享平台申请共享时上传《数据服务需求清单》（附件2）。申请的无条件共享数据，通过共享平台直接获取；申请同级的有条件共享数据，由提供数据的公共管理和服务机构在2个工作日内完成审核，并提供数据使用授权。对审核不予通过的，公共管理和服务机构应依据相关法律法规说明具体理由，提交至共享平台；对驳回理由不充分的，市县大数据工作主管部门组织相关公共管理和服务机构进行协商，根据协商结果确定数据共享审核意见。</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四、加强公共数据合规管理</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（七）公共数据安全保障措施。</w:t>
      </w:r>
      <w:r>
        <w:rPr>
          <w:rFonts w:hint="eastAsia" w:ascii="方正仿宋简体" w:hAnsi="文星仿宋" w:eastAsia="方正仿宋简体" w:cs="方正仿宋简体"/>
          <w:b/>
          <w:color w:val="000000"/>
          <w:sz w:val="32"/>
          <w:szCs w:val="32"/>
        </w:rPr>
        <w:t>市县大数据工作主管部门统筹推动公共数据共享工作的安全保障；公共管理和服务机构加强对公共数据采集、治理、共享、应用等过程的安全管理，全流程规范记录数据使用情况；使用数据的公共管理和服务机构申请使用数据应签订《公共数据规范使用承诺书》（附件3），并在共享平台上传，按承诺书要求规范使用数据。使用数据的公共管理和服务机构存在数据安全问题时，市县大数据工作主管部门、公共管理和服务机构有权暂停或终止服务，情节严重的，依照国家有关法律法规处理。</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（八）公共数据共享监督评估。</w:t>
      </w:r>
      <w:r>
        <w:rPr>
          <w:rFonts w:hint="eastAsia" w:ascii="方正仿宋简体" w:hAnsi="文星仿宋" w:eastAsia="方正仿宋简体" w:cs="方正仿宋简体"/>
          <w:b/>
          <w:color w:val="000000"/>
          <w:sz w:val="32"/>
          <w:szCs w:val="32"/>
        </w:rPr>
        <w:t>市县大数据工作主管部门负责开展本辖区数据共享监测和调度通报。公共数据的采集汇聚、共享服务情况是政府信息化项目立项和验收的必要条件。公共管理和服务机构在项目立项前需明确供给清单，项目验收前需按照供给清单向共享交换平台提供数据。不提供数据、数据质量不符合要求、更新不及时的，项目不予验收，暂停拨付后续资金。</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五、保障措施</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（一）提高思想认识。</w:t>
      </w:r>
      <w:r>
        <w:rPr>
          <w:rFonts w:hint="eastAsia" w:ascii="方正仿宋简体" w:hAnsi="文星仿宋" w:eastAsia="方正仿宋简体" w:cs="方正仿宋简体"/>
          <w:b/>
          <w:color w:val="000000"/>
          <w:sz w:val="32"/>
          <w:szCs w:val="32"/>
        </w:rPr>
        <w:t>推进公共数据共享是山东省国民经济和社会</w:t>
      </w:r>
      <w:r>
        <w:rPr>
          <w:rFonts w:hint="eastAsia" w:ascii="方正仿宋简体" w:hAnsi="文星仿宋" w:eastAsia="方正仿宋简体" w:cs="方正仿宋简体"/>
          <w:b/>
          <w:color w:val="000000"/>
          <w:spacing w:val="-6"/>
          <w:sz w:val="32"/>
          <w:szCs w:val="32"/>
        </w:rPr>
        <w:t>发展第十四个五年规划的重点工作目标，也是山东省2022年</w:t>
      </w:r>
      <w:r>
        <w:rPr>
          <w:rFonts w:hint="eastAsia" w:ascii="方正仿宋简体" w:hAnsi="文星仿宋" w:eastAsia="方正仿宋简体" w:cs="方正仿宋简体"/>
          <w:b/>
          <w:color w:val="000000"/>
          <w:sz w:val="32"/>
          <w:szCs w:val="32"/>
        </w:rPr>
        <w:t>数字强省建设重点工作任务。请各级各部门积极推进落实，将本通知转发至所管理的公共管理和服务机构，持续跟进落实情况并反馈工作中遇到的困难问题，市县大数据工作主管部门会同有关部门研究解决。</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（二）建立联络机制。</w:t>
      </w:r>
      <w:r>
        <w:rPr>
          <w:rFonts w:hint="eastAsia" w:ascii="方正仿宋简体" w:hAnsi="文星仿宋" w:eastAsia="方正仿宋简体" w:cs="方正仿宋简体"/>
          <w:b/>
          <w:color w:val="000000"/>
          <w:sz w:val="32"/>
          <w:szCs w:val="32"/>
        </w:rPr>
        <w:t>为畅通公共数据采集汇聚、共享应用沟通渠道，加快推进公共数据和政务数据融合应用。公共管理和服务机构的政府主管单位要明确分管负责人和联络人员，公共管理和服务机构要明确数据共享首席代表，承担公共数据的监督管理、业务协调等工作。联系人信息由公共管理和服务机构的政府主管单位汇总后，于2022年2月15日前报属地大数据工作主管部门。</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（三）纳入共享体系。</w:t>
      </w:r>
      <w:r>
        <w:rPr>
          <w:rFonts w:hint="eastAsia" w:ascii="方正仿宋简体" w:hAnsi="文星仿宋" w:eastAsia="方正仿宋简体" w:cs="方正仿宋简体"/>
          <w:b/>
          <w:color w:val="000000"/>
          <w:sz w:val="32"/>
          <w:szCs w:val="32"/>
        </w:rPr>
        <w:t>请各级各部门督促公共管理和服务机构于2022年2月28日前接入政务网公共服务域，在共享平台注册账户，完成数据目录编制和数据服务发布工作。对于无法接入政务网公共服务域的公共管理和服务机构，由其政府主管单位代为完成数据目录编制和数据服务发布工作。</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（四）纳入年度考核。</w:t>
      </w:r>
      <w:r>
        <w:rPr>
          <w:rFonts w:hint="eastAsia" w:ascii="方正仿宋简体" w:hAnsi="文星仿宋" w:eastAsia="方正仿宋简体" w:cs="方正仿宋简体"/>
          <w:b/>
          <w:color w:val="000000"/>
          <w:sz w:val="32"/>
          <w:szCs w:val="32"/>
        </w:rPr>
        <w:t>省大数据工作主管部门将建立公共数据共享工作成效评估机制，督促检查全省公共数据共享工作情况，并定期进行通报。市县大数据工作主管部门参照省级要求，将公共数据目录编制和共享应用情况纳入数字政府建设考核。</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业务联系人：李航、孟祥达，2968092</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平台联系人：常龙、刘业厚，2966878</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公务邮箱：dsjsjk@ji.shandong.cn</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附件：1. 山东省公共数据共享工作细则（试行）</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1588" w:firstLineChars="509"/>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接口</w:t>
      </w:r>
      <w:r>
        <w:rPr>
          <w:rFonts w:hint="eastAsia" w:ascii="方正仿宋简体" w:hAnsi="文星仿宋" w:eastAsia="方正仿宋简体" w:cs="方正仿宋简体"/>
          <w:b/>
          <w:color w:val="000000"/>
          <w:spacing w:val="-6"/>
          <w:sz w:val="32"/>
          <w:szCs w:val="32"/>
        </w:rPr>
        <w:t>共享、批量分析、批量导出数据服务需求清单</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1588" w:firstLineChars="509"/>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公共数据规范使用承诺书</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1588" w:firstLineChars="509"/>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公共数据共享分管负责人、联络人员、首席代表</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1588" w:firstLineChars="509"/>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济宁市政务信息资源共享交换平台数据资源目录</w:t>
      </w:r>
    </w:p>
    <w:p>
      <w:pPr>
        <w:keepNext w:val="0"/>
        <w:keepLines w:val="0"/>
        <w:pageBreakBefore w:val="0"/>
        <w:widowControl w:val="0"/>
        <w:kinsoku/>
        <w:wordWrap w:val="0"/>
        <w:overflowPunct/>
        <w:topLinePunct w:val="0"/>
        <w:autoSpaceDE/>
        <w:autoSpaceDN/>
        <w:bidi w:val="0"/>
        <w:adjustRightInd/>
        <w:snapToGrid/>
        <w:spacing w:line="590" w:lineRule="exact"/>
        <w:ind w:right="0" w:rightChars="0" w:firstLine="1993" w:firstLineChars="639"/>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编制和供需对接模块操作手册</w:t>
      </w:r>
    </w:p>
    <w:p>
      <w:pPr>
        <w:wordWrap w:val="0"/>
        <w:spacing w:line="600" w:lineRule="exact"/>
        <w:ind w:firstLine="624" w:firstLineChars="200"/>
        <w:rPr>
          <w:rFonts w:ascii="方正仿宋简体" w:hAnsi="文星仿宋" w:eastAsia="方正仿宋简体" w:cs="方正仿宋简体"/>
          <w:b/>
          <w:color w:val="000000"/>
          <w:sz w:val="32"/>
          <w:szCs w:val="32"/>
        </w:rPr>
      </w:pPr>
    </w:p>
    <w:p>
      <w:pPr>
        <w:wordWrap w:val="0"/>
        <w:spacing w:line="600" w:lineRule="exact"/>
        <w:ind w:firstLine="624" w:firstLineChars="200"/>
        <w:rPr>
          <w:rFonts w:ascii="方正仿宋简体" w:hAnsi="文星仿宋" w:eastAsia="方正仿宋简体" w:cs="方正仿宋简体"/>
          <w:b/>
          <w:color w:val="000000"/>
          <w:sz w:val="32"/>
          <w:szCs w:val="32"/>
        </w:rPr>
      </w:pPr>
    </w:p>
    <w:p>
      <w:pPr>
        <w:wordWrap w:val="0"/>
        <w:spacing w:line="600" w:lineRule="exact"/>
        <w:ind w:firstLine="624" w:firstLineChars="200"/>
        <w:jc w:val="right"/>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2022年1月27日        </w:t>
      </w:r>
    </w:p>
    <w:p>
      <w:pPr>
        <w:wordWrap w:val="0"/>
        <w:spacing w:line="600" w:lineRule="exact"/>
        <w:ind w:firstLine="624" w:firstLineChars="200"/>
        <w:rPr>
          <w:rFonts w:ascii="方正仿宋简体" w:hAnsi="文星仿宋" w:eastAsia="方正仿宋简体" w:cs="方正仿宋简体"/>
          <w:b/>
          <w:color w:val="000000"/>
          <w:sz w:val="32"/>
          <w:szCs w:val="32"/>
        </w:rPr>
      </w:pPr>
    </w:p>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文星标宋">
    <w:altName w:val="方正书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docPartObj>
        <w:docPartGallery w:val="autotext"/>
      </w:docPartObj>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iqKZYJhVM73JrtoJ0riwVg==" w:hash="rKRgCsyFB5lF03acaZ/HMaAzBLnmE771X2010zx5Rg4QjKuQW7SiAKPALMmIUmGW0IelkvmyBJ8p+6wTy9mN+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15"/>
    <w:rsid w:val="00033F90"/>
    <w:rsid w:val="000843ED"/>
    <w:rsid w:val="001A26CC"/>
    <w:rsid w:val="002B2A47"/>
    <w:rsid w:val="00753815"/>
    <w:rsid w:val="00B5627C"/>
    <w:rsid w:val="00DA233C"/>
    <w:rsid w:val="00DF061B"/>
    <w:rsid w:val="00FA2C0A"/>
    <w:rsid w:val="3DF712A0"/>
    <w:rsid w:val="5CFFB0B2"/>
    <w:rsid w:val="5F5F9DAA"/>
    <w:rsid w:val="67DF5FC0"/>
    <w:rsid w:val="7AD3D44E"/>
    <w:rsid w:val="7C991651"/>
    <w:rsid w:val="7FBA6F9F"/>
    <w:rsid w:val="D7F721C0"/>
    <w:rsid w:val="EDFAC236"/>
    <w:rsid w:val="F77BEB9F"/>
    <w:rsid w:val="FA7D68E2"/>
    <w:rsid w:val="FB69A02A"/>
    <w:rsid w:val="FDADE445"/>
    <w:rsid w:val="FE27A2F0"/>
    <w:rsid w:val="FF7F1D75"/>
    <w:rsid w:val="FFD5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3002</Words>
  <Characters>129</Characters>
  <Lines>1</Lines>
  <Paragraphs>6</Paragraphs>
  <TotalTime>21</TotalTime>
  <ScaleCrop>false</ScaleCrop>
  <LinksUpToDate>false</LinksUpToDate>
  <CharactersWithSpaces>3125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2019-12-24T03:34:00Z</dcterms:created>
  <dc:creator>nizy</dc:creator>
  <cp:lastModifiedBy>user</cp:lastModifiedBy>
  <cp:lastPrinted>2022-01-28T14:35:00Z</cp:lastPrinted>
  <dcterms:modified xsi:type="dcterms:W3CDTF">2022-01-28T15:27:43Z</dcterms:modified>
  <cp:revision>2</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