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rPr>
          <w:rFonts w:hint="eastAsia"/>
          <w:b/>
          <w:sz w:val="32"/>
          <w:szCs w:val="32"/>
        </w:rPr>
      </w:pPr>
      <w:bookmarkStart w:id="0" w:name="BKfilenum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baseline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baseline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baseline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baseline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baseline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曲政办字〔20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〕</w:t>
      </w:r>
      <w:bookmarkEnd w:id="0"/>
      <w:r>
        <w:rPr>
          <w:rFonts w:hint="eastAsia" w:ascii="Times New Roman" w:eastAsia="方正仿宋简体" w:cs="方正仿宋简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pacing w:val="0"/>
          <w:sz w:val="44"/>
          <w:szCs w:val="44"/>
          <w:lang w:eastAsia="zh-CN"/>
        </w:rPr>
        <w:t>曲阜市人民政府办公室</w:t>
      </w:r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pacing w:val="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曲阜市2022年度冬季清洁取暖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b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工作实施方案</w:t>
      </w:r>
      <w:r>
        <w:rPr>
          <w:rFonts w:hint="eastAsia" w:ascii="Times New Roman" w:hAnsi="Times New Roman" w:eastAsia="方正小标宋简体" w:cs="Times New Roman"/>
          <w:b/>
          <w:color w:val="000000"/>
          <w:spacing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56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各镇人民政府、街道办事处，市政府各部门，各企事业单位，驻曲各单位：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56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《曲阜市2022年度冬季清洁取暖工作实施方案》已经市政府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right"/>
        <w:textAlignment w:val="baseline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曲阜市人民政府办公室　　　</w:t>
      </w:r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2022年4月15日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56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bookmarkStart w:id="1" w:name="_GoBack"/>
      <w:bookmarkEnd w:id="1"/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曲阜市2022年度冬季清洁取暖</w:t>
      </w:r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  <w:rPr>
          <w:rFonts w:hint="eastAsia" w:ascii="方正小标宋简体" w:hAnsi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工作实施方案</w:t>
      </w:r>
    </w:p>
    <w:p>
      <w:pPr>
        <w:overflowPunct w:val="0"/>
        <w:adjustRightInd w:val="0"/>
        <w:spacing w:line="580" w:lineRule="exact"/>
        <w:ind w:firstLine="643"/>
        <w:textAlignment w:val="baseline"/>
        <w:rPr>
          <w:rFonts w:ascii="Times New Roman" w:eastAsia="方正仿宋简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  <w:bCs/>
        </w:rPr>
      </w:pPr>
      <w:r>
        <w:rPr>
          <w:rFonts w:hint="eastAsia" w:ascii="方正仿宋简体" w:eastAsia="方正仿宋简体"/>
          <w:b/>
        </w:rPr>
        <w:t>按照济宁市</w:t>
      </w:r>
      <w:r>
        <w:rPr>
          <w:rFonts w:ascii="Times New Roman" w:eastAsia="方正仿宋简体"/>
          <w:b/>
        </w:rPr>
        <w:t>2022</w:t>
      </w:r>
      <w:r>
        <w:rPr>
          <w:rFonts w:hint="eastAsia" w:ascii="方正仿宋简体" w:eastAsia="方正仿宋简体"/>
          <w:b/>
        </w:rPr>
        <w:t>年农村地区清洁取暖建设计划的通知精神，为全面加快推进我市</w:t>
      </w:r>
      <w:r>
        <w:rPr>
          <w:rFonts w:ascii="Times New Roman" w:eastAsia="方正仿宋简体"/>
          <w:b/>
        </w:rPr>
        <w:t>2022</w:t>
      </w:r>
      <w:r>
        <w:rPr>
          <w:rFonts w:hint="eastAsia" w:ascii="方正仿宋简体" w:eastAsia="方正仿宋简体"/>
          <w:b/>
        </w:rPr>
        <w:t>年清洁取暖工程建设进度，确保</w:t>
      </w:r>
      <w:r>
        <w:rPr>
          <w:rFonts w:ascii="Times New Roman" w:eastAsia="方正仿宋简体"/>
          <w:b/>
        </w:rPr>
        <w:t>9</w:t>
      </w:r>
      <w:r>
        <w:rPr>
          <w:rFonts w:hint="eastAsia" w:ascii="方正仿宋简体" w:eastAsia="方正仿宋简体"/>
          <w:b/>
        </w:rPr>
        <w:t>月底前保质保量完成任务目标，</w:t>
      </w:r>
      <w:r>
        <w:rPr>
          <w:rFonts w:hint="eastAsia" w:ascii="方正仿宋简体" w:eastAsia="方正仿宋简体"/>
          <w:b/>
          <w:bCs/>
        </w:rPr>
        <w:t>结合我市实际情况，现就全市</w:t>
      </w:r>
      <w:r>
        <w:rPr>
          <w:rFonts w:ascii="Times New Roman" w:eastAsia="方正仿宋简体"/>
          <w:b/>
          <w:bCs/>
        </w:rPr>
        <w:t>2022</w:t>
      </w:r>
      <w:r>
        <w:rPr>
          <w:rFonts w:hint="eastAsia" w:ascii="方正仿宋简体" w:eastAsia="方正仿宋简体"/>
          <w:b/>
          <w:bCs/>
        </w:rPr>
        <w:t>年度冬季清洁取暖工作制定如下实施方案。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ascii="Times New Roman" w:eastAsia="方正仿宋简体"/>
          <w:b/>
          <w:bCs/>
        </w:rPr>
        <w:t>2022</w:t>
      </w:r>
      <w:r>
        <w:rPr>
          <w:rFonts w:hint="eastAsia" w:ascii="方正仿宋简体" w:eastAsia="方正仿宋简体"/>
          <w:b/>
          <w:bCs/>
        </w:rPr>
        <w:t>年全市计划完成农村地区清洁取暖计划改造</w:t>
      </w:r>
      <w:r>
        <w:rPr>
          <w:rFonts w:hint="eastAsia" w:ascii="Times New Roman" w:eastAsia="方正仿宋简体"/>
          <w:b/>
          <w:bCs/>
        </w:rPr>
        <w:t>11766</w:t>
      </w:r>
      <w:r>
        <w:rPr>
          <w:rFonts w:hint="eastAsia" w:ascii="方正仿宋简体" w:eastAsia="方正仿宋简体"/>
          <w:b/>
          <w:bCs/>
        </w:rPr>
        <w:t>户。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二、技术路径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主要采取气代煤、电代煤等改造方式。对实施气代煤改造的，要同步安装泄漏报警器、金属软管、自闭阀和壁挂炉电源（含五孔插座、线材）。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方正楷体简体" w:hAnsi="方正楷体简体" w:eastAsia="方正仿宋简体"/>
          <w:b/>
        </w:rPr>
      </w:pPr>
      <w:r>
        <w:rPr>
          <w:rFonts w:hint="eastAsia" w:ascii="方正仿宋简体" w:eastAsia="方正仿宋简体"/>
          <w:b/>
          <w:bCs/>
        </w:rPr>
        <w:t>山区村不纳入改造计划；纳入合村并居、棚改拆迁、压煤搬迁等计划的村居，不纳入改造计划；</w:t>
      </w:r>
      <w:r>
        <w:rPr>
          <w:rFonts w:hint="eastAsia" w:ascii="方正仿宋简体" w:eastAsia="方正仿宋简体"/>
          <w:b/>
        </w:rPr>
        <w:t>家中长期无人居住的房屋，不实施改造；</w:t>
      </w:r>
      <w:r>
        <w:rPr>
          <w:rFonts w:hint="eastAsia" w:ascii="Times New Roman" w:eastAsia="方正仿宋简体"/>
          <w:b/>
        </w:rPr>
        <w:t>“小产权房”不纳入改造计划。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（一）工程建设补贴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气代煤、电代煤等工程项目，在省级奖补资金的基础上，市级按照省级奖补资金的一半进行补贴，不足部分由我市兜底。补贴范围不包含户内暖气片及安装费用。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hint="eastAsia" w:ascii="楷体_GB2312" w:hAnsi="楷体_GB2312" w:eastAsia="楷体_GB2312" w:cs="楷体_GB2312"/>
          <w:b/>
        </w:rPr>
      </w:pPr>
      <w:r>
        <w:rPr>
          <w:rFonts w:hint="eastAsia" w:ascii="楷体_GB2312" w:hAnsi="楷体_GB2312" w:eastAsia="楷体_GB2312" w:cs="楷体_GB2312"/>
          <w:b/>
        </w:rPr>
        <w:t>（二）运行补贴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  <w:bCs/>
        </w:rPr>
      </w:pPr>
      <w:r>
        <w:rPr>
          <w:rFonts w:hint="eastAsia" w:ascii="方正仿宋简体" w:eastAsia="方正仿宋简体"/>
          <w:b/>
          <w:bCs/>
        </w:rPr>
        <w:t>采暖期暂不执行阶梯气价，按城镇燃气居民用气价格的第一档价格执行。我市按采暖期</w:t>
      </w:r>
      <w:r>
        <w:rPr>
          <w:rFonts w:ascii="Times New Roman" w:eastAsia="方正仿宋简体"/>
          <w:b/>
          <w:bCs/>
        </w:rPr>
        <w:t>1</w:t>
      </w:r>
      <w:r>
        <w:rPr>
          <w:rFonts w:hint="eastAsia" w:ascii="方正仿宋简体" w:eastAsia="方正仿宋简体"/>
          <w:b/>
          <w:bCs/>
        </w:rPr>
        <w:t>元</w:t>
      </w:r>
      <w:r>
        <w:rPr>
          <w:rFonts w:ascii="Times New Roman" w:eastAsia="方正仿宋简体"/>
          <w:b/>
          <w:bCs/>
        </w:rPr>
        <w:t>/</w:t>
      </w:r>
      <w:r>
        <w:rPr>
          <w:rFonts w:hint="eastAsia" w:ascii="方正仿宋简体" w:eastAsia="方正仿宋简体"/>
          <w:b/>
          <w:bCs/>
        </w:rPr>
        <w:t>方进行补贴，补贴用气每个采暖期每户最高补</w:t>
      </w:r>
      <w:r>
        <w:rPr>
          <w:rFonts w:ascii="Times New Roman" w:eastAsia="方正仿宋简体"/>
          <w:b/>
          <w:bCs/>
        </w:rPr>
        <w:t>1000</w:t>
      </w:r>
      <w:r>
        <w:rPr>
          <w:rFonts w:hint="eastAsia" w:ascii="方正仿宋简体" w:eastAsia="方正仿宋简体"/>
          <w:b/>
          <w:bCs/>
        </w:rPr>
        <w:t>方。对由政府推动实施改造的分散式气代煤、电代煤用户，继续延续</w:t>
      </w:r>
      <w:r>
        <w:rPr>
          <w:rFonts w:ascii="Times New Roman" w:eastAsia="方正仿宋简体"/>
          <w:b/>
          <w:bCs/>
        </w:rPr>
        <w:t>2021</w:t>
      </w:r>
      <w:r>
        <w:rPr>
          <w:rFonts w:hint="eastAsia" w:ascii="方正仿宋简体" w:eastAsia="方正仿宋简体"/>
          <w:b/>
          <w:bCs/>
        </w:rPr>
        <w:t>年运行补贴政策，补贴时限暂定三年，由各镇街负责核准后统一发放。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工程建设补贴和运行补贴，如上级标准发生变化和政策调整，我市按照最新政策要求进行相应调整。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四、时限要求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（一）制定方案和组织招标。</w:t>
      </w:r>
      <w:r>
        <w:rPr>
          <w:rFonts w:hint="eastAsia" w:ascii="方正仿宋简体" w:eastAsia="方正仿宋简体"/>
          <w:b/>
        </w:rPr>
        <w:t>完成年度实施方案，上报济宁市清洁取暖推进办公室；组织施工、设备等招标。</w:t>
      </w:r>
      <w:r>
        <w:rPr>
          <w:rFonts w:ascii="Times New Roman" w:eastAsia="方正仿宋简体"/>
          <w:b/>
        </w:rPr>
        <w:t>4</w:t>
      </w:r>
      <w:r>
        <w:rPr>
          <w:rFonts w:hint="eastAsia" w:ascii="方正仿宋简体" w:eastAsia="方正仿宋简体"/>
          <w:b/>
        </w:rPr>
        <w:t>月</w:t>
      </w:r>
      <w:r>
        <w:rPr>
          <w:rFonts w:ascii="Times New Roman" w:eastAsia="方正仿宋简体"/>
          <w:b/>
        </w:rPr>
        <w:t>30</w:t>
      </w:r>
      <w:r>
        <w:rPr>
          <w:rFonts w:hint="eastAsia" w:ascii="方正仿宋简体" w:eastAsia="方正仿宋简体"/>
          <w:b/>
        </w:rPr>
        <w:t>日前完成。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（二）施工建设。</w:t>
      </w:r>
      <w:r>
        <w:rPr>
          <w:rFonts w:ascii="Times New Roman" w:eastAsia="方正仿宋简体"/>
          <w:b/>
        </w:rPr>
        <w:t>9</w:t>
      </w:r>
      <w:r>
        <w:rPr>
          <w:rFonts w:hint="eastAsia" w:ascii="方正仿宋简体" w:eastAsia="方正仿宋简体"/>
          <w:b/>
        </w:rPr>
        <w:t>月</w:t>
      </w:r>
      <w:r>
        <w:rPr>
          <w:rFonts w:ascii="Times New Roman" w:eastAsia="方正仿宋简体"/>
          <w:b/>
        </w:rPr>
        <w:t>30</w:t>
      </w:r>
      <w:r>
        <w:rPr>
          <w:rFonts w:hint="eastAsia" w:ascii="方正仿宋简体" w:eastAsia="方正仿宋简体"/>
          <w:b/>
        </w:rPr>
        <w:t>日前完成改造任务。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（三）竣工验收</w:t>
      </w:r>
      <w:r>
        <w:rPr>
          <w:rFonts w:ascii="方正楷体简体" w:hAnsi="方正楷体简体"/>
          <w:b/>
        </w:rPr>
        <w:t>。</w:t>
      </w:r>
      <w:r>
        <w:rPr>
          <w:rFonts w:ascii="Times New Roman" w:eastAsia="方正仿宋简体"/>
          <w:b/>
        </w:rPr>
        <w:t>10</w:t>
      </w:r>
      <w:r>
        <w:rPr>
          <w:rFonts w:hint="eastAsia" w:ascii="方正仿宋简体" w:eastAsia="方正仿宋简体"/>
          <w:b/>
        </w:rPr>
        <w:t>月</w:t>
      </w:r>
      <w:r>
        <w:rPr>
          <w:rFonts w:ascii="Times New Roman" w:eastAsia="方正仿宋简体"/>
          <w:b/>
        </w:rPr>
        <w:t>30</w:t>
      </w:r>
      <w:r>
        <w:rPr>
          <w:rFonts w:hint="eastAsia" w:ascii="方正仿宋简体" w:eastAsia="方正仿宋简体"/>
          <w:b/>
        </w:rPr>
        <w:t>日前完成全部工程的验收及调试工作，达到使用条件。要依法严格按照各类工程规范标准组织竣工验收，改造一批、验收一批，不达标的暂停拨付补贴资金，待整改合格后予以拨付，并及时规范存档。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（四）组织核验。</w:t>
      </w:r>
      <w:r>
        <w:rPr>
          <w:rFonts w:ascii="Times New Roman" w:eastAsia="方正仿宋简体"/>
          <w:b/>
        </w:rPr>
        <w:t>11</w:t>
      </w:r>
      <w:r>
        <w:rPr>
          <w:rFonts w:hint="eastAsia" w:ascii="方正仿宋简体" w:eastAsia="方正仿宋简体"/>
          <w:b/>
        </w:rPr>
        <w:t>月底前市领导小组委托专业机构对各镇街、各单位报送的竣工台账进行抽查核验，并将根据核验结果提出奖补资金拨付意见。最终竣工户数以市政府认定户数为准。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  <w:bCs/>
        </w:rPr>
      </w:pPr>
      <w:r>
        <w:rPr>
          <w:rFonts w:hint="eastAsia" w:ascii="楷体_GB2312" w:hAnsi="楷体_GB2312" w:eastAsia="楷体_GB2312" w:cs="楷体_GB2312"/>
          <w:b/>
        </w:rPr>
        <w:t>（一）加强组织领导。</w:t>
      </w:r>
      <w:r>
        <w:rPr>
          <w:rFonts w:hint="eastAsia" w:ascii="方正仿宋简体" w:eastAsia="方正仿宋简体"/>
          <w:b/>
          <w:bCs/>
        </w:rPr>
        <w:t>成立曲阜市冬季清洁取暖领导小组，各成员单位要严格按照责任分工，加强协作，合力推进工程进展。各镇街落实属地主体责任，要高位推动，主要负责同志亲自抓，主管负责同志具体抓，切实做好</w:t>
      </w:r>
      <w:r>
        <w:rPr>
          <w:rFonts w:hint="eastAsia" w:ascii="Times New Roman" w:eastAsia="方正仿宋简体"/>
          <w:b/>
          <w:bCs/>
        </w:rPr>
        <w:t>“战斗员”。要参照市里模式，完善工作机制，成立领导组织机构和日常办事机构，进一步充实人员力量，保证各项工作有人抓、有人落实。审计部门要做好跟踪审计工作。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  <w:bCs/>
        </w:rPr>
      </w:pPr>
      <w:r>
        <w:rPr>
          <w:rFonts w:hint="eastAsia" w:ascii="楷体_GB2312" w:hAnsi="楷体_GB2312" w:eastAsia="楷体_GB2312" w:cs="楷体_GB2312"/>
          <w:b/>
        </w:rPr>
        <w:t>（二）制定工作方案。</w:t>
      </w:r>
      <w:r>
        <w:rPr>
          <w:rFonts w:hint="eastAsia" w:ascii="方正仿宋简体" w:eastAsia="方正仿宋简体"/>
          <w:b/>
          <w:bCs/>
        </w:rPr>
        <w:t>各镇街要依据各自改造类型和改造任务，制定出台详细的清洁取暖实施方案，明确工作时间表，制作改造区域和村庄平面图，做到表上墙、图上墙。要将目标任务逐级分解，落实到具体区域、具体项目、具体责任人。明确时间节点任务，倒排工期，确保每个任务、每个项目、每个环节没有遗漏空缺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（三）抓好安全巡护。</w:t>
      </w:r>
      <w:r>
        <w:rPr>
          <w:rFonts w:hint="eastAsia" w:ascii="方正仿宋简体" w:eastAsia="方正仿宋简体"/>
          <w:b/>
        </w:rPr>
        <w:t>进入供暖季后，各镇街、燃气企业、供电公司要深入开展</w:t>
      </w:r>
      <w:r>
        <w:rPr>
          <w:rFonts w:hint="eastAsia" w:ascii="Times New Roman" w:eastAsia="方正仿宋简体"/>
          <w:b/>
        </w:rPr>
        <w:t>“访民问暖”“百万农户温暖行”活动，严格落实“双安全员”（改造企业安全员和村级安全员）制度，加强村居内各类燃气、供电设施的巡查巡护和入户指导，查看用户安全使用明白纸张贴情况、安全使用情况等，及时解决群众使用中存在的问题和困难，坚决确保广大群众安全使用、温暖过冬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hint="eastAsia" w:ascii="楷体_GB2312" w:hAnsi="楷体_GB2312" w:eastAsia="楷体_GB2312" w:cs="楷体_GB2312"/>
          <w:b/>
        </w:rPr>
        <w:t>（四）加强安全宣传。</w:t>
      </w:r>
      <w:r>
        <w:rPr>
          <w:rFonts w:hint="eastAsia" w:ascii="方正仿宋简体" w:eastAsia="方正仿宋简体"/>
          <w:b/>
        </w:rPr>
        <w:t>各镇街、燃气企业、供电公司要持续加大安全用气用电宣传力度，通过播放安全用气用电宣传短片、农村</w:t>
      </w:r>
      <w:r>
        <w:rPr>
          <w:rFonts w:hint="eastAsia" w:ascii="Times New Roman" w:eastAsia="方正仿宋简体"/>
          <w:b/>
        </w:rPr>
        <w:t>“大喇叭”宣传等多种形式，广泛深入开展安全知识宣传，切实让群众明白安全使用流程，不断提高群众安全使用意识和防范意识。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/>
        <w:textAlignment w:val="baseline"/>
        <w:outlineLvl w:val="0"/>
        <w:rPr>
          <w:rFonts w:ascii="Times New Roman" w:eastAsia="方正仿宋简体"/>
          <w:b/>
          <w:bCs/>
        </w:rPr>
      </w:pPr>
      <w:r>
        <w:rPr>
          <w:rFonts w:hint="eastAsia" w:ascii="楷体_GB2312" w:hAnsi="楷体_GB2312" w:eastAsia="楷体_GB2312" w:cs="楷体_GB2312"/>
          <w:b/>
        </w:rPr>
        <w:t>（五）做好资料留存工作。</w:t>
      </w:r>
      <w:r>
        <w:rPr>
          <w:rFonts w:hint="eastAsia" w:ascii="方正仿宋简体" w:eastAsia="方正仿宋简体"/>
          <w:b/>
          <w:bCs/>
        </w:rPr>
        <w:t>各镇街、各施工企业在实施清洁取暖改造过程中，要按照国家、省市相关要求做好工程设计、招投标、施工、验收等环节资料留存工作，为各级督查、考核做好基础准备。</w:t>
      </w:r>
      <w:r>
        <w:rPr>
          <w:rFonts w:ascii="Times New Roman" w:eastAsia="方正仿宋简体"/>
          <w:b/>
          <w:bCs/>
        </w:rPr>
        <w:t>2022</w:t>
      </w:r>
      <w:r>
        <w:rPr>
          <w:rFonts w:hint="eastAsia" w:ascii="方正仿宋简体" w:eastAsia="方正仿宋简体"/>
          <w:b/>
          <w:bCs/>
        </w:rPr>
        <w:t>年</w:t>
      </w:r>
      <w:r>
        <w:rPr>
          <w:rFonts w:ascii="Times New Roman" w:eastAsia="方正仿宋简体"/>
          <w:b/>
          <w:bCs/>
        </w:rPr>
        <w:t>5</w:t>
      </w:r>
      <w:r>
        <w:rPr>
          <w:rFonts w:hint="eastAsia" w:ascii="方正仿宋简体" w:eastAsia="方正仿宋简体"/>
          <w:b/>
          <w:bCs/>
        </w:rPr>
        <w:t>月</w:t>
      </w:r>
      <w:r>
        <w:rPr>
          <w:rFonts w:ascii="Times New Roman" w:eastAsia="方正仿宋简体"/>
          <w:b/>
          <w:bCs/>
        </w:rPr>
        <w:t>20</w:t>
      </w:r>
      <w:r>
        <w:rPr>
          <w:rFonts w:hint="eastAsia" w:ascii="方正仿宋简体" w:eastAsia="方正仿宋简体"/>
          <w:b/>
          <w:bCs/>
        </w:rPr>
        <w:t>日前</w:t>
      </w:r>
      <w:r>
        <w:rPr>
          <w:rFonts w:ascii="Times New Roman" w:eastAsia="方正仿宋简体"/>
          <w:b/>
          <w:bCs/>
        </w:rPr>
        <w:t>,</w:t>
      </w:r>
      <w:r>
        <w:rPr>
          <w:rFonts w:hint="eastAsia" w:ascii="方正仿宋简体" w:eastAsia="方正仿宋简体"/>
          <w:b/>
          <w:bCs/>
        </w:rPr>
        <w:t>各镇街负责对因群众意愿、近</w:t>
      </w:r>
      <w:r>
        <w:rPr>
          <w:rFonts w:ascii="Times New Roman" w:eastAsia="方正仿宋简体"/>
          <w:b/>
          <w:bCs/>
        </w:rPr>
        <w:t>3</w:t>
      </w:r>
      <w:r>
        <w:rPr>
          <w:rFonts w:hint="eastAsia" w:ascii="方正仿宋简体" w:eastAsia="方正仿宋简体"/>
          <w:b/>
          <w:bCs/>
        </w:rPr>
        <w:t>年列入搬迁改造计划、不符合安全条件等未改的住户进行核查建档。</w:t>
      </w:r>
    </w:p>
    <w:p>
      <w:pPr>
        <w:overflowPunct w:val="0"/>
        <w:adjustRightInd w:val="0"/>
        <w:spacing w:line="580" w:lineRule="exact"/>
        <w:ind w:firstLine="643"/>
        <w:textAlignment w:val="baseline"/>
        <w:rPr>
          <w:rFonts w:ascii="Times New Roman" w:eastAsia="方正仿宋简体"/>
          <w:b/>
        </w:rPr>
      </w:pPr>
      <w:r>
        <w:rPr>
          <w:rFonts w:ascii="Times New Roman" w:eastAsia="方正仿宋简体"/>
          <w:b/>
        </w:rPr>
        <w:t xml:space="preserve"> </w:t>
      </w:r>
    </w:p>
    <w:p>
      <w:pPr>
        <w:overflowPunct w:val="0"/>
        <w:adjustRightInd w:val="0"/>
        <w:spacing w:line="580" w:lineRule="exact"/>
        <w:ind w:left="1925" w:leftChars="200" w:hanging="1285" w:hangingChars="400"/>
        <w:textAlignment w:val="baseline"/>
        <w:rPr>
          <w:rFonts w:ascii="Times New Roman" w:eastAsia="方正仿宋简体"/>
          <w:b/>
          <w:bCs/>
          <w:spacing w:val="-8"/>
        </w:rPr>
      </w:pPr>
      <w:r>
        <w:rPr>
          <w:rFonts w:hint="eastAsia" w:ascii="方正仿宋简体" w:eastAsia="方正仿宋简体"/>
          <w:b/>
        </w:rPr>
        <w:t>附件：</w:t>
      </w:r>
      <w:r>
        <w:rPr>
          <w:rFonts w:ascii="Times New Roman" w:eastAsia="方正仿宋简体"/>
          <w:b/>
          <w:bCs/>
        </w:rPr>
        <w:t xml:space="preserve">1. </w:t>
      </w:r>
      <w:r>
        <w:rPr>
          <w:rFonts w:hint="eastAsia" w:ascii="方正仿宋简体" w:eastAsia="方正仿宋简体"/>
          <w:b/>
          <w:bCs/>
          <w:spacing w:val="-8"/>
        </w:rPr>
        <w:t>曲阜市</w:t>
      </w:r>
      <w:r>
        <w:rPr>
          <w:rFonts w:ascii="Times New Roman" w:eastAsia="方正仿宋简体"/>
          <w:b/>
          <w:bCs/>
          <w:spacing w:val="-8"/>
        </w:rPr>
        <w:t>2022</w:t>
      </w:r>
      <w:r>
        <w:rPr>
          <w:rFonts w:hint="eastAsia" w:ascii="方正仿宋简体" w:eastAsia="方正仿宋简体"/>
          <w:b/>
          <w:bCs/>
          <w:spacing w:val="-8"/>
        </w:rPr>
        <w:t>年冬季清洁取暖工程领导小组人员名单</w:t>
      </w:r>
    </w:p>
    <w:p>
      <w:pPr>
        <w:overflowPunct w:val="0"/>
        <w:adjustRightInd w:val="0"/>
        <w:spacing w:line="580" w:lineRule="exact"/>
        <w:ind w:firstLine="0" w:firstLineChars="0"/>
        <w:textAlignment w:val="baseline"/>
        <w:rPr>
          <w:rFonts w:ascii="Times New Roman" w:eastAsia="方正仿宋简体"/>
          <w:b/>
        </w:rPr>
      </w:pPr>
    </w:p>
    <w:p>
      <w:pPr>
        <w:overflowPunct w:val="0"/>
        <w:adjustRightInd w:val="0"/>
        <w:spacing w:line="580" w:lineRule="exact"/>
        <w:ind w:firstLine="0" w:firstLineChars="0"/>
        <w:textAlignment w:val="baseline"/>
        <w:rPr>
          <w:rFonts w:ascii="Times New Roman" w:eastAsia="方正仿宋简体"/>
          <w:b/>
        </w:rPr>
      </w:pPr>
      <w:r>
        <w:rPr>
          <w:rFonts w:ascii="Times New Roman" w:eastAsia="方正仿宋简体"/>
          <w:b/>
        </w:rPr>
        <w:br w:type="page"/>
      </w:r>
      <w:r>
        <w:rPr>
          <w:rFonts w:hint="eastAsia" w:ascii="黑体" w:hAnsi="黑体" w:eastAsia="黑体" w:cs="黑体"/>
          <w:b/>
        </w:rPr>
        <w:t>附件</w:t>
      </w:r>
      <w:r>
        <w:rPr>
          <w:rFonts w:ascii="Times New Roman" w:eastAsia="方正黑体简体"/>
          <w:b/>
        </w:rPr>
        <w:t>1</w:t>
      </w:r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曲阜市2022年冬季清洁取暖工程</w:t>
      </w:r>
    </w:p>
    <w:p>
      <w:pPr>
        <w:overflowPunct w:val="0"/>
        <w:adjustRightInd w:val="0"/>
        <w:spacing w:line="5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领导小组人员名单</w:t>
      </w:r>
    </w:p>
    <w:p>
      <w:pPr>
        <w:overflowPunct w:val="0"/>
        <w:adjustRightInd w:val="0"/>
        <w:spacing w:line="580" w:lineRule="exact"/>
        <w:ind w:firstLine="602"/>
        <w:textAlignment w:val="baseline"/>
        <w:rPr>
          <w:rFonts w:ascii="Times New Roman" w:eastAsia="方正仿宋简体"/>
          <w:b/>
          <w:bCs/>
          <w:sz w:val="30"/>
          <w:szCs w:val="30"/>
        </w:rPr>
      </w:pPr>
    </w:p>
    <w:p>
      <w:pPr>
        <w:overflowPunct w:val="0"/>
        <w:adjustRightInd w:val="0"/>
        <w:spacing w:line="580" w:lineRule="exact"/>
        <w:ind w:left="2484" w:leftChars="201" w:hanging="1841" w:hangingChars="573"/>
        <w:textAlignment w:val="baseline"/>
        <w:rPr>
          <w:rFonts w:ascii="Times New Roman" w:eastAsia="方正黑体简体"/>
          <w:b/>
        </w:rPr>
      </w:pPr>
      <w:r>
        <w:rPr>
          <w:rFonts w:hint="eastAsia" w:ascii="方正仿宋简体" w:eastAsia="方正仿宋简体"/>
          <w:b/>
        </w:rPr>
        <w:t>组  长：崔加清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市委副书记、市长</w:t>
      </w:r>
    </w:p>
    <w:p>
      <w:pPr>
        <w:overflowPunct w:val="0"/>
        <w:adjustRightInd w:val="0"/>
        <w:spacing w:line="580" w:lineRule="exact"/>
        <w:ind w:left="2484" w:leftChars="201" w:hanging="1841" w:hangingChars="573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副组长：丁卫东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市委常委、副市长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李士东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  <w:spacing w:val="-6"/>
        </w:rPr>
        <w:t>市政协副主席、市发展和改革局局长</w:t>
      </w:r>
    </w:p>
    <w:p>
      <w:pPr>
        <w:overflowPunct w:val="0"/>
        <w:adjustRightInd w:val="0"/>
        <w:spacing w:line="580" w:lineRule="exact"/>
        <w:ind w:left="2484" w:leftChars="201" w:hanging="1841" w:hangingChars="573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成  员：刘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涛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市住房和城乡建设局局长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郭海涛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市政府办公室主任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宫同文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市教育和体育局局长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宋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昱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市公安局政委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孔德民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市民政局局长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吕成见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市财政局局长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许泽冰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市自然资源和规划局局长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王爱军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市交通运输局局长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刘立文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市水务局局长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孔祥龙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市农业农村局局长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孔卫东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市卫生健康局局长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丁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刚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市审计局局长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张桂森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市市场监督管理局党组成员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高建斌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  <w:spacing w:val="-6"/>
        </w:rPr>
        <w:t>济宁市生态环境局曲阜市分局局长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张文波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鲁城街道办事处主任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宋思亮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书院街道办事处主任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马丛丛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王庄镇镇长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陈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雷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石门山镇镇长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郭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鹏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吴村镇镇长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王福生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姚村镇镇长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郝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然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时庄街道办事处主任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孔晓飞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陵城镇镇长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hint="eastAsia" w:ascii="Times New Roman" w:eastAsia="方正仿宋简体"/>
          <w:b/>
          <w:lang w:eastAsia="zh-CN"/>
        </w:rPr>
      </w:pPr>
      <w:r>
        <w:rPr>
          <w:rFonts w:hint="eastAsia" w:ascii="方正仿宋简体" w:eastAsia="方正仿宋简体"/>
          <w:b/>
        </w:rPr>
        <w:t>冯存俊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小雪街道</w:t>
      </w:r>
      <w:r>
        <w:rPr>
          <w:rFonts w:hint="eastAsia" w:ascii="方正仿宋简体" w:eastAsia="方正仿宋简体"/>
          <w:b/>
          <w:lang w:eastAsia="zh-CN"/>
        </w:rPr>
        <w:t>办事处主任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王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镇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息陬镇镇长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颜世泉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尼山镇镇长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赓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防山镇镇长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孔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辉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曲阜富华燃气有限公司总经理</w:t>
      </w:r>
    </w:p>
    <w:p>
      <w:pPr>
        <w:overflowPunct w:val="0"/>
        <w:adjustRightInd w:val="0"/>
        <w:spacing w:line="580" w:lineRule="exact"/>
        <w:ind w:firstLine="1928" w:firstLineChars="600"/>
        <w:textAlignment w:val="baseline"/>
        <w:rPr>
          <w:rFonts w:ascii="Times New Roman" w:eastAsia="方正仿宋简体"/>
          <w:b/>
        </w:rPr>
      </w:pPr>
      <w:r>
        <w:rPr>
          <w:rFonts w:hint="eastAsia" w:ascii="方正仿宋简体" w:eastAsia="方正仿宋简体"/>
          <w:b/>
        </w:rPr>
        <w:t>张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明</w:t>
      </w:r>
      <w:r>
        <w:rPr>
          <w:rFonts w:ascii="Times New Roman" w:eastAsia="方正仿宋简体"/>
          <w:b/>
        </w:rPr>
        <w:t xml:space="preserve">  </w:t>
      </w:r>
      <w:r>
        <w:rPr>
          <w:rFonts w:hint="eastAsia" w:ascii="方正仿宋简体" w:eastAsia="方正仿宋简体"/>
          <w:b/>
        </w:rPr>
        <w:t>曲阜新区富弘燃气公司总经理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baseline"/>
        <w:rPr>
          <w:rFonts w:ascii="Times New Roman" w:eastAsia="方正仿宋简体"/>
          <w:b/>
          <w:bCs/>
        </w:rPr>
      </w:pPr>
      <w:r>
        <w:rPr>
          <w:rFonts w:hint="eastAsia" w:ascii="方正仿宋简体" w:eastAsia="方正仿宋简体"/>
          <w:b/>
          <w:bCs/>
        </w:rPr>
        <w:t>领导小组下设办公室，刘涛同志兼任办公室主任。</w:t>
      </w:r>
    </w:p>
    <w:p>
      <w:pPr>
        <w:spacing w:line="560" w:lineRule="exact"/>
        <w:ind w:firstLine="643"/>
        <w:textAlignment w:val="baseline"/>
        <w:rPr>
          <w:rFonts w:ascii="Times New Roman" w:eastAsia="方正仿宋简体"/>
          <w:b/>
          <w:bCs/>
        </w:rPr>
      </w:pPr>
      <w:r>
        <w:rPr>
          <w:rFonts w:ascii="Times New Roman" w:eastAsia="方正仿宋简体"/>
          <w:b/>
          <w:bCs/>
        </w:rPr>
        <w:t xml:space="preserve"> </w:t>
      </w:r>
    </w:p>
    <w:p>
      <w:pPr>
        <w:spacing w:line="580" w:lineRule="exact"/>
        <w:ind w:firstLine="199" w:firstLineChars="45"/>
        <w:jc w:val="center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199" w:firstLineChars="45"/>
        <w:jc w:val="center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199" w:firstLineChars="45"/>
        <w:jc w:val="center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199" w:firstLineChars="45"/>
        <w:jc w:val="center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199" w:firstLineChars="45"/>
        <w:jc w:val="center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0" w:firstLineChars="0"/>
        <w:rPr>
          <w:rFonts w:ascii="Times New Roman"/>
          <w:b/>
          <w:sz w:val="44"/>
          <w:szCs w:val="44"/>
        </w:rPr>
      </w:pPr>
      <w:r>
        <w:rPr>
          <w:rFonts w:ascii="Times New Roman"/>
          <w:b/>
          <w:sz w:val="44"/>
          <w:szCs w:val="44"/>
        </w:rPr>
        <w:t xml:space="preserve"> </w:t>
      </w:r>
    </w:p>
    <w:p>
      <w:pPr>
        <w:spacing w:line="580" w:lineRule="exact"/>
        <w:ind w:firstLine="0" w:firstLineChars="0"/>
        <w:rPr>
          <w:rFonts w:ascii="Times New Roman"/>
          <w:b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color w:val="3D3D3D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32"/>
          <w:szCs w:val="32"/>
          <w:lang w:bidi="ar"/>
        </w:rPr>
      </w:pPr>
    </w:p>
    <w:p>
      <w:pPr>
        <w:pStyle w:val="2"/>
        <w:rPr>
          <w:rFonts w:hint="default"/>
        </w:rPr>
      </w:pPr>
    </w:p>
    <w:p>
      <w:pPr>
        <w:spacing w:line="440" w:lineRule="exact"/>
        <w:ind w:firstLine="275" w:firstLineChars="98"/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3" w:firstLineChars="98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615940" cy="0"/>
                <wp:effectExtent l="0" t="0" r="0" b="0"/>
                <wp:wrapNone/>
                <wp:docPr id="3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1.25pt;height:0pt;width:442.2pt;z-index:251660288;mso-width-relative:page;mso-height-relative:page;" filled="f" stroked="t" coordsize="21600,21600" o:gfxdata="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xof93UAAAABAEAAA8AAAAAAAAAAQAgAAAAIgAA&#10;AGRycy9kb3ducmV2LnhtbFBLAQIUABQAAAAIAIdO4kC70QoE0wEAAM8DAAAOAAAAAAAAAAEAIAAA&#10;ACM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  <w:lang w:bidi="ar"/>
        </w:rPr>
        <w:t>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5" w:firstLineChars="398"/>
        <w:textAlignment w:val="auto"/>
        <w:rPr>
          <w:rFonts w:hint="default" w:ascii="Times New Roman" w:hAnsi="Times New Roman" w:eastAsia="方正仿宋简体" w:cs="Times New Roman"/>
          <w:b/>
          <w:sz w:val="28"/>
          <w:szCs w:val="28"/>
          <w:lang w:eastAsia="zh-CN" w:bidi="ar"/>
        </w:rPr>
      </w:pPr>
      <w:r>
        <w:rPr>
          <w:rFonts w:hint="default" w:ascii="Times New Roman" w:hAnsi="Times New Roman" w:eastAsia="方正仿宋简体" w:cs="Times New Roman"/>
          <w:b/>
          <w:spacing w:val="2"/>
          <w:sz w:val="28"/>
          <w:szCs w:val="28"/>
          <w:lang w:bidi="ar"/>
        </w:rPr>
        <w:t>市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法院，市检察院，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eastAsia="zh-CN" w:bidi="ar"/>
        </w:rPr>
        <w:t>市人武部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582930</wp:posOffset>
                </wp:positionV>
                <wp:extent cx="1288415" cy="786765"/>
                <wp:effectExtent l="12700" t="0" r="13335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7250" y="9570720"/>
                          <a:ext cx="1288415" cy="786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05pt;margin-top:45.9pt;height:61.95pt;width:101.45pt;z-index:251659264;v-text-anchor:middle;mso-width-relative:page;mso-height-relative:page;" fillcolor="#FFFFFF [3212]" filled="t" stroked="t" coordsize="21600,21600" o:gfxdata="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XKJWs2gAAAAoBAAAPAAAAAAAAAAEAIAAAACIAAABkcnMvZG93&#10;bnJldi54bWxQSwECFAAUAAAACACHTuJAbTRsaHACAADzBAAADgAAAAAAAAABACAAAAApAQAAZHJz&#10;L2Uyb0RvYy54bWxQSwUGAAAAAAYABgBZAQAACwY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0" r="0" b="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30.75pt;height:0pt;width:442.2pt;z-index:251662336;mso-width-relative:page;mso-height-relative:page;" filled="f" stroked="t" coordsize="21600,21600" o:gfxdata="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MbK3dUAAAAGAQAADwAAAAAAAAABACAAAAAi&#10;AAAAZHJzL2Rvd25yZXYueG1sUEsBAhQAFAAAAAgAh07iQKycQ/XUAQAAzwMAAA4AAAAAAAAAAQAg&#10;AAAAJA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15940" cy="0"/>
                <wp:effectExtent l="0" t="0" r="0" b="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1.05pt;height:0pt;width:442.2pt;z-index:251661312;mso-width-relative:page;mso-height-relative:page;" filled="f" stroked="t" coordsize="21600,21600" o:gfxdata="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XtQA0gAAAAQBAAAPAAAAAAAAAAEAIAAAACIAAABk&#10;cnMvZG93bnJldi54bWxQSwECFAAUAAAACACHTuJAVrAMy9MBAADOAwAADgAAAAAAAAABACAAAAAh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eastAsia="zh-CN" w:bidi="ar"/>
        </w:rPr>
        <w:t>曲阜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 xml:space="preserve">市人民政府办公室 </w:t>
      </w:r>
      <w:r>
        <w:rPr>
          <w:rFonts w:hint="default" w:ascii="Times New Roman" w:hAnsi="Times New Roman" w:eastAsia="方正仿宋简体" w:cs="Times New Roman"/>
          <w:b/>
          <w:spacing w:val="-2"/>
          <w:sz w:val="28"/>
          <w:szCs w:val="28"/>
          <w:lang w:bidi="ar"/>
        </w:rPr>
        <w:t xml:space="preserve">      </w:t>
      </w:r>
      <w:r>
        <w:rPr>
          <w:rFonts w:hint="eastAsia" w:ascii="Times New Roman" w:eastAsia="方正仿宋简体" w:cs="Times New Roman"/>
          <w:b/>
          <w:spacing w:val="-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pacing w:val="-2"/>
          <w:sz w:val="28"/>
          <w:szCs w:val="28"/>
          <w:lang w:bidi="ar"/>
        </w:rPr>
        <w:t xml:space="preserve">      </w:t>
      </w:r>
      <w:r>
        <w:rPr>
          <w:rFonts w:hint="eastAsia" w:ascii="Times New Roman" w:eastAsia="方正仿宋简体" w:cs="Times New Roman"/>
          <w:b/>
          <w:spacing w:val="-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pacing w:val="-2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pacing w:val="-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pacing w:val="-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pacing w:val="-2"/>
          <w:sz w:val="28"/>
          <w:szCs w:val="28"/>
          <w:lang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2022年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月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 w:bidi="ar"/>
        </w:rPr>
        <w:t>15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bidi="ar"/>
        </w:rPr>
        <w:t>日印发</w:t>
      </w:r>
    </w:p>
    <w:sectPr>
      <w:footerReference r:id="rId5" w:type="default"/>
      <w:footerReference r:id="rId6" w:type="even"/>
      <w:pgSz w:w="11906" w:h="16838"/>
      <w:pgMar w:top="2154" w:right="1531" w:bottom="1871" w:left="1531" w:header="851" w:footer="992" w:gutter="0"/>
      <w:pgNumType w:fmt="decimal"/>
      <w:cols w:space="0" w:num="1"/>
      <w:rtlGutter w:val="0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  <w:rPr>
        <w:rFonts w:hint="default"/>
        <w:lang w:val="en-US"/>
      </w:rPr>
    </w:pPr>
    <w:r>
      <w:rPr>
        <w:rFonts w:hint="eastAsia" w:ascii="Times New Roman" w:hAnsi="Times New Roman" w:cs="Times New Roman"/>
        <w:sz w:val="24"/>
        <w:szCs w:val="20"/>
        <w:lang w:val="en-US" w:eastAsia="zh-CN" w:bidi="ar"/>
      </w:rPr>
      <w:t xml:space="preserve">  </w:t>
    </w:r>
    <w:r>
      <w:rPr>
        <w:rFonts w:hint="eastAsia" w:ascii="Times New Roman" w:hAnsi="Times New Roman" w:eastAsia="宋体" w:cs="Times New Roman"/>
        <w:sz w:val="24"/>
        <w:szCs w:val="20"/>
        <w:lang w:val="en-US" w:eastAsia="zh-CN" w:bidi="ar"/>
      </w:rPr>
      <w:t>—</w:t>
    </w:r>
    <w:r>
      <w:rPr>
        <w:rFonts w:hint="default" w:ascii="Times New Roman" w:hAnsi="Times New Roman" w:eastAsia="宋体" w:cs="Times New Roman"/>
        <w:sz w:val="24"/>
        <w:szCs w:val="20"/>
        <w:lang w:val="en-US" w:eastAsia="zh-CN" w:bidi="ar"/>
      </w:rPr>
      <w:t xml:space="preserve"> </w:t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fldChar w:fldCharType="begin"/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instrText xml:space="preserve"> PAGE  </w:instrText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fldChar w:fldCharType="separate"/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t>1</w:t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fldChar w:fldCharType="end"/>
    </w:r>
    <w:r>
      <w:rPr>
        <w:rFonts w:hint="default" w:ascii="Times New Roman" w:hAnsi="Times New Roman" w:eastAsia="宋体" w:cs="Times New Roman"/>
        <w:sz w:val="28"/>
        <w:szCs w:val="20"/>
        <w:lang w:val="en-US" w:eastAsia="zh-CN" w:bidi="ar"/>
      </w:rPr>
      <w:t xml:space="preserve"> </w:t>
    </w:r>
    <w:r>
      <w:rPr>
        <w:rFonts w:hint="eastAsia" w:ascii="Times New Roman" w:hAnsi="Times New Roman" w:eastAsia="宋体" w:cs="Times New Roman"/>
        <w:sz w:val="24"/>
        <w:szCs w:val="20"/>
        <w:lang w:val="en-US" w:eastAsia="zh-CN" w:bidi="ar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01059E"/>
    <w:rsid w:val="0001059E"/>
    <w:rsid w:val="007F3ADB"/>
    <w:rsid w:val="15D15297"/>
    <w:rsid w:val="25D469B1"/>
    <w:rsid w:val="279E6D39"/>
    <w:rsid w:val="2A4E6BE6"/>
    <w:rsid w:val="303F0F58"/>
    <w:rsid w:val="33A8793A"/>
    <w:rsid w:val="3E2716C4"/>
    <w:rsid w:val="3E293A79"/>
    <w:rsid w:val="4AB759A1"/>
    <w:rsid w:val="5A7E5F46"/>
    <w:rsid w:val="5C6635F3"/>
    <w:rsid w:val="628870E6"/>
    <w:rsid w:val="6C2933E9"/>
    <w:rsid w:val="77431A52"/>
    <w:rsid w:val="7EFF500F"/>
    <w:rsid w:val="B152B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仿宋_GB2312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Ballo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2423</Words>
  <Characters>2558</Characters>
  <Lines>18</Lines>
  <Paragraphs>5</Paragraphs>
  <TotalTime>2</TotalTime>
  <ScaleCrop>false</ScaleCrop>
  <LinksUpToDate>false</LinksUpToDate>
  <CharactersWithSpaces>2703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2022-04-15T16:41:00Z</dcterms:created>
  <dc:creator>Administrator</dc:creator>
  <cp:lastModifiedBy>hp</cp:lastModifiedBy>
  <cp:lastPrinted>2022-04-20T23:18:00Z</cp:lastPrinted>
  <dcterms:modified xsi:type="dcterms:W3CDTF">2023-01-19T06:50:51Z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31A6471619E048A49DB0681720C844DD</vt:lpwstr>
  </property>
</Properties>
</file>