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default" w:eastAsia="方正仿宋简体"/>
          <w:b/>
          <w:sz w:val="32"/>
          <w:szCs w:val="32"/>
          <w:lang w:val="en-US" w:eastAsia="zh-CN"/>
        </w:rPr>
      </w:pPr>
    </w:p>
    <w:tbl>
      <w:tblPr>
        <w:tblStyle w:val="6"/>
        <w:tblW w:w="22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80"/>
        <w:gridCol w:w="720"/>
        <w:gridCol w:w="1080"/>
        <w:gridCol w:w="879"/>
        <w:gridCol w:w="4532"/>
        <w:gridCol w:w="2880"/>
        <w:gridCol w:w="3345"/>
        <w:gridCol w:w="4148"/>
        <w:gridCol w:w="1170"/>
        <w:gridCol w:w="1612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1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曲阜市陵城镇202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年乡村公益性岗位招聘计划表（第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5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岗位数量（个）</w:t>
            </w:r>
          </w:p>
        </w:tc>
        <w:tc>
          <w:tcPr>
            <w:tcW w:w="4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咨询单位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54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基层社会事务协理员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遵守宪法和法律，具有良好的品行；具有岗位需要的专业和技能；符合岗位要求的身体条件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承担养老护理、扶残助残、社会救助、幼儿托管、课后服务、幸福食堂等工作，完成上级交办的其他工作。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新兴庄1）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新兴庄）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陵西（陵西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陵西（陵西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果庄西村（西果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1，小果1）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果庄西村（西果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，小果）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57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果庄东村（果庄东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果庄东村（果庄东）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小厂1，赵庄1）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小厂，赵庄）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南庄东（南庄东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南庄东（南庄东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0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官寨（东村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官寨（东村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辛庄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辛庄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1，北店1，五福庄1，马家庙1）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，北店，五福庄，马家庙）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57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，刘家村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东方新村（玄帝庙，刘家村）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杨屯新村（鲍庄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杨屯新村（鲍庄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5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驻跸村（北驻1，南驻1）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驻跸村（北驻，南驻）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基层公共管理协理员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基层公共管理协理员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2，官庄1）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遵守宪法和法律，具有良好的品行；具有岗位需要的专业和技能；符合岗位要求的身体条件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遵守宪法和法律，具有良好的品行；具有岗位需要的专业和技能；符合岗位要求的身体条件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乡村网格员、村容保洁、农村道路管护、文明劝导、护林绿化、国土治理、生态环保等工作；2、承担农村公共设施管护、农田基础设施管护、农村水利设施维护、场所建设、园区公共设施管护、校园公共设施管护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承担乡村网格员、村容保洁、农村道路管护、文明劝导、护林绿化、国土治理、生态环保等工作；2、承担农村公共设施管护、农田基础设施管护、农村水利设施维护、场所建设、园区公共设施管护、校园公共设施管护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3、完成上级交办的其他工作。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，官庄）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2，新兴庄1）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，新兴庄）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果庄西（前果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2，小果2）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果庄西（前果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，小果）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果庄东（东果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1，北果1）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果庄东（东果，北果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小厂（赵庄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1，小厂1）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小厂（赵庄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，小厂）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1，东村2）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，东村）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2，北店1，五福庄1，马家庙1）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，北店，五福庄，马家庙）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1，刘村1）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，刘村）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杨屯新村（鲍庄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杨屯新村（鲍庄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驻跸（北驻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1，南驻2）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驻跸（北驻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，南驻）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83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学院社区（杏坛学院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2，富邦1）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学院社区（杏坛学院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，富邦）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基层社会治安协理员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基层社会治安协理员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2，官庄1）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承担森林防火、治安联防、安全应急、执法协管、市场巡逻管理、九小场所管控、卫生防疫、校园交通安全等工作，完成上级交办的其他工作。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承担森林防火、治安联防、安全应急、执法协管、市场巡逻管理、九小场所管控、卫生防疫、校园交通安全等工作，完成上级交办的其他工作。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，官庄）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2，新兴庄1）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，新兴庄）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果庄西（西果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1，前果2，小果2）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果庄西（西果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，前果，小果）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果庄东（果庄东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1，北果1）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果庄东（果庄东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1，赵庄1）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，赵庄）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2，小南庄1）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，小南庄）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9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1，东村3）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，东村）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1，东程5）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德化新村（西程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，东程）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6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2，北店1，五福庄1，马家庙2）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，北店，五福庄，马家庙）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2，刘家村2）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，刘家村）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2，仓门1）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，仓门）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杨屯新村（杨屯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1，鲍庄2）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杨屯新村（杨屯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，鲍庄）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驻跸（南驻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3，北驻1）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驻跸（南驻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，北驻）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宣传助理员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1，官庄1）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1、从事公共就业及社会保障相关政策宣传，协助宣传部发布的相关宣传工作；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2、协助收集、发布就业信息，了解掌握居民培训需求，协助开发社区就业岗位；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3、完成上级部门交办的其他任务。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陵北（陵北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，官庄）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1，新兴庄1，郑庄1）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，新兴庄，郑庄）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果庄西（果庄西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1，前果1，小果1）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果庄西（果庄西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，前果，小果）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果庄东（果庄东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1，北果1）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果庄东（果庄东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，北果）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陵西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曹庄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曹庄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1，赵庄1）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小厂（小厂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，赵庄）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1，小南庄1）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南庄西（南庄西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，小南庄）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南庄东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章枣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张庄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西郭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古路沟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1，东村1）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官寨（官寨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，东村）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红庙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辛庄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朱庄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后学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何村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德化新村（东程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1，西程1）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德化新村（东程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，西程）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、北店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、五福庄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、马家庙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崇文新村（西宫、北店、五福庄、马家庙）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苑庄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北公东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东郭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星村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1，刘家村1）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东方新村（玄帝庙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，刘家村）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1，仓门1）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杏坛新村（李杭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，仓门）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杨屯新村（杨屯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1，鲍庄1）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杨屯新村（杨屯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，鲍庄）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312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驻跸（北驻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1，南驻1）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驻跸（北驻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，南驻）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2268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陵城镇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乡村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拥军优属协理员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1、在岗期间作为当地乡镇 （街道） 和村 （社区） 退役军人服务站补充力量，服从退役军人服务站统一管理；2、宣传拥军优属政策，配合做好优抚对象典型选树工作协助做好评选各级“最美拥军人物”“十佳好军嫂”等先进典型选树工作，拓展拥军优属宣传工作的广度和深度；3、协助退役军人事务管理部门对现役军人家属、“三属”进行定期走访，记录、上报军人亲属、“三属”生活保障、养老服务、就业创业、教育培训等各方面的需求；4、完成上级交办的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1990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崇文新村（西宫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1020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陵城镇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乡村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民族事务协理员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遵守宪法和法律，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协助有关部门贯彻落实党的民族政策，努力促进民族团结，协助开展民族政策宣传教育和统计工作，完成上级部门交办的其他民族事务工作。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陵南（陵南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4659205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1" w:type="dxa"/>
          <w:trHeight w:val="1020" w:hRule="atLeast"/>
          <w:jc w:val="center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蓝庄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eastAsia" w:eastAsia="方正仿宋简体"/>
          <w:b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</w:p>
    <w:sectPr>
      <w:footerReference r:id="rId3" w:type="default"/>
      <w:pgSz w:w="23811" w:h="16838" w:orient="landscape"/>
      <w:pgMar w:top="1134" w:right="1134" w:bottom="1134" w:left="113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9DFC"/>
    <w:multiLevelType w:val="singleLevel"/>
    <w:tmpl w:val="83B59D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OTBkZTcwN2Y0ZjFjZjFhZDgzODdiOGRiNzA0YTcifQ=="/>
  </w:docVars>
  <w:rsids>
    <w:rsidRoot w:val="04AA197E"/>
    <w:rsid w:val="00182287"/>
    <w:rsid w:val="031E276F"/>
    <w:rsid w:val="04AA197E"/>
    <w:rsid w:val="06F37B51"/>
    <w:rsid w:val="08C41699"/>
    <w:rsid w:val="0AD876A7"/>
    <w:rsid w:val="0C0C356D"/>
    <w:rsid w:val="13CE22A3"/>
    <w:rsid w:val="1609748D"/>
    <w:rsid w:val="18226406"/>
    <w:rsid w:val="1BD417C5"/>
    <w:rsid w:val="1D5865E0"/>
    <w:rsid w:val="1EFA3C38"/>
    <w:rsid w:val="218810DB"/>
    <w:rsid w:val="21CD2F3E"/>
    <w:rsid w:val="25317703"/>
    <w:rsid w:val="2A9834E8"/>
    <w:rsid w:val="2C0A3184"/>
    <w:rsid w:val="30962DB2"/>
    <w:rsid w:val="314122CB"/>
    <w:rsid w:val="32327209"/>
    <w:rsid w:val="342530EF"/>
    <w:rsid w:val="3D271C45"/>
    <w:rsid w:val="3EF6762C"/>
    <w:rsid w:val="41C0110D"/>
    <w:rsid w:val="44A6483D"/>
    <w:rsid w:val="46B662D7"/>
    <w:rsid w:val="48676FFC"/>
    <w:rsid w:val="55D42011"/>
    <w:rsid w:val="62C41429"/>
    <w:rsid w:val="6A5C442C"/>
    <w:rsid w:val="6F5D65D4"/>
    <w:rsid w:val="72C15774"/>
    <w:rsid w:val="7D3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111"/>
    <w:basedOn w:val="1"/>
    <w:qFormat/>
    <w:uiPriority w:val="0"/>
    <w:rPr>
      <w:rFonts w:hint="default" w:eastAsia="方正仿宋简体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4404</Words>
  <Characters>4497</Characters>
  <Lines>0</Lines>
  <Paragraphs>0</Paragraphs>
  <TotalTime>2</TotalTime>
  <ScaleCrop>false</ScaleCrop>
  <LinksUpToDate>false</LinksUpToDate>
  <CharactersWithSpaces>4568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2022-11-09T06:07:00Z</dcterms:created>
  <dc:creator>上善若水</dc:creator>
  <cp:lastModifiedBy>郭建超</cp:lastModifiedBy>
  <cp:lastPrinted>2022-11-10T01:48:00Z</cp:lastPrinted>
  <dcterms:modified xsi:type="dcterms:W3CDTF">2023-05-30T08:21:21Z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4B2B1D5FE6F74C93A657F5936DC501A1_13</vt:lpwstr>
  </property>
</Properties>
</file>