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center"/>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曲阜市</w:t>
      </w:r>
      <w:r>
        <w:rPr>
          <w:rFonts w:hint="eastAsia" w:ascii="微软雅黑" w:hAnsi="微软雅黑" w:eastAsia="微软雅黑" w:cs="微软雅黑"/>
          <w:b w:val="0"/>
          <w:i w:val="0"/>
          <w:caps w:val="0"/>
          <w:color w:val="333333"/>
          <w:spacing w:val="0"/>
          <w:sz w:val="24"/>
          <w:szCs w:val="24"/>
          <w:lang w:eastAsia="zh-CN"/>
        </w:rPr>
        <w:t>商务局</w:t>
      </w:r>
      <w:bookmarkStart w:id="0" w:name="_GoBack"/>
      <w:bookmarkEnd w:id="0"/>
      <w:r>
        <w:rPr>
          <w:rFonts w:hint="eastAsia" w:ascii="微软雅黑" w:hAnsi="微软雅黑" w:eastAsia="微软雅黑" w:cs="微软雅黑"/>
          <w:b w:val="0"/>
          <w:i w:val="0"/>
          <w:caps w:val="0"/>
          <w:color w:val="333333"/>
          <w:spacing w:val="0"/>
          <w:sz w:val="24"/>
          <w:szCs w:val="24"/>
        </w:rPr>
        <w:t>201</w:t>
      </w:r>
      <w:r>
        <w:rPr>
          <w:rFonts w:hint="eastAsia" w:ascii="微软雅黑" w:hAnsi="微软雅黑" w:eastAsia="微软雅黑" w:cs="微软雅黑"/>
          <w:b w:val="0"/>
          <w:i w:val="0"/>
          <w:caps w:val="0"/>
          <w:color w:val="333333"/>
          <w:spacing w:val="0"/>
          <w:sz w:val="24"/>
          <w:szCs w:val="24"/>
          <w:lang w:val="en-US" w:eastAsia="zh-CN"/>
        </w:rPr>
        <w:t>1</w:t>
      </w:r>
      <w:r>
        <w:rPr>
          <w:rFonts w:hint="eastAsia" w:ascii="微软雅黑" w:hAnsi="微软雅黑" w:eastAsia="微软雅黑" w:cs="微软雅黑"/>
          <w:b w:val="0"/>
          <w:i w:val="0"/>
          <w:caps w:val="0"/>
          <w:color w:val="333333"/>
          <w:spacing w:val="0"/>
          <w:sz w:val="24"/>
          <w:szCs w:val="24"/>
        </w:rPr>
        <w:t>年政府信息公开年度报告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both"/>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201</w:t>
      </w:r>
      <w:r>
        <w:rPr>
          <w:rFonts w:hint="eastAsia" w:ascii="微软雅黑" w:hAnsi="微软雅黑" w:eastAsia="微软雅黑" w:cs="微软雅黑"/>
          <w:b w:val="0"/>
          <w:i w:val="0"/>
          <w:caps w:val="0"/>
          <w:color w:val="333333"/>
          <w:spacing w:val="0"/>
          <w:sz w:val="24"/>
          <w:szCs w:val="24"/>
          <w:lang w:val="en-US" w:eastAsia="zh-CN"/>
        </w:rPr>
        <w:t>1</w:t>
      </w:r>
      <w:r>
        <w:rPr>
          <w:rFonts w:hint="eastAsia" w:ascii="微软雅黑" w:hAnsi="微软雅黑" w:eastAsia="微软雅黑" w:cs="微软雅黑"/>
          <w:b w:val="0"/>
          <w:i w:val="0"/>
          <w:caps w:val="0"/>
          <w:color w:val="333333"/>
          <w:spacing w:val="0"/>
          <w:sz w:val="24"/>
          <w:szCs w:val="24"/>
        </w:rPr>
        <w:t>年，我局在市委、市政府的正确领导下，紧密结合商务工作，不断规范政府信息公开内容，创新政府信息公开形式，突出政府信息公开重点，提高政府信息公开水平。现将我局201</w:t>
      </w:r>
      <w:r>
        <w:rPr>
          <w:rFonts w:hint="eastAsia" w:ascii="微软雅黑" w:hAnsi="微软雅黑" w:eastAsia="微软雅黑" w:cs="微软雅黑"/>
          <w:b w:val="0"/>
          <w:i w:val="0"/>
          <w:caps w:val="0"/>
          <w:color w:val="333333"/>
          <w:spacing w:val="0"/>
          <w:sz w:val="24"/>
          <w:szCs w:val="24"/>
          <w:lang w:val="en-US" w:eastAsia="zh-CN"/>
        </w:rPr>
        <w:t>1</w:t>
      </w:r>
      <w:r>
        <w:rPr>
          <w:rFonts w:hint="eastAsia" w:ascii="微软雅黑" w:hAnsi="微软雅黑" w:eastAsia="微软雅黑" w:cs="微软雅黑"/>
          <w:b w:val="0"/>
          <w:i w:val="0"/>
          <w:caps w:val="0"/>
          <w:color w:val="333333"/>
          <w:spacing w:val="0"/>
          <w:sz w:val="24"/>
          <w:szCs w:val="24"/>
        </w:rPr>
        <w:t>年度政府信息公开工作情况报告如下：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both"/>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一、概述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推进政府信息公开是深入推行政务公开，转变政府职能，实现管理创新，建设人民满意的服务型政府的一项重要工作。按照《中共中央办公厅、国务院办公厅关于进一步推行政务公开的意见》（中办发〔2005〕12号）和《中华人民共和国政府信息公开条例》（国务院492号令），2011年</w:t>
      </w:r>
      <w:r>
        <w:rPr>
          <w:rFonts w:hint="eastAsia" w:ascii="微软雅黑" w:hAnsi="微软雅黑" w:eastAsia="微软雅黑" w:cs="微软雅黑"/>
          <w:b w:val="0"/>
          <w:i w:val="0"/>
          <w:caps w:val="0"/>
          <w:color w:val="333333"/>
          <w:spacing w:val="0"/>
          <w:sz w:val="24"/>
          <w:szCs w:val="24"/>
          <w:lang w:eastAsia="zh-CN"/>
        </w:rPr>
        <w:t>曲阜市商务局</w:t>
      </w:r>
      <w:r>
        <w:rPr>
          <w:rFonts w:hint="eastAsia" w:ascii="微软雅黑" w:hAnsi="微软雅黑" w:eastAsia="微软雅黑" w:cs="微软雅黑"/>
          <w:b w:val="0"/>
          <w:i w:val="0"/>
          <w:caps w:val="0"/>
          <w:color w:val="333333"/>
          <w:spacing w:val="0"/>
          <w:sz w:val="24"/>
          <w:szCs w:val="24"/>
        </w:rPr>
        <w:t>对相关项目进行了公开。公开内容主要包括我局职责和机构、业务政策法规、重要活动新闻、办事指南等各个方面，切实做到了应公开的全部公开，公开内容真实具体，并对有关信息及时更新，方便群众了解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rPr>
          <w:rFonts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二、政府信息公开组织领导和制度建设情况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rPr>
          <w:rFonts w:hint="eastAsia" w:ascii="微软雅黑" w:hAnsi="微软雅黑" w:eastAsia="微软雅黑" w:cs="微软雅黑"/>
          <w:b w:val="0"/>
          <w:i w:val="0"/>
          <w:caps w:val="0"/>
          <w:color w:val="333333"/>
          <w:spacing w:val="0"/>
          <w:sz w:val="24"/>
          <w:szCs w:val="24"/>
          <w:lang w:eastAsia="zh-CN"/>
        </w:rPr>
      </w:pPr>
      <w:r>
        <w:rPr>
          <w:rFonts w:hint="eastAsia" w:ascii="微软雅黑" w:hAnsi="微软雅黑" w:eastAsia="微软雅黑" w:cs="微软雅黑"/>
          <w:b w:val="0"/>
          <w:i w:val="0"/>
          <w:caps w:val="0"/>
          <w:color w:val="333333"/>
          <w:spacing w:val="0"/>
          <w:sz w:val="24"/>
          <w:szCs w:val="24"/>
          <w:lang w:val="en-US" w:eastAsia="zh-CN"/>
        </w:rPr>
        <w:t>根据《中华人民共和国政府信息公开条例》和有关文件精神，我局高度重视政府信息公开工作，</w:t>
      </w:r>
      <w:r>
        <w:rPr>
          <w:rFonts w:hint="eastAsia" w:ascii="微软雅黑" w:hAnsi="微软雅黑" w:eastAsia="微软雅黑" w:cs="微软雅黑"/>
          <w:b w:val="0"/>
          <w:i w:val="0"/>
          <w:caps w:val="0"/>
          <w:color w:val="333333"/>
          <w:spacing w:val="0"/>
          <w:sz w:val="24"/>
          <w:szCs w:val="24"/>
        </w:rPr>
        <w:t>把政府信息公开工作列入重要议事日程</w:t>
      </w:r>
      <w:r>
        <w:rPr>
          <w:rFonts w:hint="eastAsia" w:ascii="微软雅黑" w:hAnsi="微软雅黑" w:eastAsia="微软雅黑" w:cs="微软雅黑"/>
          <w:b w:val="0"/>
          <w:i w:val="0"/>
          <w:caps w:val="0"/>
          <w:color w:val="333333"/>
          <w:spacing w:val="0"/>
          <w:sz w:val="24"/>
          <w:szCs w:val="24"/>
          <w:lang w:eastAsia="zh-CN"/>
        </w:rPr>
        <w:t>。为加强组织领导，及时调整了信息公开机制，指定专人负责信息的公开发布。制定了政府信息公开工作计划，编制了政府信息公开指南和公开目录。结合局工作实际，将政府信息公开任务分解到各个科室。严格执行政府信息公开保密审查制度，对每一条需要公开的信息，进行严格的逐级审批，确保所有发布信息安全无误。建立政府信息公开长效机制建设，努力形成上下联动、左右互动、有机配合、强化管理的工作格局，把政府信息公开工作落到实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三、主动公开政府信息以及公开平台建设情况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201</w:t>
      </w:r>
      <w:r>
        <w:rPr>
          <w:rFonts w:hint="eastAsia" w:ascii="微软雅黑" w:hAnsi="微软雅黑" w:eastAsia="微软雅黑" w:cs="微软雅黑"/>
          <w:b w:val="0"/>
          <w:i w:val="0"/>
          <w:caps w:val="0"/>
          <w:color w:val="333333"/>
          <w:spacing w:val="0"/>
          <w:sz w:val="24"/>
          <w:szCs w:val="24"/>
          <w:lang w:val="en-US" w:eastAsia="zh-CN"/>
        </w:rPr>
        <w:t>2</w:t>
      </w:r>
      <w:r>
        <w:rPr>
          <w:rFonts w:hint="eastAsia" w:ascii="微软雅黑" w:hAnsi="微软雅黑" w:eastAsia="微软雅黑" w:cs="微软雅黑"/>
          <w:b w:val="0"/>
          <w:i w:val="0"/>
          <w:caps w:val="0"/>
          <w:color w:val="333333"/>
          <w:spacing w:val="0"/>
          <w:sz w:val="24"/>
          <w:szCs w:val="24"/>
        </w:rPr>
        <w:t>年，我</w:t>
      </w:r>
      <w:r>
        <w:rPr>
          <w:rFonts w:hint="eastAsia" w:ascii="微软雅黑" w:hAnsi="微软雅黑" w:eastAsia="微软雅黑" w:cs="微软雅黑"/>
          <w:b w:val="0"/>
          <w:i w:val="0"/>
          <w:caps w:val="0"/>
          <w:color w:val="333333"/>
          <w:spacing w:val="0"/>
          <w:sz w:val="24"/>
          <w:szCs w:val="24"/>
          <w:lang w:eastAsia="zh-CN"/>
        </w:rPr>
        <w:t>局</w:t>
      </w:r>
      <w:r>
        <w:rPr>
          <w:rFonts w:hint="eastAsia" w:ascii="微软雅黑" w:hAnsi="微软雅黑" w:eastAsia="微软雅黑" w:cs="微软雅黑"/>
          <w:b w:val="0"/>
          <w:i w:val="0"/>
          <w:caps w:val="0"/>
          <w:color w:val="333333"/>
          <w:spacing w:val="0"/>
          <w:sz w:val="24"/>
          <w:szCs w:val="24"/>
        </w:rPr>
        <w:t>政府信息公开工作严格按照“公开为原则，不公开为例外”的总体要求，妥善处理公开与保密的关系，合理界定信息公开范围，做到完整、准确、及时，主动公开政府信息</w:t>
      </w:r>
      <w:r>
        <w:rPr>
          <w:rFonts w:hint="eastAsia" w:ascii="微软雅黑" w:hAnsi="微软雅黑" w:eastAsia="微软雅黑" w:cs="微软雅黑"/>
          <w:b w:val="0"/>
          <w:i w:val="0"/>
          <w:caps w:val="0"/>
          <w:color w:val="333333"/>
          <w:spacing w:val="0"/>
          <w:sz w:val="24"/>
          <w:szCs w:val="24"/>
          <w:lang w:val="en-US" w:eastAsia="zh-CN"/>
        </w:rPr>
        <w:t>21</w:t>
      </w:r>
      <w:r>
        <w:rPr>
          <w:rFonts w:hint="eastAsia" w:ascii="微软雅黑" w:hAnsi="微软雅黑" w:eastAsia="微软雅黑" w:cs="微软雅黑"/>
          <w:b w:val="0"/>
          <w:i w:val="0"/>
          <w:caps w:val="0"/>
          <w:color w:val="333333"/>
          <w:spacing w:val="0"/>
          <w:sz w:val="24"/>
          <w:szCs w:val="24"/>
        </w:rPr>
        <w:t>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四、政府信息公开申请的办理情况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201</w:t>
      </w:r>
      <w:r>
        <w:rPr>
          <w:rFonts w:hint="eastAsia" w:ascii="微软雅黑" w:hAnsi="微软雅黑" w:eastAsia="微软雅黑" w:cs="微软雅黑"/>
          <w:b w:val="0"/>
          <w:i w:val="0"/>
          <w:caps w:val="0"/>
          <w:color w:val="333333"/>
          <w:spacing w:val="0"/>
          <w:sz w:val="24"/>
          <w:szCs w:val="24"/>
          <w:lang w:val="en-US" w:eastAsia="zh-CN"/>
        </w:rPr>
        <w:t>1</w:t>
      </w:r>
      <w:r>
        <w:rPr>
          <w:rFonts w:hint="eastAsia" w:ascii="微软雅黑" w:hAnsi="微软雅黑" w:eastAsia="微软雅黑" w:cs="微软雅黑"/>
          <w:b w:val="0"/>
          <w:i w:val="0"/>
          <w:caps w:val="0"/>
          <w:color w:val="333333"/>
          <w:spacing w:val="0"/>
          <w:sz w:val="24"/>
          <w:szCs w:val="24"/>
        </w:rPr>
        <w:t>年度我</w:t>
      </w:r>
      <w:r>
        <w:rPr>
          <w:rFonts w:hint="eastAsia" w:ascii="微软雅黑" w:hAnsi="微软雅黑" w:eastAsia="微软雅黑" w:cs="微软雅黑"/>
          <w:b w:val="0"/>
          <w:i w:val="0"/>
          <w:caps w:val="0"/>
          <w:color w:val="333333"/>
          <w:spacing w:val="0"/>
          <w:sz w:val="24"/>
          <w:szCs w:val="24"/>
          <w:lang w:eastAsia="zh-CN"/>
        </w:rPr>
        <w:t>局</w:t>
      </w:r>
      <w:r>
        <w:rPr>
          <w:rFonts w:hint="eastAsia" w:ascii="微软雅黑" w:hAnsi="微软雅黑" w:eastAsia="微软雅黑" w:cs="微软雅黑"/>
          <w:b w:val="0"/>
          <w:i w:val="0"/>
          <w:caps w:val="0"/>
          <w:color w:val="333333"/>
          <w:spacing w:val="0"/>
          <w:sz w:val="24"/>
          <w:szCs w:val="24"/>
        </w:rPr>
        <w:t>未收到依申请公开信息。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五、政府信息公开收费及减免情况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201</w:t>
      </w:r>
      <w:r>
        <w:rPr>
          <w:rFonts w:hint="eastAsia" w:ascii="微软雅黑" w:hAnsi="微软雅黑" w:eastAsia="微软雅黑" w:cs="微软雅黑"/>
          <w:b w:val="0"/>
          <w:i w:val="0"/>
          <w:caps w:val="0"/>
          <w:color w:val="333333"/>
          <w:spacing w:val="0"/>
          <w:sz w:val="24"/>
          <w:szCs w:val="24"/>
          <w:lang w:val="en-US" w:eastAsia="zh-CN"/>
        </w:rPr>
        <w:t>1</w:t>
      </w:r>
      <w:r>
        <w:rPr>
          <w:rFonts w:hint="eastAsia" w:ascii="微软雅黑" w:hAnsi="微软雅黑" w:eastAsia="微软雅黑" w:cs="微软雅黑"/>
          <w:b w:val="0"/>
          <w:i w:val="0"/>
          <w:caps w:val="0"/>
          <w:color w:val="333333"/>
          <w:spacing w:val="0"/>
          <w:sz w:val="24"/>
          <w:szCs w:val="24"/>
        </w:rPr>
        <w:t>年度我</w:t>
      </w:r>
      <w:r>
        <w:rPr>
          <w:rFonts w:hint="eastAsia" w:ascii="微软雅黑" w:hAnsi="微软雅黑" w:eastAsia="微软雅黑" w:cs="微软雅黑"/>
          <w:b w:val="0"/>
          <w:i w:val="0"/>
          <w:caps w:val="0"/>
          <w:color w:val="333333"/>
          <w:spacing w:val="0"/>
          <w:sz w:val="24"/>
          <w:szCs w:val="24"/>
          <w:lang w:eastAsia="zh-CN"/>
        </w:rPr>
        <w:t>局</w:t>
      </w:r>
      <w:r>
        <w:rPr>
          <w:rFonts w:hint="eastAsia" w:ascii="微软雅黑" w:hAnsi="微软雅黑" w:eastAsia="微软雅黑" w:cs="微软雅黑"/>
          <w:b w:val="0"/>
          <w:i w:val="0"/>
          <w:caps w:val="0"/>
          <w:color w:val="333333"/>
          <w:spacing w:val="0"/>
          <w:sz w:val="24"/>
          <w:szCs w:val="24"/>
        </w:rPr>
        <w:t>未向申请人收取任何费用，公开信息均无偿提供。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六、因政府信息公开申请提起行政复议、行政诉讼情况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201</w:t>
      </w:r>
      <w:r>
        <w:rPr>
          <w:rFonts w:hint="eastAsia" w:ascii="微软雅黑" w:hAnsi="微软雅黑" w:eastAsia="微软雅黑" w:cs="微软雅黑"/>
          <w:b w:val="0"/>
          <w:i w:val="0"/>
          <w:caps w:val="0"/>
          <w:color w:val="333333"/>
          <w:spacing w:val="0"/>
          <w:sz w:val="24"/>
          <w:szCs w:val="24"/>
          <w:lang w:val="en-US" w:eastAsia="zh-CN"/>
        </w:rPr>
        <w:t>1</w:t>
      </w:r>
      <w:r>
        <w:rPr>
          <w:rFonts w:hint="eastAsia" w:ascii="微软雅黑" w:hAnsi="微软雅黑" w:eastAsia="微软雅黑" w:cs="微软雅黑"/>
          <w:b w:val="0"/>
          <w:i w:val="0"/>
          <w:caps w:val="0"/>
          <w:color w:val="333333"/>
          <w:spacing w:val="0"/>
          <w:sz w:val="24"/>
          <w:szCs w:val="24"/>
        </w:rPr>
        <w:t>年度我</w:t>
      </w:r>
      <w:r>
        <w:rPr>
          <w:rFonts w:hint="eastAsia" w:ascii="微软雅黑" w:hAnsi="微软雅黑" w:eastAsia="微软雅黑" w:cs="微软雅黑"/>
          <w:b w:val="0"/>
          <w:i w:val="0"/>
          <w:caps w:val="0"/>
          <w:color w:val="333333"/>
          <w:spacing w:val="0"/>
          <w:sz w:val="24"/>
          <w:szCs w:val="24"/>
          <w:lang w:eastAsia="zh-CN"/>
        </w:rPr>
        <w:t>局</w:t>
      </w:r>
      <w:r>
        <w:rPr>
          <w:rFonts w:hint="eastAsia" w:ascii="微软雅黑" w:hAnsi="微软雅黑" w:eastAsia="微软雅黑" w:cs="微软雅黑"/>
          <w:b w:val="0"/>
          <w:i w:val="0"/>
          <w:caps w:val="0"/>
          <w:color w:val="333333"/>
          <w:spacing w:val="0"/>
          <w:sz w:val="24"/>
          <w:szCs w:val="24"/>
        </w:rPr>
        <w:t>未发生针对本部门有关政府信息公开事务的行政复议和行政诉讼的情况。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七、政府信息公开保密审查及监督检查情况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201</w:t>
      </w:r>
      <w:r>
        <w:rPr>
          <w:rFonts w:hint="eastAsia" w:ascii="微软雅黑" w:hAnsi="微软雅黑" w:eastAsia="微软雅黑" w:cs="微软雅黑"/>
          <w:b w:val="0"/>
          <w:i w:val="0"/>
          <w:caps w:val="0"/>
          <w:color w:val="333333"/>
          <w:spacing w:val="0"/>
          <w:sz w:val="24"/>
          <w:szCs w:val="24"/>
          <w:lang w:val="en-US" w:eastAsia="zh-CN"/>
        </w:rPr>
        <w:t>1</w:t>
      </w:r>
      <w:r>
        <w:rPr>
          <w:rFonts w:hint="eastAsia" w:ascii="微软雅黑" w:hAnsi="微软雅黑" w:eastAsia="微软雅黑" w:cs="微软雅黑"/>
          <w:b w:val="0"/>
          <w:i w:val="0"/>
          <w:caps w:val="0"/>
          <w:color w:val="333333"/>
          <w:spacing w:val="0"/>
          <w:sz w:val="24"/>
          <w:szCs w:val="24"/>
        </w:rPr>
        <w:t>年度公开的政府信息都经过严格的保密审查，并及时进行监督检查。</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政府信息公开存在的主要问题和改进措施</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420" w:leftChars="0" w:right="0" w:rightChars="0"/>
        <w:jc w:val="left"/>
        <w:rPr>
          <w:rFonts w:ascii="微软雅黑" w:hAnsi="微软雅黑" w:eastAsia="微软雅黑" w:cs="微软雅黑"/>
          <w:color w:val="222222"/>
          <w:sz w:val="24"/>
          <w:szCs w:val="24"/>
        </w:rPr>
      </w:pPr>
      <w:r>
        <w:rPr>
          <w:rFonts w:hint="eastAsia" w:ascii="微软雅黑" w:hAnsi="微软雅黑" w:eastAsia="微软雅黑" w:cs="微软雅黑"/>
          <w:color w:val="222222"/>
          <w:kern w:val="0"/>
          <w:sz w:val="24"/>
          <w:szCs w:val="24"/>
          <w:shd w:val="clear" w:fill="FFFFFF"/>
          <w:lang w:val="en-US" w:eastAsia="zh-CN" w:bidi="ar"/>
        </w:rPr>
        <w:t xml:space="preserve">（一）主要问题。推行信息公开工作是一项长期而又艰巨的任务，我局在信息公开工作中采取了一些措施，取得了一些成效，但是当前我们的工作与群众期盼、与上级部门要求尚存在一定差距。诸如政府信息公开中信息分类有待进一步规范、政务公开形式有待进一步创新、公开内容不够规范、公开面还可进一步拓宽等，下一步，我们将继续按照省、市政府及上级部门的要求，进一步做好政务公开工作。 </w:t>
      </w:r>
      <w:r>
        <w:rPr>
          <w:rFonts w:hint="eastAsia" w:ascii="微软雅黑" w:hAnsi="微软雅黑" w:eastAsia="微软雅黑" w:cs="微软雅黑"/>
          <w:color w:val="222222"/>
          <w:kern w:val="0"/>
          <w:sz w:val="24"/>
          <w:szCs w:val="24"/>
          <w:shd w:val="clear" w:fill="FFFFFF"/>
          <w:lang w:val="en-US" w:eastAsia="zh-CN" w:bidi="ar"/>
        </w:rPr>
        <w:br w:type="textWrapping"/>
      </w:r>
      <w:r>
        <w:rPr>
          <w:rFonts w:hint="eastAsia" w:ascii="微软雅黑" w:hAnsi="微软雅黑" w:eastAsia="微软雅黑" w:cs="微软雅黑"/>
          <w:color w:val="222222"/>
          <w:kern w:val="0"/>
          <w:sz w:val="24"/>
          <w:szCs w:val="24"/>
          <w:shd w:val="clear" w:fill="FFFFFF"/>
          <w:lang w:val="en-US" w:eastAsia="zh-CN" w:bidi="ar"/>
        </w:rPr>
        <w:t xml:space="preserve">　　（二）改进措施。一是要继续加强《政府信息公开条例》的学习宣传，纠正观念上的偏差，提高人员对政府信息公开工作的认识，促进政府信息公开工作的规范化、制度化。二是要进一步落实信息公开运行机制，加强责任人员的素质建设，进一步做好信息公开各项工作。三是积极落实相关制度和系统功能，做好政府信息公开工作，提高信息公开质量。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九、需要说明事项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rPr>
          <w:rFonts w:hint="eastAsia" w:ascii="微软雅黑" w:hAnsi="微软雅黑" w:eastAsia="微软雅黑" w:cs="微软雅黑"/>
          <w:b w:val="0"/>
          <w:i w:val="0"/>
          <w:caps w:val="0"/>
          <w:color w:val="333333"/>
          <w:spacing w:val="0"/>
          <w:sz w:val="24"/>
          <w:szCs w:val="24"/>
        </w:rPr>
      </w:pPr>
      <w:r>
        <w:rPr>
          <w:rFonts w:hint="eastAsia" w:ascii="微软雅黑" w:hAnsi="微软雅黑" w:eastAsia="微软雅黑" w:cs="微软雅黑"/>
          <w:b w:val="0"/>
          <w:i w:val="0"/>
          <w:caps w:val="0"/>
          <w:color w:val="333333"/>
          <w:spacing w:val="0"/>
          <w:sz w:val="24"/>
          <w:szCs w:val="24"/>
        </w:rPr>
        <w:t>无。</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87FE98"/>
    <w:multiLevelType w:val="singleLevel"/>
    <w:tmpl w:val="1587FE98"/>
    <w:lvl w:ilvl="0" w:tentative="0">
      <w:start w:val="8"/>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0F0E3B"/>
    <w:rsid w:val="06A876BC"/>
    <w:rsid w:val="5A0F0E3B"/>
    <w:rsid w:val="5D9A77F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rFonts w:cs="Times New Roman"/>
      <w:kern w:val="0"/>
      <w:sz w:val="24"/>
    </w:rPr>
  </w:style>
  <w:style w:type="character" w:styleId="5">
    <w:name w:val="Strong"/>
    <w:basedOn w:val="4"/>
    <w:qFormat/>
    <w:uiPriority w:val="0"/>
    <w:rPr>
      <w:b/>
    </w:rPr>
  </w:style>
  <w:style w:type="character" w:styleId="6">
    <w:name w:val="FollowedHyperlink"/>
    <w:basedOn w:val="4"/>
    <w:qFormat/>
    <w:uiPriority w:val="0"/>
    <w:rPr>
      <w:color w:val="800080"/>
      <w:u w:val="none"/>
    </w:rPr>
  </w:style>
  <w:style w:type="character" w:styleId="7">
    <w:name w:val="Emphasis"/>
    <w:basedOn w:val="4"/>
    <w:qFormat/>
    <w:uiPriority w:val="0"/>
  </w:style>
  <w:style w:type="character" w:styleId="8">
    <w:name w:val="HTML Acronym"/>
    <w:basedOn w:val="4"/>
    <w:qFormat/>
    <w:uiPriority w:val="0"/>
  </w:style>
  <w:style w:type="character" w:styleId="9">
    <w:name w:val="Hyperlink"/>
    <w:basedOn w:val="4"/>
    <w:qFormat/>
    <w:uiPriority w:val="0"/>
    <w:rPr>
      <w:color w:val="0000FF"/>
      <w:u w:val="none"/>
    </w:rPr>
  </w:style>
  <w:style w:type="character" w:styleId="10">
    <w:name w:val="HTML Code"/>
    <w:basedOn w:val="4"/>
    <w:qFormat/>
    <w:uiPriority w:val="0"/>
    <w:rPr>
      <w:rFonts w:ascii="Courier New" w:hAnsi="Courier New"/>
      <w:color w:val="DD1144"/>
      <w:sz w:val="20"/>
      <w:bdr w:val="single" w:color="E1E1E8" w:sz="6" w:space="0"/>
      <w:shd w:val="clear" w:fill="F7F7F9"/>
    </w:rPr>
  </w:style>
  <w:style w:type="character" w:customStyle="1" w:styleId="11">
    <w:name w:val="bsharetext"/>
    <w:basedOn w:val="4"/>
    <w:qFormat/>
    <w:uiPriority w:val="0"/>
  </w:style>
  <w:style w:type="character" w:customStyle="1" w:styleId="12">
    <w:name w:val="hover31"/>
    <w:basedOn w:val="4"/>
    <w:qFormat/>
    <w:uiPriority w:val="0"/>
    <w:rPr>
      <w:color w:val="1258AD"/>
      <w:u w:val="none"/>
      <w:bdr w:val="single" w:color="1258AD" w:sz="6" w:space="0"/>
    </w:rPr>
  </w:style>
  <w:style w:type="character" w:customStyle="1" w:styleId="13">
    <w:name w:val="hover32"/>
    <w:basedOn w:val="4"/>
    <w:uiPriority w:val="0"/>
    <w:rPr>
      <w:color w:val="EE0000"/>
    </w:rPr>
  </w:style>
  <w:style w:type="character" w:customStyle="1" w:styleId="14">
    <w:name w:val="layui-this"/>
    <w:basedOn w:val="4"/>
    <w:qFormat/>
    <w:uiPriority w:val="0"/>
    <w:rPr>
      <w:bdr w:val="single" w:color="EEEEEE" w:sz="6" w:space="0"/>
      <w:shd w:val="clear" w:fill="FFFFFF"/>
    </w:rPr>
  </w:style>
  <w:style w:type="character" w:customStyle="1" w:styleId="15">
    <w:name w:val="first-child"/>
    <w:basedOn w:val="4"/>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Office_11.1.0.8907_F1E327BC-269C-435d-A152-05C5408002CA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2020-06-29T07:57:00Z</dcterms:created>
  <dc:creator>芽</dc:creator>
  <cp:lastModifiedBy>芽</cp:lastModifiedBy>
  <dcterms:modified xsi:type="dcterms:W3CDTF">2020-06-29T08:35:44Z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2052-11.1.0.8907</vt:lpwstr>
  </property>
</Properties>
</file>