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仿宋简体" w:cs="Times New Roman"/>
          <w:b/>
          <w:snapToGrid w:val="0"/>
          <w:szCs w:val="32"/>
          <w:lang w:eastAsia="zh-CN"/>
        </w:rPr>
      </w:pPr>
    </w:p>
    <w:p>
      <w:pPr>
        <w:wordWrap w:val="0"/>
        <w:spacing w:line="320" w:lineRule="exact"/>
        <w:jc w:val="right"/>
        <w:rPr>
          <w:rFonts w:hint="default" w:ascii="Times New Roman" w:hAnsi="Times New Roman" w:eastAsia="方正仿宋简体" w:cs="Times New Roman"/>
          <w:b/>
          <w:color w:val="000000"/>
          <w:szCs w:val="32"/>
        </w:rPr>
      </w:pPr>
      <w:r>
        <w:rPr>
          <w:rFonts w:hint="default" w:ascii="Times New Roman" w:hAnsi="Times New Roman" w:eastAsia="方正仿宋简体" w:cs="Times New Roman"/>
          <w:b/>
          <w:color w:val="000000"/>
          <w:sz w:val="32"/>
          <w:szCs w:val="32"/>
          <w:lang w:bidi="ar"/>
        </w:rPr>
        <w:t xml:space="preserve">  </w:t>
      </w:r>
    </w:p>
    <w:p>
      <w:pPr>
        <w:wordWrap w:val="0"/>
        <w:spacing w:line="320" w:lineRule="exact"/>
        <w:ind w:right="-6"/>
        <w:jc w:val="right"/>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bidi="ar"/>
        </w:rPr>
        <w:t xml:space="preserve"> </w:t>
      </w:r>
      <w:bookmarkStart w:id="0" w:name="内容"/>
      <w:bookmarkEnd w:id="0"/>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曲阜市尼山镇人民政府</w:t>
      </w:r>
      <w:r>
        <w:rPr>
          <w:rFonts w:hint="default" w:ascii="Times New Roman" w:hAnsi="Times New Roman" w:eastAsia="方正小标宋简体" w:cs="Times New Roman"/>
          <w:b/>
          <w:color w:val="000000"/>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eastAsia="zh-CN"/>
        </w:rPr>
        <w:t>曲阜市尼山镇人民政府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eastAsia="zh-CN"/>
        </w:rPr>
        <w:t>曲阜市尼山镇人民政府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曲阜市尼山镇南辛村仁和大街</w:t>
      </w:r>
      <w:r>
        <w:rPr>
          <w:rFonts w:hint="eastAsia" w:eastAsia="方正仿宋简体" w:cs="Times New Roman"/>
          <w:b/>
          <w:color w:val="000000"/>
          <w:sz w:val="32"/>
          <w:szCs w:val="32"/>
          <w:lang w:val="en-US" w:eastAsia="zh-CN"/>
        </w:rPr>
        <w:t>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7385638</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2022年，曲阜市尼山镇人民政府在市政府信息公开办公室的指导下，认真贯彻落实国家、省、市对政府信息公开工作的要求，把政府信息公开作为一项重要工作来抓，充分利用网站在允许公开的范围内，紧紧围绕保障全镇各项重点工作，及时更新、发布群众普遍关心的各项工作信息，不断提高教育领域透明度。</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尼山镇人民政府在上级部门指导下，不断</w:t>
      </w:r>
      <w:r>
        <w:rPr>
          <w:rFonts w:hint="default" w:ascii="Times New Roman" w:hAnsi="Times New Roman" w:eastAsia="方正仿宋简体" w:cs="Times New Roman"/>
          <w:b/>
          <w:color w:val="000000"/>
          <w:sz w:val="32"/>
          <w:szCs w:val="32"/>
        </w:rPr>
        <w:t>加强政府门户网站建设，将门户网站作为我镇政务公开的主要平台，认真按照编制政府信息公开目录要求，梳理政务信息公开资料、公开数据、公开内容，促进了全镇政府信息公开及时、有效、权威。2022</w:t>
      </w:r>
      <w:r>
        <w:rPr>
          <w:rFonts w:hint="eastAsia" w:ascii="Times New Roman" w:hAnsi="Times New Roman" w:eastAsia="方正仿宋简体" w:cs="Times New Roman"/>
          <w:b/>
          <w:color w:val="000000"/>
          <w:sz w:val="32"/>
          <w:szCs w:val="32"/>
        </w:rPr>
        <w:t>年，我镇通过曲阜市政府门户网站</w:t>
      </w:r>
      <w:r>
        <w:rPr>
          <w:rFonts w:hint="eastAsia" w:eastAsia="方正仿宋简体" w:cs="Times New Roman"/>
          <w:b/>
          <w:color w:val="000000"/>
          <w:sz w:val="32"/>
          <w:szCs w:val="32"/>
          <w:lang w:eastAsia="zh-CN"/>
        </w:rPr>
        <w:t>以及各类媒体</w:t>
      </w:r>
      <w:r>
        <w:rPr>
          <w:rFonts w:hint="eastAsia" w:ascii="Times New Roman" w:hAnsi="Times New Roman" w:eastAsia="方正仿宋简体" w:cs="Times New Roman"/>
          <w:b/>
          <w:color w:val="000000"/>
          <w:sz w:val="32"/>
          <w:szCs w:val="32"/>
        </w:rPr>
        <w:t>主动公开政府信息</w:t>
      </w:r>
      <w:r>
        <w:rPr>
          <w:rFonts w:hint="eastAsia" w:eastAsia="方正仿宋简体" w:cs="Times New Roman"/>
          <w:b/>
          <w:color w:val="000000"/>
          <w:sz w:val="32"/>
          <w:szCs w:val="32"/>
          <w:lang w:val="en-US" w:eastAsia="zh-CN"/>
        </w:rPr>
        <w:t>772余</w:t>
      </w:r>
      <w:r>
        <w:rPr>
          <w:rFonts w:hint="eastAsia" w:ascii="Times New Roman" w:hAnsi="Times New Roman" w:eastAsia="方正仿宋简体" w:cs="Times New Roman"/>
          <w:b/>
          <w:color w:val="000000"/>
          <w:sz w:val="32"/>
          <w:szCs w:val="32"/>
        </w:rPr>
        <w:t>条，其中，通过</w:t>
      </w:r>
      <w:r>
        <w:rPr>
          <w:rFonts w:hint="eastAsia" w:eastAsia="方正仿宋简体" w:cs="Times New Roman"/>
          <w:b/>
          <w:color w:val="000000"/>
          <w:sz w:val="32"/>
          <w:szCs w:val="32"/>
          <w:lang w:eastAsia="zh-CN"/>
        </w:rPr>
        <w:t>“尼山圣地”</w:t>
      </w:r>
      <w:r>
        <w:rPr>
          <w:rFonts w:hint="eastAsia" w:ascii="Times New Roman" w:hAnsi="Times New Roman" w:eastAsia="方正仿宋简体" w:cs="Times New Roman"/>
          <w:b/>
          <w:color w:val="000000"/>
          <w:sz w:val="32"/>
          <w:szCs w:val="32"/>
        </w:rPr>
        <w:t>微信公众号发布信息</w:t>
      </w:r>
      <w:r>
        <w:rPr>
          <w:rFonts w:hint="eastAsia" w:eastAsia="方正仿宋简体" w:cs="Times New Roman"/>
          <w:b/>
          <w:color w:val="000000"/>
          <w:sz w:val="32"/>
          <w:szCs w:val="32"/>
          <w:lang w:val="en-US" w:eastAsia="zh-CN"/>
        </w:rPr>
        <w:t>572</w:t>
      </w:r>
      <w:r>
        <w:rPr>
          <w:rFonts w:hint="eastAsia" w:ascii="Times New Roman" w:hAnsi="Times New Roman" w:eastAsia="方正仿宋简体" w:cs="Times New Roman"/>
          <w:b/>
          <w:color w:val="000000"/>
          <w:sz w:val="32"/>
          <w:szCs w:val="32"/>
        </w:rPr>
        <w:t>余条，通过“孔子故里网”曲阜市尼山镇政府网站公布186条，通过政务公开平台发布信息</w:t>
      </w:r>
      <w:r>
        <w:rPr>
          <w:rFonts w:hint="eastAsia" w:eastAsia="方正仿宋简体" w:cs="Times New Roman"/>
          <w:b/>
          <w:color w:val="000000"/>
          <w:sz w:val="32"/>
          <w:szCs w:val="32"/>
          <w:lang w:val="en-US" w:eastAsia="zh-CN"/>
        </w:rPr>
        <w:t>14</w:t>
      </w:r>
      <w:r>
        <w:rPr>
          <w:rFonts w:hint="eastAsia" w:ascii="Times New Roman" w:hAnsi="Times New Roman" w:eastAsia="方正仿宋简体" w:cs="Times New Roman"/>
          <w:b/>
          <w:color w:val="000000"/>
          <w:sz w:val="32"/>
          <w:szCs w:val="32"/>
        </w:rPr>
        <w:t>条，其中机构职能类</w:t>
      </w:r>
      <w:r>
        <w:rPr>
          <w:rFonts w:hint="default" w:ascii="Times New Roman" w:hAnsi="Times New Roman" w:eastAsia="方正仿宋简体" w:cs="Times New Roman"/>
          <w:b/>
          <w:color w:val="000000"/>
          <w:sz w:val="32"/>
          <w:szCs w:val="32"/>
        </w:rPr>
        <w:t>1</w:t>
      </w:r>
      <w:r>
        <w:rPr>
          <w:rFonts w:hint="eastAsia"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eastAsia="zh-CN"/>
        </w:rPr>
        <w:t>部门文件类</w:t>
      </w:r>
      <w:r>
        <w:rPr>
          <w:rFonts w:hint="eastAsia" w:eastAsia="方正仿宋简体" w:cs="Times New Roman"/>
          <w:b/>
          <w:color w:val="000000"/>
          <w:sz w:val="32"/>
          <w:szCs w:val="32"/>
          <w:lang w:val="en-US" w:eastAsia="zh-CN"/>
        </w:rPr>
        <w:t>3条、政策汇编类1条</w:t>
      </w:r>
      <w:r>
        <w:rPr>
          <w:rFonts w:hint="eastAsia" w:ascii="Times New Roman" w:hAnsi="Times New Roman" w:eastAsia="方正仿宋简体" w:cs="Times New Roman"/>
          <w:b/>
          <w:color w:val="000000"/>
          <w:sz w:val="32"/>
          <w:szCs w:val="32"/>
        </w:rPr>
        <w:t>、</w:t>
      </w:r>
      <w:r>
        <w:rPr>
          <w:rFonts w:hint="eastAsia" w:eastAsia="方正仿宋简体" w:cs="Times New Roman"/>
          <w:b/>
          <w:color w:val="000000"/>
          <w:sz w:val="32"/>
          <w:szCs w:val="32"/>
          <w:lang w:eastAsia="zh-CN"/>
        </w:rPr>
        <w:t>疫情防控类</w:t>
      </w:r>
      <w:r>
        <w:rPr>
          <w:rFonts w:hint="eastAsia" w:eastAsia="方正仿宋简体" w:cs="Times New Roman"/>
          <w:b/>
          <w:color w:val="000000"/>
          <w:sz w:val="32"/>
          <w:szCs w:val="32"/>
          <w:lang w:val="en-US" w:eastAsia="zh-CN"/>
        </w:rPr>
        <w:t>1条、图文解读类2条、规划计划类2条、财政信息类1条、</w:t>
      </w:r>
      <w:r>
        <w:rPr>
          <w:rFonts w:hint="eastAsia" w:ascii="Times New Roman" w:hAnsi="Times New Roman" w:eastAsia="方正仿宋简体" w:cs="Times New Roman"/>
          <w:b/>
          <w:color w:val="000000"/>
          <w:sz w:val="32"/>
          <w:szCs w:val="32"/>
        </w:rPr>
        <w:t>政务公开管理工作类</w:t>
      </w:r>
      <w:r>
        <w:rPr>
          <w:rFonts w:hint="default" w:ascii="Times New Roman" w:hAnsi="Times New Roman" w:eastAsia="方正仿宋简体" w:cs="Times New Roman"/>
          <w:b/>
          <w:color w:val="000000"/>
          <w:sz w:val="32"/>
          <w:szCs w:val="32"/>
        </w:rPr>
        <w:t>3</w:t>
      </w:r>
      <w:r>
        <w:rPr>
          <w:rFonts w:hint="eastAsia" w:ascii="Times New Roman" w:hAnsi="Times New Roman" w:eastAsia="方正仿宋简体" w:cs="Times New Roman"/>
          <w:b/>
          <w:color w:val="000000"/>
          <w:sz w:val="32"/>
          <w:szCs w:val="32"/>
        </w:rPr>
        <w:t>条。</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2022年，未收到政府信息公开申请。</w:t>
      </w:r>
      <w:r>
        <w:rPr>
          <w:rFonts w:hint="eastAsia" w:eastAsia="方正仿宋简体" w:cs="Times New Roman"/>
          <w:b/>
          <w:color w:val="000000"/>
          <w:sz w:val="32"/>
          <w:szCs w:val="32"/>
          <w:lang w:eastAsia="zh-CN"/>
        </w:rPr>
        <w:t>尼山镇</w:t>
      </w:r>
      <w:r>
        <w:rPr>
          <w:rFonts w:hint="default" w:ascii="Times New Roman" w:hAnsi="Times New Roman" w:eastAsia="方正仿宋简体" w:cs="Times New Roman"/>
          <w:b/>
          <w:color w:val="000000"/>
          <w:sz w:val="32"/>
          <w:szCs w:val="32"/>
        </w:rPr>
        <w:t>人民政府</w:t>
      </w:r>
      <w:r>
        <w:rPr>
          <w:rFonts w:hint="eastAsia" w:eastAsia="方正仿宋简体" w:cs="Times New Roman"/>
          <w:b/>
          <w:color w:val="000000"/>
          <w:sz w:val="32"/>
          <w:szCs w:val="32"/>
          <w:lang w:eastAsia="zh-CN"/>
        </w:rPr>
        <w:t>将</w:t>
      </w:r>
      <w:r>
        <w:rPr>
          <w:rFonts w:hint="default" w:ascii="Times New Roman" w:hAnsi="Times New Roman" w:eastAsia="方正仿宋简体" w:cs="Times New Roman"/>
          <w:b/>
          <w:color w:val="000000"/>
          <w:sz w:val="32"/>
          <w:szCs w:val="32"/>
        </w:rPr>
        <w:t>持续完善依申请公开工作机制，明确各工作人员职责，按程序进行受理、答复。</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2022年</w:t>
      </w:r>
      <w:r>
        <w:rPr>
          <w:rFonts w:hint="default" w:ascii="Times New Roman" w:hAnsi="Times New Roman" w:eastAsia="方正仿宋简体" w:cs="Times New Roman"/>
          <w:b/>
          <w:color w:val="000000"/>
          <w:sz w:val="32"/>
          <w:szCs w:val="32"/>
        </w:rPr>
        <w:t>，我镇严格按照曲阜市政府要求，加强对政府信息公开发布的管理、审核，明确专人负责政务信息公开平台维护，及时在政府网站发布相关公开信息，对公开内容实行动态管理，</w:t>
      </w:r>
      <w:r>
        <w:rPr>
          <w:rFonts w:hint="eastAsia" w:eastAsia="方正仿宋简体" w:cs="Times New Roman"/>
          <w:b/>
          <w:color w:val="000000"/>
          <w:sz w:val="32"/>
          <w:szCs w:val="32"/>
          <w:lang w:eastAsia="zh-CN"/>
        </w:rPr>
        <w:t>有效</w:t>
      </w:r>
      <w:r>
        <w:rPr>
          <w:rFonts w:hint="default" w:ascii="Times New Roman" w:hAnsi="Times New Roman" w:eastAsia="方正仿宋简体" w:cs="Times New Roman"/>
          <w:b/>
          <w:color w:val="000000"/>
          <w:sz w:val="32"/>
          <w:szCs w:val="32"/>
        </w:rPr>
        <w:t>提升了信息公开的有效性、针对性。建立政务公开长效机制，强化政府信息公开工作的领导和管理，加大推行政务公开工作的力度，每季度认真梳理公开目录，严格执行政府信息公开保密审查工作，同时对内容进行动态管理，确保信息公开及时规范，接受群众的监督。</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尼山镇人民政府</w:t>
      </w:r>
      <w:r>
        <w:rPr>
          <w:rFonts w:hint="default" w:ascii="Times New Roman" w:hAnsi="Times New Roman" w:eastAsia="方正仿宋简体" w:cs="Times New Roman"/>
          <w:b/>
          <w:color w:val="000000"/>
          <w:sz w:val="32"/>
          <w:szCs w:val="32"/>
        </w:rPr>
        <w:t>子网站严格按照要求规范设置政府信息公开栏目，并及时进行政府信息公开，无信息更新不及时等问题，子网站和微信公众号作为政府信息公开主要载体，定期推送工作动态、通知公示以及新政策等实用信息，增加信息发布量，力求做到公开内容全面、及时、准确、重点突出、群众满意。</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我镇</w:t>
      </w:r>
      <w:r>
        <w:rPr>
          <w:rFonts w:hint="default" w:ascii="Times New Roman" w:hAnsi="Times New Roman" w:eastAsia="方正仿宋简体" w:cs="Times New Roman"/>
          <w:b/>
          <w:color w:val="000000"/>
          <w:sz w:val="32"/>
          <w:szCs w:val="32"/>
        </w:rPr>
        <w:t>不断建立健全规范的监督管理机制，政务</w:t>
      </w:r>
      <w:r>
        <w:rPr>
          <w:rFonts w:hint="eastAsia" w:eastAsia="方正仿宋简体" w:cs="Times New Roman"/>
          <w:b/>
          <w:color w:val="000000"/>
          <w:sz w:val="32"/>
          <w:szCs w:val="32"/>
          <w:lang w:eastAsia="zh-CN"/>
        </w:rPr>
        <w:t>信息</w:t>
      </w:r>
      <w:r>
        <w:rPr>
          <w:rFonts w:hint="default" w:ascii="Times New Roman" w:hAnsi="Times New Roman" w:eastAsia="方正仿宋简体" w:cs="Times New Roman"/>
          <w:b/>
          <w:color w:val="000000"/>
          <w:sz w:val="32"/>
          <w:szCs w:val="32"/>
        </w:rPr>
        <w:t>公开内容都经过严格把关</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一般公开内容由专人先行审核，再由分管领导审定并正式公开。凡重大的需要公开的内容，由分管领导先行审核，再由镇主要领导审定后公开，保障政务公开工作落到实处。</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bookmarkStart w:id="1" w:name="_GoBack"/>
      <w:bookmarkEnd w:id="1"/>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其他</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eastAsia="zh-CN" w:bidi="ar"/>
              </w:rPr>
            </w:pPr>
            <w:r>
              <w:rPr>
                <w:rFonts w:hint="default" w:ascii="Times New Roman" w:hAnsi="Times New Roman" w:eastAsia="方正黑体简体" w:cs="Times New Roman"/>
                <w:sz w:val="21"/>
                <w:szCs w:val="21"/>
                <w:lang w:bidi="ar"/>
              </w:rPr>
              <w:t>尚未</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0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36"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我镇</w:t>
      </w:r>
      <w:r>
        <w:rPr>
          <w:rFonts w:hint="default" w:ascii="Times New Roman" w:hAnsi="Times New Roman" w:eastAsia="方正仿宋简体" w:cs="Times New Roman"/>
          <w:b/>
          <w:sz w:val="32"/>
          <w:szCs w:val="32"/>
        </w:rPr>
        <w:t>在市政府的坚强领导下，2022年政务信息公开工作取得了一定的成绩，但距离新时期的政务信息公开工作要求还存在一定的差距。在下一步工作中，我镇将积极推动促进公民参与，主动公开为公民、法人等政府信息申请、咨询等提供便利、及时服务。充分发挥民主、群策群力，让社会公众做好政府决策的顾问和政策执行的监督者。</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无依据收取信息处理费的情况；</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（二）2022年</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严格按照上级有关要求，围绕政务公开工作要点，对照工作任务分解表，不断丰富公开内容、拓宽公开形式和渠道，提高公开质量和实效，切实保障人民群众的知情权、参与权、表达权和监督权；</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（三）2022年</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未承办人大代表建议和政协委员提案；</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（四）</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多措并举推进政务公开工作，镇为民服务中心通过设置咨询台、流程牌，内容包括各办事项目工作流程、服务事项、办公时限、投诉监督方式等，为办事群众提供了方便，收到了良好的效果；</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（五）本报告所列数据的统计期限自2022年1月1日起至2022年12月31日止；</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（六）</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无需要报告的其他事项；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无其他有关文件专门要求通过政府信息公开工作年度报告予以报告的事项。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spacing w:line="590" w:lineRule="exact"/>
        <w:ind w:right="-96" w:rightChars="-50" w:firstLine="624" w:firstLineChars="200"/>
        <w:rPr>
          <w:rFonts w:hint="default" w:ascii="Times New Roman" w:hAnsi="Times New Roman" w:eastAsia="方正仿宋简体" w:cs="Times New Roman"/>
          <w:b/>
          <w:sz w:val="32"/>
          <w:szCs w:val="32"/>
        </w:rPr>
      </w:pP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embedRegular r:id="rId1" w:fontKey="{7B3A3F9A-FA10-4735-8893-763427DBFAEF}"/>
  </w:font>
  <w:font w:name="方正小标宋简体">
    <w:panose1 w:val="02000000000000000000"/>
    <w:charset w:val="86"/>
    <w:family w:val="auto"/>
    <w:pitch w:val="default"/>
    <w:sig w:usb0="00000001" w:usb1="08000000" w:usb2="00000000" w:usb3="00000000" w:csb0="00040000" w:csb1="00000000"/>
    <w:embedRegular r:id="rId2" w:fontKey="{F3D03C77-D0AA-47ED-906F-452230F3B90D}"/>
  </w:font>
  <w:font w:name="方正黑体简体">
    <w:altName w:val="微软雅黑"/>
    <w:panose1 w:val="02010601030101010101"/>
    <w:charset w:val="86"/>
    <w:family w:val="auto"/>
    <w:pitch w:val="default"/>
    <w:sig w:usb0="00000000" w:usb1="00000000" w:usb2="00000000" w:usb3="00000000" w:csb0="00040000" w:csb1="00000000"/>
    <w:embedRegular r:id="rId3" w:fontKey="{8A681483-F81D-4FC9-9A38-BD78BE05D882}"/>
  </w:font>
  <w:font w:name="方正楷体简体">
    <w:altName w:val="宋体"/>
    <w:panose1 w:val="02010601030101010101"/>
    <w:charset w:val="86"/>
    <w:family w:val="auto"/>
    <w:pitch w:val="default"/>
    <w:sig w:usb0="00000000" w:usb1="00000000" w:usb2="00000000" w:usb3="00000000" w:csb0="00040000" w:csb1="00000000"/>
    <w:embedRegular r:id="rId4" w:fontKey="{1AB62ADF-5149-419E-A5C7-BBDD326E6F6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DIwNGQ2MzNmOWUxNWNiNjhjZjllYjIzYTBkZmQifQ=="/>
  </w:docVars>
  <w:rsids>
    <w:rsidRoot w:val="00000000"/>
    <w:rsid w:val="03F65FB0"/>
    <w:rsid w:val="15574C05"/>
    <w:rsid w:val="1B516ABF"/>
    <w:rsid w:val="21601A4E"/>
    <w:rsid w:val="309E4AEB"/>
    <w:rsid w:val="3CE321F5"/>
    <w:rsid w:val="3FCB4F6E"/>
    <w:rsid w:val="4A1672C9"/>
    <w:rsid w:val="6324615B"/>
    <w:rsid w:val="6B8C6709"/>
    <w:rsid w:val="6BF87B65"/>
    <w:rsid w:val="7B94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2653</Words>
  <Characters>2748</Characters>
  <Lines>0</Lines>
  <Paragraphs>0</Paragraphs>
  <TotalTime>20</TotalTime>
  <ScaleCrop>false</ScaleCrop>
  <LinksUpToDate>false</LinksUpToDate>
  <CharactersWithSpaces>2765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1108</cp:lastModifiedBy>
  <dcterms:modified xsi:type="dcterms:W3CDTF">2023-01-30T08:46:19Z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CA0EEFCBFBC84D5BBDBDF52507A35643</vt:lpwstr>
  </property>
</Properties>
</file>