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t>曲阜市人力资源和社会保障局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t>202</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rPr>
        <w:t>3</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本报告由曲阜市人力资源和社会保障局按照《中华人民共和国政府信息公开条例》（以下简称《条例》）和《中华人民共和国政府信息公开工作年度报告格式》（国办公开办函〔2021〕30号）有关要求编制。</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报告所列数据的统计期限自2023年1月1日起至2023年12月31日止。本报告电子版可在曲阜市人民政府网站（www.qufu.gov.cn/）查阅或下载。如对本报告有疑问，请与曲阜市人力资源和社会保障局联系（地址：曲阜市春秋路13号，联系电话：0537-4492549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eastAsia" w:ascii="Times New Roman" w:hAnsi="Times New Roman" w:eastAsia="方正黑体简体" w:cs="Times New Roman"/>
          <w:kern w:val="2"/>
          <w:sz w:val="32"/>
          <w:szCs w:val="32"/>
          <w:lang w:val="en-US" w:eastAsia="zh-CN" w:bidi="ar-SA"/>
        </w:rPr>
      </w:pPr>
      <w:r>
        <w:rPr>
          <w:rFonts w:hint="eastAsia" w:ascii="Times New Roman" w:hAnsi="Times New Roman" w:eastAsia="方正黑体简体" w:cs="Times New Roman"/>
          <w:kern w:val="2"/>
          <w:sz w:val="32"/>
          <w:szCs w:val="32"/>
          <w:lang w:val="en-US" w:eastAsia="zh-CN" w:bidi="ar-SA"/>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2023</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，曲阜市</w:t>
      </w:r>
      <w:r>
        <w:rPr>
          <w:rFonts w:hint="default" w:ascii="Times New Roman" w:hAnsi="Times New Roman" w:eastAsia="方正仿宋简体" w:cs="Times New Roman"/>
          <w:sz w:val="32"/>
          <w:szCs w:val="32"/>
          <w:lang w:val="en-US" w:eastAsia="zh-CN"/>
        </w:rPr>
        <w:t>人力资源和社会保障局</w:t>
      </w:r>
      <w:r>
        <w:rPr>
          <w:rFonts w:hint="eastAsia" w:ascii="Times New Roman" w:hAnsi="Times New Roman" w:eastAsia="方正仿宋简体" w:cs="Times New Roman"/>
          <w:sz w:val="32"/>
          <w:szCs w:val="32"/>
          <w:lang w:val="en-US" w:eastAsia="zh-CN"/>
        </w:rPr>
        <w:t>紧紧围绕稳岗就业、社会保障、劳动关系、人才招引、营商环境等重点工作，坚持改革创新、狠抓制度落实、采取有效措施，高度重视市政务公开办和第三方评估反馈问题的整改，全面提升政府信息公开工作的综合业务水平。</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outlineLvl w:val="9"/>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是突出重点领域。围绕群众、企业办事需求和关注热点，设置稳岗就业、社会保险、城乡基层就业岗位、人事考试、人才招聘6类特色主题，精准推送相关政策信息,推动“人找政策”向“政策找人”转变。二是提升便民水平。创新打造“乐业小筑”村级就业服务平台，利用党建引领+业务协同，逐步构建招工用工志愿机制、问题清单反馈机制、政策落实跟踪机制，打造集信息发布、政策咨询、劳动维权等服务于一体的“自办、帮办、代办”一站式综合便民平台。</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u w:val="none"/>
          <w:lang w:eastAsia="zh-CN"/>
        </w:rPr>
      </w:pPr>
      <w:r>
        <w:rPr>
          <w:rFonts w:hint="eastAsia" w:ascii="Times New Roman" w:hAnsi="Times New Roman" w:eastAsia="方正仿宋简体" w:cs="Times New Roman"/>
          <w:sz w:val="32"/>
          <w:szCs w:val="32"/>
          <w:lang w:val="en-US" w:eastAsia="zh-CN"/>
        </w:rPr>
        <w:t>2023年曲阜市人力资源和社会保障局通过部门网站公开信息发布共464条。累计发布各类补贴信息50条，事业单位招聘信息59条，企业招聘公告信息21条，劳动关系类信息38条，其他信息315条。全年在各级媒体发表宣传报道240余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615305" cy="3220720"/>
            <wp:effectExtent l="0" t="0" r="4445" b="17780"/>
            <wp:docPr id="3" name="图片 3" descr="77a02cd25bdea90b5258ba984dd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7a02cd25bdea90b5258ba984dd8225"/>
                    <pic:cNvPicPr>
                      <a:picLocks noChangeAspect="1"/>
                    </pic:cNvPicPr>
                  </pic:nvPicPr>
                  <pic:blipFill>
                    <a:blip r:embed="rId4"/>
                    <a:stretch>
                      <a:fillRect/>
                    </a:stretch>
                  </pic:blipFill>
                  <pic:spPr>
                    <a:xfrm>
                      <a:off x="0" y="0"/>
                      <a:ext cx="5615305" cy="322072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2023年度曲阜市人力资源和社会保障局接到政府信息公开申请5件。按时答复6件，主动公开6件，其中1件为上年度结转事项。依申请公开内容主要涉及就业、社保政策咨询等内容。2023年未发生因政府信息公开被行政复议、提起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曲阜市人力资源和社会保障局严格把关，在保守国家秘密的基础上，做到了安全、及时、有效。2023年，曲阜市人力资源和社会保障局未发生政府信息公开泄密事件。</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（四）政府信息公开平台建设情况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firstLineChars="200"/>
        <w:jc w:val="left"/>
        <w:textAlignment w:val="auto"/>
        <w:outlineLvl w:val="9"/>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曲阜市人力资源和社会保障局将政府网站、政务新媒体作为与群众沟通的新方式、新桥梁。持续做好“人事考试”“社会保障”“人才招聘”“根治欠薪”“人才流动”“城乡基层就业岗位信息发布”等专栏信息发布工作动态，及时向社会发布法定主动公开内容。</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（五）监督保障情况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曲阜市人力资源和社会保障局着力提升监督保障能力，进一步明确目标任务和责任处室，推动政务公开工作扎实有序开展。加强日常指导监督，抓好有关问题整改，强化学习培训，积极调动全局工作积极性，形成工作合力，不断提高政务公开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default" w:ascii="Times New Roman" w:hAnsi="Times New Roman" w:eastAsia="方正黑体简体" w:cs="Times New Roman"/>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行政事业性收费</w:t>
            </w:r>
          </w:p>
        </w:tc>
        <w:tc>
          <w:tcPr>
            <w:tcW w:w="6338" w:type="dxa"/>
            <w:gridSpan w:val="3"/>
            <w:shd w:val="clear" w:color="auto" w:fill="FFFFFF"/>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highlight w:val="none"/>
                <w:lang w:val="en-US" w:eastAsia="zh-CN"/>
              </w:rPr>
            </w:pPr>
            <w:r>
              <w:rPr>
                <w:rFonts w:hint="eastAsia" w:ascii="Times New Roman" w:hAnsi="Times New Roman" w:eastAsia="方正仿宋简体" w:cs="Times New Roman"/>
                <w:b/>
                <w:sz w:val="24"/>
                <w:szCs w:val="24"/>
                <w:highlight w:val="none"/>
                <w:lang w:val="en-US" w:eastAsia="zh-CN"/>
              </w:rPr>
              <w:t>16.91</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方正黑体简体" w:cs="Times New Roman"/>
          <w:kern w:val="2"/>
          <w:sz w:val="32"/>
          <w:szCs w:val="32"/>
          <w:highlight w:val="none"/>
          <w:lang w:val="en-US" w:eastAsia="zh-CN" w:bidi="ar-SA"/>
        </w:rPr>
      </w:pPr>
      <w:r>
        <w:rPr>
          <w:rFonts w:hint="default" w:ascii="Times New Roman" w:hAnsi="Times New Roman" w:eastAsia="方正黑体简体" w:cs="Times New Roman"/>
          <w:kern w:val="2"/>
          <w:sz w:val="32"/>
          <w:szCs w:val="32"/>
          <w:highlight w:val="none"/>
          <w:lang w:val="en-US" w:eastAsia="zh-CN" w:bidi="ar-SA"/>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5</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6</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default" w:ascii="Times New Roman" w:hAnsi="Times New Roman" w:eastAsia="方正仿宋简体" w:cs="Times New Roman"/>
                <w:b/>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before="212" w:beforeLines="67" w:beforeAutospacing="0"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6</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76"/>
        <w:gridCol w:w="3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7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38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2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0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59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6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3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42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57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38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 xml:space="preserve"> 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eastAsia" w:ascii="Times New Roman" w:hAnsi="Times New Roman" w:eastAsia="方正黑体简体" w:cs="Times New Roman"/>
          <w:kern w:val="2"/>
          <w:sz w:val="32"/>
          <w:szCs w:val="32"/>
          <w:lang w:val="en-US" w:eastAsia="zh-CN" w:bidi="ar-SA"/>
        </w:rPr>
      </w:pPr>
      <w:r>
        <w:rPr>
          <w:rFonts w:hint="eastAsia" w:ascii="Times New Roman" w:hAnsi="Times New Roman" w:eastAsia="方正黑体简体" w:cs="Times New Roman"/>
          <w:kern w:val="2"/>
          <w:sz w:val="32"/>
          <w:szCs w:val="32"/>
          <w:lang w:val="en-US" w:eastAsia="zh-CN" w:bidi="ar-SA"/>
        </w:rPr>
        <w:t>五、存在的主要问题及改进情况</w:t>
      </w:r>
    </w:p>
    <w:p>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9"/>
        <w:rPr>
          <w:rFonts w:hint="default" w:ascii="方正仿宋简体" w:hAnsi="方正仿宋简体" w:eastAsia="方正仿宋简体" w:cs="方正仿宋简体"/>
          <w:i w:val="0"/>
          <w:iCs w:val="0"/>
          <w:caps w:val="0"/>
          <w:color w:val="333333"/>
          <w:spacing w:val="0"/>
          <w:sz w:val="32"/>
          <w:szCs w:val="32"/>
          <w:u w:val="none"/>
          <w:lang w:eastAsia="zh-CN"/>
        </w:r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曲阜市</w:t>
      </w:r>
      <w:r>
        <w:rPr>
          <w:rFonts w:hint="default" w:ascii="Times New Roman" w:hAnsi="Times New Roman" w:eastAsia="方正仿宋简体" w:cs="Times New Roman"/>
          <w:sz w:val="32"/>
          <w:szCs w:val="32"/>
          <w:lang w:val="en-US" w:eastAsia="zh-CN"/>
        </w:rPr>
        <w:t>人社局政府信息公开工作方面存在的主要问题是：一是部分业务部门对政府信息公开工作不够重视，信息更新不及时；二是政策解读形式依然不够丰富。下一步，</w:t>
      </w:r>
      <w:r>
        <w:rPr>
          <w:rFonts w:hint="eastAsia" w:ascii="Times New Roman" w:hAnsi="Times New Roman" w:eastAsia="方正仿宋简体" w:cs="Times New Roman"/>
          <w:sz w:val="32"/>
          <w:szCs w:val="32"/>
          <w:lang w:val="en-US" w:eastAsia="zh-CN"/>
        </w:rPr>
        <w:t>曲阜市人力资源和社会保障局</w:t>
      </w:r>
      <w:r>
        <w:rPr>
          <w:rFonts w:hint="default" w:ascii="Times New Roman" w:hAnsi="Times New Roman" w:eastAsia="方正仿宋简体" w:cs="Times New Roman"/>
          <w:sz w:val="32"/>
          <w:szCs w:val="32"/>
          <w:lang w:val="en-US" w:eastAsia="zh-CN"/>
        </w:rPr>
        <w:t>将针对存在问题进行改进，进一步强化信息内容保障，认真履行信息公开职责。一是进一步提高需公开文件的发布效率，做到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当天发文，当天公示</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；二是探索多种多样的政策解读形式。不拘泥于文字文件，研究使用视频、漫画等群众喜闻乐见的形式发布政策解读类文件。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default" w:ascii="Times New Roman" w:hAnsi="Times New Roman" w:eastAsia="方正黑体简体" w:cs="Times New Roman"/>
          <w:kern w:val="2"/>
          <w:sz w:val="32"/>
          <w:szCs w:val="32"/>
          <w:lang w:val="en-US" w:eastAsia="zh-CN" w:bidi="ar-SA"/>
        </w:rPr>
      </w:pPr>
      <w:bookmarkStart w:id="0" w:name="_GoBack"/>
      <w:r>
        <w:rPr>
          <w:rFonts w:hint="default" w:ascii="Times New Roman" w:hAnsi="Times New Roman" w:eastAsia="方正黑体简体" w:cs="Times New Roman"/>
          <w:kern w:val="2"/>
          <w:sz w:val="32"/>
          <w:szCs w:val="32"/>
          <w:lang w:val="en-US" w:eastAsia="zh-CN" w:bidi="ar-SA"/>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（一）根据财政部、国家发展改革委联合印发的《关于清理规范一批行政事业性收费有关政策的通知》规定，本年度依申请公开政府信息未收取任何费用。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二</w:t>
      </w:r>
      <w:r>
        <w:rPr>
          <w:rFonts w:hint="default" w:ascii="Times New Roman" w:hAnsi="Times New Roman" w:eastAsia="方正仿宋简体" w:cs="Times New Roman"/>
          <w:sz w:val="32"/>
          <w:szCs w:val="32"/>
          <w:lang w:val="en-US" w:eastAsia="zh-CN"/>
        </w:rPr>
        <w:t>）本行政机关落实上级年度政务公开工作要点情况</w:t>
      </w:r>
      <w:r>
        <w:rPr>
          <w:rFonts w:hint="eastAsia" w:ascii="Times New Roman" w:hAnsi="Times New Roman" w:eastAsia="方正仿宋简体" w:cs="Times New Roman"/>
          <w:sz w:val="32"/>
          <w:szCs w:val="32"/>
          <w:lang w:val="en-US" w:eastAsia="zh-CN"/>
        </w:rPr>
        <w:t>：按照上级政务公开工作要求，对稳岗就业等重点领域分栏目进行公开，对动态类栏目按时限进行公开。</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w:t>
      </w:r>
      <w:r>
        <w:rPr>
          <w:rFonts w:hint="default" w:ascii="Times New Roman" w:hAnsi="Times New Roman" w:eastAsia="方正仿宋简体" w:cs="Times New Roman"/>
          <w:sz w:val="32"/>
          <w:szCs w:val="32"/>
          <w:lang w:val="en-US" w:eastAsia="zh-CN"/>
        </w:rPr>
        <w:t>本行政机关人大代表建议和政协提案办理结果公开情况</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主动加强与人大代表和政协委员的沟通交流</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自觉接受人大依法监督和政协民主监督，共</w:t>
      </w:r>
      <w:r>
        <w:rPr>
          <w:rFonts w:hint="eastAsia" w:ascii="Times New Roman" w:hAnsi="Times New Roman" w:eastAsia="方正仿宋简体" w:cs="Times New Roman"/>
          <w:sz w:val="32"/>
          <w:szCs w:val="32"/>
          <w:lang w:val="en-US" w:eastAsia="zh-CN"/>
        </w:rPr>
        <w:t>公开人大建议2件、</w:t>
      </w:r>
      <w:r>
        <w:rPr>
          <w:rFonts w:hint="default" w:ascii="Times New Roman" w:hAnsi="Times New Roman" w:eastAsia="方正仿宋简体" w:cs="Times New Roman"/>
          <w:sz w:val="32"/>
          <w:szCs w:val="32"/>
          <w:lang w:val="en-US" w:eastAsia="zh-CN"/>
        </w:rPr>
        <w:t>政协提案</w:t>
      </w:r>
      <w:r>
        <w:rPr>
          <w:rFonts w:hint="eastAsia" w:ascii="Times New Roman" w:hAnsi="Times New Roman" w:eastAsia="方正仿宋简体" w:cs="Times New Roman"/>
          <w:sz w:val="32"/>
          <w:szCs w:val="32"/>
          <w:lang w:val="en-US" w:eastAsia="zh-CN"/>
        </w:rPr>
        <w:t>2件，已全部办结，建议提案按时办结率100%，代表委员满意率100%。</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四</w:t>
      </w:r>
      <w:r>
        <w:rPr>
          <w:rFonts w:hint="default" w:ascii="Times New Roman" w:hAnsi="Times New Roman" w:eastAsia="方正仿宋简体" w:cs="Times New Roman"/>
          <w:sz w:val="32"/>
          <w:szCs w:val="32"/>
          <w:lang w:val="en-US" w:eastAsia="zh-CN"/>
        </w:rPr>
        <w:t>）本行政机关年度政务公开工作创新情况：</w:t>
      </w:r>
      <w:r>
        <w:rPr>
          <w:rFonts w:hint="eastAsia" w:ascii="Times New Roman" w:hAnsi="Times New Roman" w:eastAsia="方正仿宋简体" w:cs="Times New Roman"/>
          <w:sz w:val="32"/>
          <w:szCs w:val="32"/>
          <w:lang w:val="en-US" w:eastAsia="zh-CN"/>
        </w:rPr>
        <w:t>一是</w:t>
      </w:r>
      <w:r>
        <w:rPr>
          <w:rFonts w:hint="default" w:ascii="Times New Roman" w:hAnsi="Times New Roman" w:eastAsia="方正仿宋简体" w:cs="Times New Roman"/>
          <w:sz w:val="32"/>
          <w:szCs w:val="32"/>
          <w:lang w:val="en-US" w:eastAsia="zh-CN"/>
        </w:rPr>
        <w:t>加强政策落实，确保短期服务见成效。制定《曲阜市人社惠企政策解读汇编》，组织开展</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人社政策走圣城</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活动，通过制造强市建设指挥部、助企攀登干部对接部分企业负责人、人力资源部门负责人，开展集中培训、电话、微信线上宣传等各类宣传培训</w:t>
      </w:r>
      <w:r>
        <w:rPr>
          <w:rFonts w:hint="eastAsia" w:ascii="Times New Roman" w:hAnsi="Times New Roman" w:eastAsia="方正仿宋简体" w:cs="Times New Roman"/>
          <w:sz w:val="32"/>
          <w:szCs w:val="32"/>
          <w:lang w:val="en-US" w:eastAsia="zh-CN"/>
        </w:rPr>
        <w:t>70</w:t>
      </w:r>
      <w:r>
        <w:rPr>
          <w:rFonts w:hint="default" w:ascii="Times New Roman" w:hAnsi="Times New Roman" w:eastAsia="方正仿宋简体" w:cs="Times New Roman"/>
          <w:sz w:val="32"/>
          <w:szCs w:val="32"/>
          <w:lang w:val="en-US" w:eastAsia="zh-CN"/>
        </w:rPr>
        <w:t>余场，确保各项惠企便民政策落实落地。发挥政府牵头作用，引导村（社区）、经营性人力资源服务机构、重点用工企业签订用工协议，调动社会各方积极性，深化政策落实。</w:t>
      </w:r>
      <w:r>
        <w:rPr>
          <w:rFonts w:hint="eastAsia" w:ascii="Times New Roman" w:hAnsi="Times New Roman" w:eastAsia="方正仿宋简体" w:cs="Times New Roman"/>
          <w:sz w:val="32"/>
          <w:szCs w:val="32"/>
          <w:lang w:val="en-US" w:eastAsia="zh-CN"/>
        </w:rPr>
        <w:t>二是</w:t>
      </w:r>
      <w:r>
        <w:rPr>
          <w:rFonts w:hint="default" w:ascii="Times New Roman" w:hAnsi="Times New Roman" w:eastAsia="方正仿宋简体" w:cs="Times New Roman"/>
          <w:sz w:val="32"/>
          <w:szCs w:val="32"/>
          <w:lang w:val="en-US" w:eastAsia="zh-CN"/>
        </w:rPr>
        <w:t>强化机制建设，实现长期服务可持续。引导本市人力资源服务机构在曲阜市12个镇街铺设12个就业服务站，推动各项人社服务向镇街延伸，发挥</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村级人社服务点、镇级人社服务线、市级人社服务面</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立体服务网格力量。创新打造</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乐业小筑</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村级就业服务平台，利用党建引领+业务协同，逐步构建招工用工志愿机制、问题清单反馈机制、政策落实跟踪机制，打造集信息发布、政策咨询、劳动维权等服务于一体的</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自办、帮办、代办</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一站式综合便民平台。</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五</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需要报告的其他事项：无。</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（六）</w:t>
      </w:r>
      <w:r>
        <w:rPr>
          <w:rFonts w:hint="default" w:ascii="Times New Roman" w:hAnsi="Times New Roman" w:eastAsia="方正仿宋简体" w:cs="Times New Roman"/>
          <w:sz w:val="32"/>
          <w:szCs w:val="32"/>
          <w:lang w:val="en-US" w:eastAsia="zh-CN"/>
        </w:rPr>
        <w:t>其他有关文件专门要求通过政府信息公开工作年度报告予以报告的事项</w:t>
      </w:r>
      <w:r>
        <w:rPr>
          <w:rFonts w:hint="eastAsia" w:ascii="Times New Roman" w:hAnsi="Times New Roman" w:eastAsia="方正仿宋简体" w:cs="Times New Roman"/>
          <w:sz w:val="32"/>
          <w:szCs w:val="32"/>
          <w:lang w:val="en-US" w:eastAsia="zh-CN"/>
        </w:rPr>
        <w:t>：无。</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u w:val="none"/>
          <w:lang w:eastAsia="zh-CN"/>
        </w:rPr>
      </w:pPr>
    </w:p>
    <w:sectPr>
      <w:pgSz w:w="11906" w:h="16838"/>
      <w:pgMar w:top="215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黑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1521C8D"/>
    <w:rsid w:val="032D650E"/>
    <w:rsid w:val="06D20B92"/>
    <w:rsid w:val="07722E05"/>
    <w:rsid w:val="09723546"/>
    <w:rsid w:val="0A0A18FF"/>
    <w:rsid w:val="0E256D8E"/>
    <w:rsid w:val="0E93331C"/>
    <w:rsid w:val="10947F3E"/>
    <w:rsid w:val="12DE2F20"/>
    <w:rsid w:val="139E3A25"/>
    <w:rsid w:val="14D7272E"/>
    <w:rsid w:val="17037B3D"/>
    <w:rsid w:val="19017DC9"/>
    <w:rsid w:val="1DE649FF"/>
    <w:rsid w:val="1E131ADD"/>
    <w:rsid w:val="1E580D2F"/>
    <w:rsid w:val="1F3D3064"/>
    <w:rsid w:val="229A2D9C"/>
    <w:rsid w:val="24F07BDB"/>
    <w:rsid w:val="24F41D0C"/>
    <w:rsid w:val="2B435D88"/>
    <w:rsid w:val="2DCB51B4"/>
    <w:rsid w:val="2E913546"/>
    <w:rsid w:val="2EDE252E"/>
    <w:rsid w:val="33117269"/>
    <w:rsid w:val="33922AF2"/>
    <w:rsid w:val="345673B8"/>
    <w:rsid w:val="374A1C5F"/>
    <w:rsid w:val="380F4B90"/>
    <w:rsid w:val="391D4E8F"/>
    <w:rsid w:val="3B791B63"/>
    <w:rsid w:val="3E2D39F2"/>
    <w:rsid w:val="3E6641E8"/>
    <w:rsid w:val="3F6654EB"/>
    <w:rsid w:val="43077364"/>
    <w:rsid w:val="49102FF7"/>
    <w:rsid w:val="49715A32"/>
    <w:rsid w:val="49C752C1"/>
    <w:rsid w:val="49ED5A01"/>
    <w:rsid w:val="4ACB0E9C"/>
    <w:rsid w:val="4C80752A"/>
    <w:rsid w:val="4DB47A06"/>
    <w:rsid w:val="4F317229"/>
    <w:rsid w:val="4F3F14DF"/>
    <w:rsid w:val="5055088B"/>
    <w:rsid w:val="51E14995"/>
    <w:rsid w:val="51E37FFA"/>
    <w:rsid w:val="522544FE"/>
    <w:rsid w:val="527314C3"/>
    <w:rsid w:val="566431C2"/>
    <w:rsid w:val="58477533"/>
    <w:rsid w:val="58602694"/>
    <w:rsid w:val="5EA06D09"/>
    <w:rsid w:val="5F06633C"/>
    <w:rsid w:val="5F690AFE"/>
    <w:rsid w:val="60A91CF3"/>
    <w:rsid w:val="60C6561C"/>
    <w:rsid w:val="61EF0B6D"/>
    <w:rsid w:val="63F32D43"/>
    <w:rsid w:val="64412006"/>
    <w:rsid w:val="681542C4"/>
    <w:rsid w:val="69771E69"/>
    <w:rsid w:val="6B767770"/>
    <w:rsid w:val="6D4C162A"/>
    <w:rsid w:val="705E59BB"/>
    <w:rsid w:val="76EC5921"/>
    <w:rsid w:val="7724191A"/>
    <w:rsid w:val="78716630"/>
    <w:rsid w:val="78C9638D"/>
    <w:rsid w:val="798218A1"/>
    <w:rsid w:val="7AEF414F"/>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note text"/>
    <w:basedOn w:val="1"/>
    <w:autoRedefine/>
    <w:qFormat/>
    <w:uiPriority w:val="0"/>
    <w:pPr>
      <w:snapToGrid w:val="0"/>
      <w:jc w:val="left"/>
    </w:pPr>
    <w:rPr>
      <w:rFonts w:ascii="Calibri" w:hAnsi="Calibri" w:eastAsia="宋体" w:cs="Times New Roman"/>
      <w:sz w:val="18"/>
      <w:szCs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3035</Words>
  <Characters>3137</Characters>
  <Lines>0</Lines>
  <Paragraphs>0</Paragraphs>
  <TotalTime>10</TotalTime>
  <ScaleCrop>false</ScaleCrop>
  <LinksUpToDate>false</LinksUpToDate>
  <CharactersWithSpaces>3152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Jade</cp:lastModifiedBy>
  <cp:lastPrinted>2024-01-26T01:46:00Z</cp:lastPrinted>
  <dcterms:modified xsi:type="dcterms:W3CDTF">2024-02-23T01:42:26Z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0942122881F444F185DDB431551D7303_12</vt:lpwstr>
  </property>
</Properties>
</file>