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lang w:eastAsia="zh-CN"/>
          <w14:textFill>
            <w14:solidFill>
              <w14:schemeClr w14:val="tx1"/>
            </w14:solidFill>
          </w14:textFill>
        </w:rPr>
        <w:t>曲阜市行政审批服务局</w:t>
      </w:r>
      <w:r>
        <w:rPr>
          <w:rFonts w:hint="eastAsia" w:ascii="方正小标宋简体" w:eastAsia="方正小标宋简体"/>
          <w:b/>
          <w:color w:val="000000" w:themeColor="text1"/>
          <w:sz w:val="44"/>
          <w:szCs w:val="44"/>
          <w14:textFill>
            <w14:solidFill>
              <w14:schemeClr w14:val="tx1"/>
            </w14:solidFill>
          </w14:textFill>
        </w:rPr>
        <w:t>2021年政府信息公开工作年度报告</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 xml:space="preserve">    </w:t>
      </w: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eastAsia="方正仿宋简体"/>
          <w:b/>
          <w:color w:val="000000" w:themeColor="text1"/>
          <w:sz w:val="32"/>
          <w:szCs w:val="32"/>
          <w:lang w:eastAsia="zh-CN"/>
          <w14:textFill>
            <w14:solidFill>
              <w14:schemeClr w14:val="tx1"/>
            </w14:solidFill>
          </w14:textFill>
        </w:rPr>
        <w:t>曲阜市行政审批服务局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jc w:val="left"/>
        <w:textAlignment w:val="auto"/>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 w:afterAutospacing="0"/>
        <w:ind w:left="0" w:right="0" w:firstLine="643" w:firstLineChars="200"/>
        <w:jc w:val="left"/>
        <w:rPr>
          <w:rFonts w:ascii="方正仿宋简体" w:eastAsia="方正仿宋简体"/>
          <w:b/>
          <w:color w:val="000000" w:themeColor="text1"/>
          <w:sz w:val="32"/>
          <w:szCs w:val="32"/>
          <w14:textFill>
            <w14:solidFill>
              <w14:schemeClr w14:val="tx1"/>
            </w14:solidFill>
          </w14:textFill>
        </w:rPr>
      </w:pP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本报告所列数据的统计期限自2021年1月1日起至2021年12月31日止。本报告电子版可在“</w:t>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fldChar w:fldCharType="begin"/>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instrText xml:space="preserve"> HYPERLINK "https://www.so.com/link?m=b76z0IZq1EQLby20ZhwL7fwQQcQkRcS7XXM6iz8PGyWW9sg+W4l+7pz6OiAdfsz1Xg7Hg9OZZ5+YaWS+zUtH50rWEs9Y/27XqMxiBjvQyrODJN0LQe37x1qhkSpTgifjX5jhrOux3pRnQ3xqvecuLdF0rpqNr8a0G" \t "https://www.so.com/_blank" </w:instrText>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fldChar w:fldCharType="separate"/>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孔子故里·中国曲阜网</w:t>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fldChar w:fldCharType="end"/>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”网站（http://www.qufu.gov.cn/）查阅或下载。如对本报告有疑问，请与</w:t>
      </w:r>
      <w:r>
        <w:rPr>
          <w:rFonts w:hint="eastAsia" w:ascii="方正仿宋简体" w:eastAsia="方正仿宋简体"/>
          <w:b/>
          <w:color w:val="000000" w:themeColor="text1"/>
          <w:sz w:val="32"/>
          <w:szCs w:val="32"/>
          <w:lang w:eastAsia="zh-CN"/>
          <w14:textFill>
            <w14:solidFill>
              <w14:schemeClr w14:val="tx1"/>
            </w14:solidFill>
          </w14:textFill>
        </w:rPr>
        <w:t>曲阜市行政审批服务局</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联系（地址：山东省济宁市曲阜市大成路66号曲阜市为民服务中心，联系电话：0537-4890533）。</w:t>
      </w:r>
    </w:p>
    <w:p>
      <w:pPr>
        <w:numPr>
          <w:ilvl w:val="0"/>
          <w:numId w:val="1"/>
        </w:numPr>
        <w:spacing w:line="590" w:lineRule="exact"/>
        <w:ind w:right="-100" w:rightChars="-50" w:firstLine="643" w:firstLineChars="200"/>
        <w:rPr>
          <w:rFonts w:hint="eastAsia"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22" w:firstLineChars="200"/>
        <w:jc w:val="left"/>
        <w:rPr>
          <w:rFonts w:hint="eastAsia" w:ascii="微软雅黑" w:hAnsi="微软雅黑" w:eastAsia="微软雅黑" w:cs="微软雅黑"/>
          <w:i w:val="0"/>
          <w:iCs w:val="0"/>
          <w:caps w:val="0"/>
          <w:color w:val="333333"/>
          <w:spacing w:val="0"/>
          <w:sz w:val="21"/>
          <w:szCs w:val="21"/>
        </w:rPr>
      </w:pPr>
      <w:r>
        <w:rPr>
          <w:rStyle w:val="7"/>
          <w:rFonts w:hint="eastAsia" w:ascii="方正仿宋简体" w:hAnsi="方正仿宋简体" w:eastAsia="方正仿宋简体" w:cs="方正仿宋简体"/>
          <w:i w:val="0"/>
          <w:iCs w:val="0"/>
          <w:caps w:val="0"/>
          <w:color w:val="333333"/>
          <w:spacing w:val="0"/>
          <w:sz w:val="31"/>
          <w:szCs w:val="31"/>
          <w:lang w:eastAsia="zh-CN"/>
        </w:rPr>
        <w:t>曲阜市</w:t>
      </w:r>
      <w:r>
        <w:rPr>
          <w:rStyle w:val="7"/>
          <w:rFonts w:hint="eastAsia" w:ascii="方正仿宋简体" w:hAnsi="方正仿宋简体" w:eastAsia="方正仿宋简体" w:cs="方正仿宋简体"/>
          <w:i w:val="0"/>
          <w:iCs w:val="0"/>
          <w:caps w:val="0"/>
          <w:color w:val="333333"/>
          <w:spacing w:val="0"/>
          <w:sz w:val="31"/>
          <w:szCs w:val="31"/>
        </w:rPr>
        <w:t>行政审批服务局</w:t>
      </w:r>
      <w:r>
        <w:rPr>
          <w:rStyle w:val="7"/>
          <w:rFonts w:hint="eastAsia" w:ascii="方正仿宋简体" w:hAnsi="方正仿宋简体" w:eastAsia="方正仿宋简体" w:cs="方正仿宋简体"/>
          <w:i w:val="0"/>
          <w:iCs w:val="0"/>
          <w:caps w:val="0"/>
          <w:color w:val="333333"/>
          <w:spacing w:val="0"/>
          <w:sz w:val="31"/>
          <w:szCs w:val="31"/>
          <w:lang w:val="en-US" w:eastAsia="zh-CN"/>
        </w:rPr>
        <w:t>2021年</w:t>
      </w:r>
      <w:r>
        <w:rPr>
          <w:rStyle w:val="7"/>
          <w:rFonts w:hint="eastAsia" w:ascii="方正仿宋简体" w:hAnsi="方正仿宋简体" w:eastAsia="方正仿宋简体" w:cs="方正仿宋简体"/>
          <w:i w:val="0"/>
          <w:iCs w:val="0"/>
          <w:caps w:val="0"/>
          <w:color w:val="333333"/>
          <w:spacing w:val="0"/>
          <w:sz w:val="31"/>
          <w:szCs w:val="31"/>
        </w:rPr>
        <w:t>深入贯彻落实</w:t>
      </w:r>
      <w:r>
        <w:rPr>
          <w:rStyle w:val="7"/>
          <w:rFonts w:hint="eastAsia" w:ascii="方正仿宋简体" w:hAnsi="方正仿宋简体" w:eastAsia="方正仿宋简体" w:cs="方正仿宋简体"/>
          <w:i w:val="0"/>
          <w:iCs w:val="0"/>
          <w:caps w:val="0"/>
          <w:color w:val="333333"/>
          <w:spacing w:val="0"/>
          <w:sz w:val="31"/>
          <w:szCs w:val="31"/>
          <w:lang w:eastAsia="zh-CN"/>
        </w:rPr>
        <w:t>上级</w:t>
      </w:r>
      <w:r>
        <w:rPr>
          <w:rStyle w:val="7"/>
          <w:rFonts w:hint="eastAsia" w:ascii="方正仿宋简体" w:hAnsi="方正仿宋简体" w:eastAsia="方正仿宋简体" w:cs="方正仿宋简体"/>
          <w:i w:val="0"/>
          <w:iCs w:val="0"/>
          <w:caps w:val="0"/>
          <w:color w:val="333333"/>
          <w:spacing w:val="0"/>
          <w:sz w:val="31"/>
          <w:szCs w:val="31"/>
        </w:rPr>
        <w:t>政府关于政务公开工作的</w:t>
      </w:r>
      <w:r>
        <w:rPr>
          <w:rStyle w:val="7"/>
          <w:rFonts w:hint="eastAsia" w:ascii="方正仿宋简体" w:hAnsi="方正仿宋简体" w:eastAsia="方正仿宋简体" w:cs="方正仿宋简体"/>
          <w:i w:val="0"/>
          <w:iCs w:val="0"/>
          <w:caps w:val="0"/>
          <w:color w:val="333333"/>
          <w:spacing w:val="0"/>
          <w:sz w:val="31"/>
          <w:szCs w:val="31"/>
          <w:lang w:eastAsia="zh-CN"/>
        </w:rPr>
        <w:t>安排</w:t>
      </w:r>
      <w:r>
        <w:rPr>
          <w:rStyle w:val="7"/>
          <w:rFonts w:hint="eastAsia" w:ascii="方正仿宋简体" w:hAnsi="方正仿宋简体" w:eastAsia="方正仿宋简体" w:cs="方正仿宋简体"/>
          <w:i w:val="0"/>
          <w:iCs w:val="0"/>
          <w:caps w:val="0"/>
          <w:color w:val="333333"/>
          <w:spacing w:val="0"/>
          <w:sz w:val="31"/>
          <w:szCs w:val="31"/>
        </w:rPr>
        <w:t>，进一步加大公开力度、深化公开内容、拓展公开渠道、提升公开实效，促进</w:t>
      </w:r>
      <w:r>
        <w:rPr>
          <w:rStyle w:val="7"/>
          <w:rFonts w:hint="eastAsia" w:ascii="方正仿宋简体" w:hAnsi="方正仿宋简体" w:eastAsia="方正仿宋简体" w:cs="方正仿宋简体"/>
          <w:i w:val="0"/>
          <w:iCs w:val="0"/>
          <w:caps w:val="0"/>
          <w:color w:val="333333"/>
          <w:spacing w:val="0"/>
          <w:sz w:val="31"/>
          <w:szCs w:val="31"/>
          <w:lang w:val="en-US" w:eastAsia="zh-CN"/>
        </w:rPr>
        <w:t>政府信息</w:t>
      </w:r>
      <w:r>
        <w:rPr>
          <w:rStyle w:val="7"/>
          <w:rFonts w:hint="eastAsia" w:ascii="方正仿宋简体" w:hAnsi="方正仿宋简体" w:eastAsia="方正仿宋简体" w:cs="方正仿宋简体"/>
          <w:i w:val="0"/>
          <w:iCs w:val="0"/>
          <w:caps w:val="0"/>
          <w:color w:val="333333"/>
          <w:spacing w:val="0"/>
          <w:sz w:val="31"/>
          <w:szCs w:val="31"/>
        </w:rPr>
        <w:t>公开工作质量效益稳步提升。</w:t>
      </w:r>
    </w:p>
    <w:p>
      <w:pPr>
        <w:numPr>
          <w:ilvl w:val="0"/>
          <w:numId w:val="0"/>
        </w:numPr>
        <w:spacing w:line="590" w:lineRule="exact"/>
        <w:ind w:right="-100" w:rightChars="-50"/>
        <w:rPr>
          <w:rFonts w:hint="eastAsia" w:ascii="方正黑体简体" w:eastAsia="方正黑体简体"/>
          <w:b/>
          <w:color w:val="000000" w:themeColor="text1"/>
          <w:sz w:val="32"/>
          <w:szCs w:val="32"/>
          <w14:textFill>
            <w14:solidFill>
              <w14:schemeClr w14:val="tx1"/>
            </w14:solidFill>
          </w14:textFill>
        </w:rPr>
      </w:pP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（一）主动公开情况</w:t>
      </w:r>
    </w:p>
    <w:p>
      <w:pPr>
        <w:spacing w:line="590" w:lineRule="exact"/>
        <w:ind w:right="-100" w:rightChars="-50" w:firstLine="643" w:firstLineChars="200"/>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t>曲阜市行政审批服务局</w:t>
      </w:r>
      <w:r>
        <w:rPr>
          <w:rFonts w:hint="eastAsia" w:ascii="方正仿宋简体" w:eastAsia="方正仿宋简体"/>
          <w:b/>
          <w:color w:val="000000" w:themeColor="text1"/>
          <w:sz w:val="32"/>
          <w:szCs w:val="32"/>
          <w:lang w:val="en-US" w:eastAsia="zh-CN"/>
          <w14:textFill>
            <w14:solidFill>
              <w14:schemeClr w14:val="tx1"/>
            </w14:solidFill>
          </w14:textFill>
        </w:rPr>
        <w:t>2021年通过</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w:t>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fldChar w:fldCharType="begin"/>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instrText xml:space="preserve"> HYPERLINK "https://www.so.com/link?m=b76z0IZq1EQLby20ZhwL7fwQQcQkRcS7XXM6iz8PGyWW9sg+W4l+7pz6OiAdfsz1Xg7Hg9OZZ5+YaWS+zUtH50rWEs9Y/27XqMxiBjvQyrODJN0LQe37x1qhkSpTgifjX5jhrOux3pRnQ3xqvecuLdF0rpqNr8a0G" \t "https://www.so.com/_blank" </w:instrText>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fldChar w:fldCharType="separate"/>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孔子故里·中国曲阜网</w:t>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fldChar w:fldCharType="end"/>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政府信息公开专栏和营商环境专栏、“曲阜为民服务中心”微信公众号、山东政务服务网曲阜站点等平台主动公开政府信息411</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条(不同渠道和方式公开相同信息计1条)</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w:t>
      </w:r>
    </w:p>
    <w:p>
      <w:pPr>
        <w:spacing w:line="240" w:lineRule="auto"/>
        <w:ind w:right="-100" w:rightChars="-50" w:firstLine="643" w:firstLineChars="200"/>
      </w:pP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drawing>
          <wp:inline distT="0" distB="0" distL="114300" distR="114300">
            <wp:extent cx="2463800" cy="2864485"/>
            <wp:effectExtent l="0" t="0" r="12700" b="12065"/>
            <wp:docPr id="5" name="图片 5" descr="信息公开截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信息公开截图1"/>
                    <pic:cNvPicPr>
                      <a:picLocks noChangeAspect="1"/>
                    </pic:cNvPicPr>
                  </pic:nvPicPr>
                  <pic:blipFill>
                    <a:blip r:embed="rId5"/>
                    <a:srcRect b="6913"/>
                    <a:stretch>
                      <a:fillRect/>
                    </a:stretch>
                  </pic:blipFill>
                  <pic:spPr>
                    <a:xfrm>
                      <a:off x="0" y="0"/>
                      <a:ext cx="2463800" cy="2864485"/>
                    </a:xfrm>
                    <a:prstGeom prst="rect">
                      <a:avLst/>
                    </a:prstGeom>
                  </pic:spPr>
                </pic:pic>
              </a:graphicData>
            </a:graphic>
          </wp:inline>
        </w:drawing>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 xml:space="preserve">  </w:t>
      </w:r>
      <w:r>
        <w:drawing>
          <wp:inline distT="0" distB="0" distL="114300" distR="114300">
            <wp:extent cx="2228215" cy="3029585"/>
            <wp:effectExtent l="0" t="0" r="63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228215" cy="3029585"/>
                    </a:xfrm>
                    <a:prstGeom prst="rect">
                      <a:avLst/>
                    </a:prstGeom>
                    <a:noFill/>
                    <a:ln>
                      <a:noFill/>
                    </a:ln>
                  </pic:spPr>
                </pic:pic>
              </a:graphicData>
            </a:graphic>
          </wp:inline>
        </w:drawing>
      </w:r>
    </w:p>
    <w:p>
      <w:pPr>
        <w:spacing w:line="240" w:lineRule="auto"/>
        <w:ind w:right="-100" w:rightChars="-50" w:firstLine="400" w:firstLineChars="200"/>
        <w:rPr>
          <w:rFonts w:hint="eastAsia"/>
          <w:lang w:val="en-US" w:eastAsia="zh-CN"/>
        </w:rPr>
      </w:pPr>
    </w:p>
    <w:p>
      <w:pPr>
        <w:spacing w:line="240" w:lineRule="auto"/>
        <w:ind w:right="-100" w:rightChars="-50"/>
      </w:pP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 xml:space="preserve">     </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drawing>
          <wp:inline distT="0" distB="0" distL="114300" distR="114300">
            <wp:extent cx="2214245" cy="3318510"/>
            <wp:effectExtent l="0" t="0" r="14605" b="15240"/>
            <wp:docPr id="8" name="图片 8" descr="政务公开截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政务公开截图2"/>
                    <pic:cNvPicPr>
                      <a:picLocks noChangeAspect="1"/>
                    </pic:cNvPicPr>
                  </pic:nvPicPr>
                  <pic:blipFill>
                    <a:blip r:embed="rId7"/>
                    <a:srcRect t="5308"/>
                    <a:stretch>
                      <a:fillRect/>
                    </a:stretch>
                  </pic:blipFill>
                  <pic:spPr>
                    <a:xfrm>
                      <a:off x="0" y="0"/>
                      <a:ext cx="2214245" cy="3318510"/>
                    </a:xfrm>
                    <a:prstGeom prst="rect">
                      <a:avLst/>
                    </a:prstGeom>
                  </pic:spPr>
                </pic:pic>
              </a:graphicData>
            </a:graphic>
          </wp:inline>
        </w:drawing>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 xml:space="preserve">  </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drawing>
          <wp:inline distT="0" distB="0" distL="114300" distR="114300">
            <wp:extent cx="2147570" cy="2910205"/>
            <wp:effectExtent l="0" t="0" r="5080" b="4445"/>
            <wp:docPr id="7" name="图片 7" descr="政务公开截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政务公开截图3"/>
                    <pic:cNvPicPr>
                      <a:picLocks noChangeAspect="1"/>
                    </pic:cNvPicPr>
                  </pic:nvPicPr>
                  <pic:blipFill>
                    <a:blip r:embed="rId8"/>
                    <a:stretch>
                      <a:fillRect/>
                    </a:stretch>
                  </pic:blipFill>
                  <pic:spPr>
                    <a:xfrm>
                      <a:off x="0" y="0"/>
                      <a:ext cx="2147570" cy="2910205"/>
                    </a:xfrm>
                    <a:prstGeom prst="rect">
                      <a:avLst/>
                    </a:prstGeom>
                  </pic:spPr>
                </pic:pic>
              </a:graphicData>
            </a:graphic>
          </wp:inline>
        </w:drawing>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 xml:space="preserve">   </w:t>
      </w:r>
    </w:p>
    <w:p>
      <w:pPr>
        <w:spacing w:line="590" w:lineRule="exact"/>
        <w:ind w:right="-100" w:rightChars="-50" w:firstLine="643" w:firstLineChars="200"/>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t>曲阜市行政审批服务局在</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w:t>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fldChar w:fldCharType="begin"/>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instrText xml:space="preserve"> HYPERLINK "https://www.so.com/link?m=b76z0IZq1EQLby20ZhwL7fwQQcQkRcS7XXM6iz8PGyWW9sg+W4l+7pz6OiAdfsz1Xg7Hg9OZZ5+YaWS+zUtH50rWEs9Y/27XqMxiBjvQyrODJN0LQe37x1qhkSpTgifjX5jhrOux3pRnQ3xqvecuLdF0rpqNr8a0G" \t "https://www.so.com/_blank" </w:instrText>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fldChar w:fldCharType="separate"/>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孔子故里·中国曲阜网</w:t>
      </w:r>
      <w:r>
        <w:rPr>
          <w:rFonts w:hint="default"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fldChar w:fldCharType="end"/>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政府信息公开专栏公开的信息主要为以下内容：部门文件信息9条、机构职能信息4条、财政信息2条、会议信息4条、公示公告信息278条、行政执法公示信息144条、组织管理信息4条、政府信息年度报告1条、主动公开基本目录1条。</w:t>
      </w:r>
    </w:p>
    <w:p>
      <w:pPr>
        <w:spacing w:line="240" w:lineRule="auto"/>
        <w:ind w:right="-100" w:rightChars="-50" w:firstLine="643" w:firstLineChars="200"/>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pP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drawing>
          <wp:inline distT="0" distB="0" distL="114300" distR="114300">
            <wp:extent cx="4584065" cy="2987040"/>
            <wp:effectExtent l="0" t="0" r="6985" b="3810"/>
            <wp:docPr id="6" name="图片 6" descr="图片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666"/>
                    <pic:cNvPicPr>
                      <a:picLocks noChangeAspect="1"/>
                    </pic:cNvPicPr>
                  </pic:nvPicPr>
                  <pic:blipFill>
                    <a:blip r:embed="rId9"/>
                    <a:stretch>
                      <a:fillRect/>
                    </a:stretch>
                  </pic:blipFill>
                  <pic:spPr>
                    <a:xfrm>
                      <a:off x="0" y="0"/>
                      <a:ext cx="4584065" cy="2987040"/>
                    </a:xfrm>
                    <a:prstGeom prst="rect">
                      <a:avLst/>
                    </a:prstGeom>
                  </pic:spPr>
                </pic:pic>
              </a:graphicData>
            </a:graphic>
          </wp:inline>
        </w:drawing>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spacing w:line="590" w:lineRule="exact"/>
        <w:ind w:right="-100" w:rightChars="-50" w:firstLine="643" w:firstLineChars="20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2021年，本部门共收到</w:t>
      </w:r>
      <w:r>
        <w:rPr>
          <w:rFonts w:hint="eastAsia" w:ascii="方正仿宋简体" w:eastAsia="方正仿宋简体"/>
          <w:b/>
          <w:color w:val="000000" w:themeColor="text1"/>
          <w:sz w:val="32"/>
          <w:szCs w:val="32"/>
          <w14:textFill>
            <w14:solidFill>
              <w14:schemeClr w14:val="tx1"/>
            </w14:solidFill>
          </w14:textFill>
        </w:rPr>
        <w:t>依申请</w:t>
      </w:r>
      <w:r>
        <w:rPr>
          <w:rFonts w:hint="eastAsia" w:ascii="方正仿宋简体" w:eastAsia="方正仿宋简体"/>
          <w:b/>
          <w:color w:val="000000" w:themeColor="text1"/>
          <w:sz w:val="32"/>
          <w:szCs w:val="32"/>
          <w:lang w:eastAsia="zh-CN"/>
          <w14:textFill>
            <w14:solidFill>
              <w14:schemeClr w14:val="tx1"/>
            </w14:solidFill>
          </w14:textFill>
        </w:rPr>
        <w:t>信息公开</w:t>
      </w:r>
      <w:r>
        <w:rPr>
          <w:rFonts w:hint="eastAsia" w:ascii="方正仿宋简体" w:eastAsia="方正仿宋简体"/>
          <w:b/>
          <w:color w:val="000000" w:themeColor="text1"/>
          <w:sz w:val="32"/>
          <w:szCs w:val="32"/>
          <w:lang w:val="en-US" w:eastAsia="zh-CN"/>
          <w14:textFill>
            <w14:solidFill>
              <w14:schemeClr w14:val="tx1"/>
            </w14:solidFill>
          </w14:textFill>
        </w:rPr>
        <w:t>6件，都是关于工程建设类申报材料、审批材料的申请公开件，其中5件由法律服务机构通过信函方式提出申请、1件由申请人本人到窗口当面提交申请。本部门根据</w:t>
      </w:r>
      <w:r>
        <w:rPr>
          <w:rFonts w:hint="eastAsia" w:ascii="方正仿宋简体" w:eastAsia="方正仿宋简体"/>
          <w:b/>
          <w:color w:val="000000" w:themeColor="text1"/>
          <w:sz w:val="32"/>
          <w:szCs w:val="32"/>
          <w14:textFill>
            <w14:solidFill>
              <w14:schemeClr w14:val="tx1"/>
            </w14:solidFill>
          </w14:textFill>
        </w:rPr>
        <w:t>《条例》</w:t>
      </w:r>
      <w:r>
        <w:rPr>
          <w:rFonts w:hint="eastAsia" w:ascii="方正仿宋简体" w:eastAsia="方正仿宋简体"/>
          <w:b/>
          <w:color w:val="000000" w:themeColor="text1"/>
          <w:sz w:val="32"/>
          <w:szCs w:val="32"/>
          <w:lang w:eastAsia="zh-CN"/>
          <w14:textFill>
            <w14:solidFill>
              <w14:schemeClr w14:val="tx1"/>
            </w14:solidFill>
          </w14:textFill>
        </w:rPr>
        <w:t>规定的时限和要求</w:t>
      </w:r>
      <w:r>
        <w:rPr>
          <w:rFonts w:hint="eastAsia" w:ascii="方正仿宋简体" w:eastAsia="方正仿宋简体"/>
          <w:b/>
          <w:color w:val="000000" w:themeColor="text1"/>
          <w:sz w:val="32"/>
          <w:szCs w:val="32"/>
          <w:lang w:val="en-US" w:eastAsia="zh-CN"/>
          <w14:textFill>
            <w14:solidFill>
              <w14:schemeClr w14:val="tx1"/>
            </w14:solidFill>
          </w14:textFill>
        </w:rPr>
        <w:t>均</w:t>
      </w:r>
      <w:r>
        <w:rPr>
          <w:rFonts w:hint="eastAsia" w:ascii="方正仿宋简体" w:eastAsia="方正仿宋简体"/>
          <w:b/>
          <w:color w:val="000000" w:themeColor="text1"/>
          <w:sz w:val="32"/>
          <w:szCs w:val="32"/>
          <w:lang w:eastAsia="zh-CN"/>
          <w14:textFill>
            <w14:solidFill>
              <w14:schemeClr w14:val="tx1"/>
            </w14:solidFill>
          </w14:textFill>
        </w:rPr>
        <w:t>予以答复，对于属于本部门制作和形成的政府信息予以向申请人公开。</w:t>
      </w:r>
    </w:p>
    <w:p>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1</w:t>
      </w:r>
      <w:r>
        <w:rPr>
          <w:rFonts w:hint="eastAsia" w:ascii="方正仿宋简体" w:eastAsia="方正仿宋简体"/>
          <w:b/>
          <w:color w:val="000000" w:themeColor="text1"/>
          <w:sz w:val="32"/>
          <w:szCs w:val="32"/>
          <w14:textFill>
            <w14:solidFill>
              <w14:schemeClr w14:val="tx1"/>
            </w14:solidFill>
          </w14:textFill>
        </w:rPr>
        <w:t>年，本部门依申请公开政府信息未向申请人收取任何费用。</w:t>
      </w:r>
    </w:p>
    <w:p>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1</w:t>
      </w:r>
      <w:r>
        <w:rPr>
          <w:rFonts w:hint="eastAsia" w:ascii="方正仿宋简体" w:eastAsia="方正仿宋简体"/>
          <w:b/>
          <w:color w:val="000000" w:themeColor="text1"/>
          <w:sz w:val="32"/>
          <w:szCs w:val="32"/>
          <w14:textFill>
            <w14:solidFill>
              <w14:schemeClr w14:val="tx1"/>
            </w14:solidFill>
          </w14:textFill>
        </w:rPr>
        <w:t>年，本部门未收到以政府信息公开为由提起的行政复议和行政诉讼。</w:t>
      </w:r>
    </w:p>
    <w:p>
      <w:pPr>
        <w:spacing w:line="240" w:lineRule="auto"/>
        <w:ind w:right="-100" w:rightChars="-50" w:firstLine="643" w:firstLineChars="20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drawing>
          <wp:inline distT="0" distB="0" distL="114300" distR="114300">
            <wp:extent cx="4584065" cy="2907665"/>
            <wp:effectExtent l="0" t="0" r="6985" b="6985"/>
            <wp:docPr id="2" name="图片 2" descr="近三年依申请公开情况折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近三年依申请公开情况折线图"/>
                    <pic:cNvPicPr>
                      <a:picLocks noChangeAspect="1"/>
                    </pic:cNvPicPr>
                  </pic:nvPicPr>
                  <pic:blipFill>
                    <a:blip r:embed="rId10"/>
                    <a:stretch>
                      <a:fillRect/>
                    </a:stretch>
                  </pic:blipFill>
                  <pic:spPr>
                    <a:xfrm>
                      <a:off x="0" y="0"/>
                      <a:ext cx="4584065" cy="2907665"/>
                    </a:xfrm>
                    <a:prstGeom prst="rect">
                      <a:avLst/>
                    </a:prstGeom>
                  </pic:spPr>
                </pic:pic>
              </a:graphicData>
            </a:graphic>
          </wp:inline>
        </w:drawing>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方正仿宋简体" w:eastAsia="方正仿宋简体"/>
          <w:b/>
          <w:color w:val="000000" w:themeColor="text1"/>
          <w:spacing w:val="-8"/>
          <w:sz w:val="32"/>
          <w:szCs w:val="32"/>
          <w14:textFill>
            <w14:solidFill>
              <w14:schemeClr w14:val="tx1"/>
            </w14:solidFill>
          </w14:textFill>
        </w:rPr>
      </w:pPr>
      <w:r>
        <w:rPr>
          <w:rStyle w:val="7"/>
          <w:rFonts w:hint="eastAsia" w:ascii="方正仿宋简体" w:hAnsi="方正仿宋简体" w:eastAsia="方正仿宋简体" w:cs="方正仿宋简体"/>
          <w:i w:val="0"/>
          <w:iCs w:val="0"/>
          <w:caps w:val="0"/>
          <w:color w:val="333333"/>
          <w:spacing w:val="0"/>
          <w:sz w:val="31"/>
          <w:szCs w:val="31"/>
          <w:lang w:eastAsia="zh-CN"/>
        </w:rPr>
        <w:t>曲阜市</w:t>
      </w:r>
      <w:r>
        <w:rPr>
          <w:rStyle w:val="7"/>
          <w:rFonts w:hint="eastAsia" w:ascii="方正仿宋简体" w:hAnsi="方正仿宋简体" w:eastAsia="方正仿宋简体" w:cs="方正仿宋简体"/>
          <w:i w:val="0"/>
          <w:iCs w:val="0"/>
          <w:caps w:val="0"/>
          <w:color w:val="333333"/>
          <w:spacing w:val="0"/>
          <w:sz w:val="31"/>
          <w:szCs w:val="31"/>
        </w:rPr>
        <w:t>行政审批服务局高度重视政府信息管理工作，</w:t>
      </w:r>
      <w:r>
        <w:rPr>
          <w:rStyle w:val="7"/>
          <w:rFonts w:hint="eastAsia" w:ascii="方正仿宋简体" w:hAnsi="方正仿宋简体" w:eastAsia="方正仿宋简体" w:cs="方正仿宋简体"/>
          <w:i w:val="0"/>
          <w:iCs w:val="0"/>
          <w:caps w:val="0"/>
          <w:color w:val="333333"/>
          <w:spacing w:val="0"/>
          <w:sz w:val="31"/>
          <w:szCs w:val="31"/>
          <w:lang w:val="en-US" w:eastAsia="zh-CN"/>
        </w:rPr>
        <w:t>2021年初</w:t>
      </w:r>
      <w:r>
        <w:rPr>
          <w:rStyle w:val="7"/>
          <w:rFonts w:hint="eastAsia" w:ascii="方正仿宋简体" w:hAnsi="方正仿宋简体" w:eastAsia="方正仿宋简体" w:cs="方正仿宋简体"/>
          <w:i w:val="0"/>
          <w:iCs w:val="0"/>
          <w:caps w:val="0"/>
          <w:color w:val="333333"/>
          <w:spacing w:val="0"/>
          <w:sz w:val="31"/>
          <w:szCs w:val="31"/>
          <w:lang w:eastAsia="zh-CN"/>
        </w:rPr>
        <w:t>根据人事变动情况</w:t>
      </w:r>
      <w:r>
        <w:rPr>
          <w:rStyle w:val="7"/>
          <w:rFonts w:hint="eastAsia" w:ascii="方正仿宋简体" w:hAnsi="方正仿宋简体" w:eastAsia="方正仿宋简体" w:cs="方正仿宋简体"/>
          <w:i w:val="0"/>
          <w:iCs w:val="0"/>
          <w:caps w:val="0"/>
          <w:color w:val="333333"/>
          <w:spacing w:val="0"/>
          <w:sz w:val="31"/>
          <w:szCs w:val="31"/>
        </w:rPr>
        <w:t>及时调整政务公开领导小组，明确了政务公开分管领导</w:t>
      </w:r>
      <w:r>
        <w:rPr>
          <w:rStyle w:val="7"/>
          <w:rFonts w:hint="eastAsia" w:ascii="方正仿宋简体" w:hAnsi="方正仿宋简体" w:eastAsia="方正仿宋简体" w:cs="方正仿宋简体"/>
          <w:i w:val="0"/>
          <w:iCs w:val="0"/>
          <w:caps w:val="0"/>
          <w:color w:val="333333"/>
          <w:spacing w:val="0"/>
          <w:sz w:val="31"/>
          <w:szCs w:val="31"/>
          <w:lang w:eastAsia="zh-CN"/>
        </w:rPr>
        <w:t>，政务服务科具体负责</w:t>
      </w:r>
      <w:r>
        <w:rPr>
          <w:rStyle w:val="7"/>
          <w:rFonts w:hint="eastAsia" w:ascii="方正仿宋简体" w:hAnsi="方正仿宋简体" w:eastAsia="方正仿宋简体" w:cs="方正仿宋简体"/>
          <w:i w:val="0"/>
          <w:iCs w:val="0"/>
          <w:caps w:val="0"/>
          <w:color w:val="333333"/>
          <w:spacing w:val="0"/>
          <w:sz w:val="31"/>
          <w:szCs w:val="31"/>
        </w:rPr>
        <w:t>推进、指导、协调、监督政务公开工作</w:t>
      </w:r>
      <w:r>
        <w:rPr>
          <w:rStyle w:val="7"/>
          <w:rFonts w:hint="eastAsia" w:ascii="方正仿宋简体" w:hAnsi="方正仿宋简体" w:eastAsia="方正仿宋简体" w:cs="方正仿宋简体"/>
          <w:i w:val="0"/>
          <w:iCs w:val="0"/>
          <w:caps w:val="0"/>
          <w:color w:val="333333"/>
          <w:spacing w:val="0"/>
          <w:sz w:val="31"/>
          <w:szCs w:val="31"/>
          <w:lang w:eastAsia="zh-CN"/>
        </w:rPr>
        <w:t>，</w:t>
      </w:r>
      <w:r>
        <w:rPr>
          <w:rStyle w:val="7"/>
          <w:rFonts w:hint="eastAsia" w:ascii="方正仿宋简体" w:hAnsi="方正仿宋简体" w:eastAsia="方正仿宋简体" w:cs="方正仿宋简体"/>
          <w:i w:val="0"/>
          <w:iCs w:val="0"/>
          <w:caps w:val="0"/>
          <w:color w:val="333333"/>
          <w:spacing w:val="0"/>
          <w:sz w:val="31"/>
          <w:szCs w:val="31"/>
        </w:rPr>
        <w:t>严格遵守</w:t>
      </w:r>
      <w:r>
        <w:rPr>
          <w:rStyle w:val="7"/>
          <w:rFonts w:hint="eastAsia" w:ascii="方正仿宋简体" w:hAnsi="方正仿宋简体" w:eastAsia="方正仿宋简体" w:cs="方正仿宋简体"/>
          <w:i w:val="0"/>
          <w:iCs w:val="0"/>
          <w:caps w:val="0"/>
          <w:color w:val="333333"/>
          <w:spacing w:val="0"/>
          <w:sz w:val="31"/>
          <w:szCs w:val="31"/>
          <w:lang w:eastAsia="zh-CN"/>
        </w:rPr>
        <w:t>信息公开</w:t>
      </w:r>
      <w:r>
        <w:rPr>
          <w:rStyle w:val="7"/>
          <w:rFonts w:hint="eastAsia" w:ascii="方正仿宋简体" w:hAnsi="方正仿宋简体" w:eastAsia="方正仿宋简体" w:cs="方正仿宋简体"/>
          <w:i w:val="0"/>
          <w:iCs w:val="0"/>
          <w:caps w:val="0"/>
          <w:color w:val="333333"/>
          <w:spacing w:val="0"/>
          <w:sz w:val="31"/>
          <w:szCs w:val="31"/>
        </w:rPr>
        <w:t>“先审查、后公开”原则，修订完善公开审查流程，建立完善逐级审查制度</w:t>
      </w:r>
      <w:r>
        <w:rPr>
          <w:rStyle w:val="7"/>
          <w:rFonts w:hint="eastAsia" w:ascii="方正仿宋简体" w:hAnsi="方正仿宋简体" w:eastAsia="方正仿宋简体" w:cs="方正仿宋简体"/>
          <w:i w:val="0"/>
          <w:iCs w:val="0"/>
          <w:caps w:val="0"/>
          <w:color w:val="333333"/>
          <w:spacing w:val="0"/>
          <w:sz w:val="31"/>
          <w:szCs w:val="31"/>
          <w:lang w:eastAsia="zh-CN"/>
        </w:rPr>
        <w:t>，</w:t>
      </w:r>
      <w:r>
        <w:rPr>
          <w:rStyle w:val="7"/>
          <w:rFonts w:hint="eastAsia" w:ascii="方正仿宋简体" w:hAnsi="方正仿宋简体" w:eastAsia="方正仿宋简体" w:cs="方正仿宋简体"/>
          <w:i w:val="0"/>
          <w:iCs w:val="0"/>
          <w:caps w:val="0"/>
          <w:color w:val="333333"/>
          <w:spacing w:val="0"/>
          <w:sz w:val="31"/>
          <w:szCs w:val="31"/>
        </w:rPr>
        <w:t>从源头上保障了公开信息不涉密、涉密信息不公开。</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pPr>
      <w:r>
        <w:rPr>
          <w:rStyle w:val="7"/>
          <w:rFonts w:hint="eastAsia" w:ascii="方正仿宋简体" w:hAnsi="方正仿宋简体" w:eastAsia="方正仿宋简体" w:cs="方正仿宋简体"/>
          <w:i w:val="0"/>
          <w:iCs w:val="0"/>
          <w:caps w:val="0"/>
          <w:color w:val="333333"/>
          <w:spacing w:val="0"/>
          <w:sz w:val="31"/>
          <w:szCs w:val="31"/>
        </w:rPr>
        <w:t>一是</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将本部门制作、形成的政府信息及时发布到曲阜市</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政府门户网站</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政府信息公开专栏，根据上级要求在曲阜市</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政府门户网站</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开通“营商环境”专栏，集中发布营商环境各指标牵头部门优化营商环境方面的工作动态和政策文件，方便群众和企业集中查找优惠政策。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pP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二是</w:t>
      </w:r>
      <w:r>
        <w:rPr>
          <w:rStyle w:val="7"/>
          <w:rFonts w:hint="eastAsia" w:ascii="方正仿宋简体" w:hAnsi="方正仿宋简体" w:eastAsia="方正仿宋简体" w:cs="方正仿宋简体"/>
          <w:i w:val="0"/>
          <w:iCs w:val="0"/>
          <w:caps w:val="0"/>
          <w:color w:val="333333"/>
          <w:spacing w:val="0"/>
          <w:sz w:val="31"/>
          <w:szCs w:val="31"/>
          <w:lang w:eastAsia="zh-CN"/>
        </w:rPr>
        <w:t>推进</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政务微信公众号建设。</w:t>
      </w:r>
      <w:r>
        <w:rPr>
          <w:rStyle w:val="7"/>
          <w:rFonts w:hint="eastAsia" w:ascii="方正仿宋简体" w:hAnsi="方正仿宋简体" w:eastAsia="方正仿宋简体" w:cs="方正仿宋简体"/>
          <w:i w:val="0"/>
          <w:iCs w:val="0"/>
          <w:caps w:val="0"/>
          <w:color w:val="333333"/>
          <w:spacing w:val="0"/>
          <w:sz w:val="31"/>
          <w:szCs w:val="31"/>
        </w:rPr>
        <w:t>运用微信公众号传播快、覆盖广、社会渗透力强、舆论生成迅速的优势</w:t>
      </w:r>
      <w:r>
        <w:rPr>
          <w:rStyle w:val="7"/>
          <w:rFonts w:hint="eastAsia" w:ascii="方正仿宋简体" w:hAnsi="方正仿宋简体" w:eastAsia="方正仿宋简体" w:cs="方正仿宋简体"/>
          <w:i w:val="0"/>
          <w:iCs w:val="0"/>
          <w:caps w:val="0"/>
          <w:color w:val="333333"/>
          <w:spacing w:val="0"/>
          <w:sz w:val="31"/>
          <w:szCs w:val="31"/>
          <w:lang w:eastAsia="zh-CN"/>
        </w:rPr>
        <w:t>，在</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“曲阜为民服务中心”微信公众号开通“营商环境”专栏，广泛公开政府信息。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pP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三是在山东政务服务网曲阜站点全面公开业务办事指南，根据上级关于削减行政权力事项的通知及时取消、修改行政许可事项，对行政许可事项办事指南要素信息进行准确、规范展示。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Style w:val="7"/>
          <w:rFonts w:hint="eastAsia" w:ascii="方正仿宋简体" w:hAnsi="方正仿宋简体" w:eastAsia="方正仿宋简体" w:cs="方正仿宋简体"/>
          <w:i w:val="0"/>
          <w:iCs w:val="0"/>
          <w:caps w:val="0"/>
          <w:color w:val="333333"/>
          <w:spacing w:val="0"/>
          <w:sz w:val="31"/>
          <w:szCs w:val="31"/>
          <w:lang w:val="en-US" w:eastAsia="zh-CN"/>
        </w:rPr>
      </w:pP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四是</w:t>
      </w:r>
      <w:r>
        <w:rPr>
          <w:rStyle w:val="7"/>
          <w:rFonts w:hint="eastAsia" w:ascii="方正仿宋简体" w:hAnsi="方正仿宋简体" w:eastAsia="方正仿宋简体" w:cs="方正仿宋简体"/>
          <w:i w:val="0"/>
          <w:iCs w:val="0"/>
          <w:caps w:val="0"/>
          <w:color w:val="333333"/>
          <w:spacing w:val="0"/>
          <w:sz w:val="31"/>
          <w:szCs w:val="31"/>
        </w:rPr>
        <w:t>召开新闻发布会。</w:t>
      </w:r>
      <w:r>
        <w:rPr>
          <w:rStyle w:val="7"/>
          <w:rFonts w:hint="eastAsia" w:ascii="方正仿宋简体" w:hAnsi="方正仿宋简体" w:eastAsia="方正仿宋简体" w:cs="方正仿宋简体"/>
          <w:i w:val="0"/>
          <w:iCs w:val="0"/>
          <w:caps w:val="0"/>
          <w:color w:val="333333"/>
          <w:spacing w:val="0"/>
          <w:sz w:val="31"/>
          <w:szCs w:val="31"/>
          <w:lang w:eastAsia="zh-CN"/>
        </w:rPr>
        <w:t>曲阜市</w:t>
      </w:r>
      <w:r>
        <w:rPr>
          <w:rStyle w:val="7"/>
          <w:rFonts w:hint="eastAsia" w:ascii="方正仿宋简体" w:hAnsi="方正仿宋简体" w:eastAsia="方正仿宋简体" w:cs="方正仿宋简体"/>
          <w:i w:val="0"/>
          <w:iCs w:val="0"/>
          <w:caps w:val="0"/>
          <w:color w:val="333333"/>
          <w:spacing w:val="0"/>
          <w:sz w:val="31"/>
          <w:szCs w:val="31"/>
        </w:rPr>
        <w:t>行政审批服务局依托新闻媒体推进政务公开工作，</w:t>
      </w:r>
      <w:r>
        <w:rPr>
          <w:rStyle w:val="7"/>
          <w:rFonts w:hint="eastAsia" w:ascii="方正仿宋简体" w:hAnsi="方正仿宋简体" w:eastAsia="方正仿宋简体" w:cs="方正仿宋简体"/>
          <w:i w:val="0"/>
          <w:iCs w:val="0"/>
          <w:caps w:val="0"/>
          <w:color w:val="333333"/>
          <w:spacing w:val="0"/>
          <w:sz w:val="31"/>
          <w:szCs w:val="31"/>
          <w:lang w:eastAsia="zh-CN"/>
        </w:rPr>
        <w:t>举办了</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曲阜市“微创新·更便民”优化</w:t>
      </w:r>
      <w:r>
        <w:rPr>
          <w:rStyle w:val="7"/>
          <w:rFonts w:hint="eastAsia" w:ascii="方正仿宋简体" w:hAnsi="方正仿宋简体" w:eastAsia="方正仿宋简体" w:cs="方正仿宋简体"/>
          <w:i w:val="0"/>
          <w:iCs w:val="0"/>
          <w:caps w:val="0"/>
          <w:color w:val="333333"/>
          <w:spacing w:val="0"/>
          <w:sz w:val="31"/>
          <w:szCs w:val="31"/>
          <w:lang w:val="en-US" w:eastAsia="zh-CN"/>
        </w:rPr>
        <w:t>营商环境新闻发布会。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Style w:val="7"/>
          <w:rFonts w:hint="eastAsia" w:ascii="方正仿宋简体" w:hAnsi="方正仿宋简体" w:eastAsia="方正仿宋简体" w:cs="方正仿宋简体"/>
          <w:i w:val="0"/>
          <w:iCs w:val="0"/>
          <w:caps w:val="0"/>
          <w:color w:val="333333"/>
          <w:spacing w:val="0"/>
          <w:sz w:val="31"/>
          <w:szCs w:val="31"/>
        </w:rPr>
      </w:pPr>
      <w:r>
        <w:rPr>
          <w:rStyle w:val="7"/>
          <w:rFonts w:hint="eastAsia" w:ascii="方正仿宋简体" w:hAnsi="方正仿宋简体" w:eastAsia="方正仿宋简体" w:cs="方正仿宋简体"/>
          <w:i w:val="0"/>
          <w:iCs w:val="0"/>
          <w:caps w:val="0"/>
          <w:color w:val="333333"/>
          <w:spacing w:val="0"/>
          <w:sz w:val="31"/>
          <w:szCs w:val="31"/>
          <w:lang w:eastAsia="zh-CN"/>
        </w:rPr>
        <w:t>五</w:t>
      </w:r>
      <w:r>
        <w:rPr>
          <w:rStyle w:val="7"/>
          <w:rFonts w:hint="eastAsia" w:ascii="方正仿宋简体" w:hAnsi="方正仿宋简体" w:eastAsia="方正仿宋简体" w:cs="方正仿宋简体"/>
          <w:i w:val="0"/>
          <w:iCs w:val="0"/>
          <w:caps w:val="0"/>
          <w:color w:val="333333"/>
          <w:spacing w:val="0"/>
          <w:sz w:val="31"/>
          <w:szCs w:val="31"/>
        </w:rPr>
        <w:t>是打造政务公开体验区。</w:t>
      </w:r>
      <w:r>
        <w:rPr>
          <w:rStyle w:val="7"/>
          <w:rFonts w:hint="eastAsia" w:ascii="方正仿宋简体" w:hAnsi="方正仿宋简体" w:eastAsia="方正仿宋简体" w:cs="方正仿宋简体"/>
          <w:i w:val="0"/>
          <w:iCs w:val="0"/>
          <w:caps w:val="0"/>
          <w:color w:val="333333"/>
          <w:spacing w:val="0"/>
          <w:sz w:val="31"/>
          <w:szCs w:val="31"/>
          <w:lang w:eastAsia="zh-CN"/>
        </w:rPr>
        <w:t>曲阜市</w:t>
      </w:r>
      <w:r>
        <w:rPr>
          <w:rStyle w:val="7"/>
          <w:rFonts w:hint="eastAsia" w:ascii="方正仿宋简体" w:hAnsi="方正仿宋简体" w:eastAsia="方正仿宋简体" w:cs="方正仿宋简体"/>
          <w:i w:val="0"/>
          <w:iCs w:val="0"/>
          <w:caps w:val="0"/>
          <w:color w:val="333333"/>
          <w:spacing w:val="0"/>
          <w:sz w:val="31"/>
          <w:szCs w:val="31"/>
        </w:rPr>
        <w:t>行政审批服务局</w:t>
      </w:r>
      <w:r>
        <w:rPr>
          <w:rStyle w:val="7"/>
          <w:rFonts w:hint="eastAsia" w:ascii="方正仿宋简体" w:hAnsi="方正仿宋简体" w:eastAsia="方正仿宋简体" w:cs="方正仿宋简体"/>
          <w:i w:val="0"/>
          <w:iCs w:val="0"/>
          <w:caps w:val="0"/>
          <w:color w:val="333333"/>
          <w:spacing w:val="0"/>
          <w:sz w:val="31"/>
          <w:szCs w:val="31"/>
          <w:lang w:eastAsia="zh-CN"/>
        </w:rPr>
        <w:t>在市为民服务中心二楼设置了</w:t>
      </w:r>
      <w:r>
        <w:rPr>
          <w:rStyle w:val="7"/>
          <w:rFonts w:hint="eastAsia" w:ascii="方正仿宋简体" w:hAnsi="方正仿宋简体" w:eastAsia="方正仿宋简体" w:cs="方正仿宋简体"/>
          <w:i w:val="0"/>
          <w:iCs w:val="0"/>
          <w:caps w:val="0"/>
          <w:color w:val="333333"/>
          <w:spacing w:val="0"/>
          <w:sz w:val="31"/>
          <w:szCs w:val="31"/>
        </w:rPr>
        <w:t>政务公开体验区</w:t>
      </w:r>
      <w:r>
        <w:rPr>
          <w:rStyle w:val="7"/>
          <w:rFonts w:hint="eastAsia" w:ascii="方正仿宋简体" w:hAnsi="方正仿宋简体" w:eastAsia="方正仿宋简体" w:cs="方正仿宋简体"/>
          <w:i w:val="0"/>
          <w:iCs w:val="0"/>
          <w:caps w:val="0"/>
          <w:color w:val="333333"/>
          <w:spacing w:val="0"/>
          <w:sz w:val="31"/>
          <w:szCs w:val="31"/>
          <w:lang w:eastAsia="zh-CN"/>
        </w:rPr>
        <w:t>，</w:t>
      </w:r>
      <w:r>
        <w:rPr>
          <w:rStyle w:val="7"/>
          <w:rFonts w:hint="eastAsia" w:ascii="方正仿宋简体" w:hAnsi="方正仿宋简体" w:eastAsia="方正仿宋简体" w:cs="方正仿宋简体"/>
          <w:i w:val="0"/>
          <w:iCs w:val="0"/>
          <w:caps w:val="0"/>
          <w:color w:val="333333"/>
          <w:spacing w:val="0"/>
          <w:sz w:val="31"/>
          <w:szCs w:val="31"/>
        </w:rPr>
        <w:t>借助市为民服务中心场地优势，在政务公开体验区摆放了政务公开资料，</w:t>
      </w:r>
      <w:r>
        <w:rPr>
          <w:rStyle w:val="7"/>
          <w:rFonts w:hint="eastAsia" w:ascii="方正仿宋简体" w:hAnsi="方正仿宋简体" w:eastAsia="方正仿宋简体" w:cs="方正仿宋简体"/>
          <w:i w:val="0"/>
          <w:iCs w:val="0"/>
          <w:caps w:val="0"/>
          <w:color w:val="333333"/>
          <w:spacing w:val="0"/>
          <w:sz w:val="31"/>
          <w:szCs w:val="31"/>
          <w:lang w:eastAsia="zh-CN"/>
        </w:rPr>
        <w:t>设置</w:t>
      </w:r>
      <w:r>
        <w:rPr>
          <w:rStyle w:val="7"/>
          <w:rFonts w:hint="eastAsia" w:ascii="方正仿宋简体" w:hAnsi="方正仿宋简体" w:eastAsia="方正仿宋简体" w:cs="方正仿宋简体"/>
          <w:i w:val="0"/>
          <w:iCs w:val="0"/>
          <w:caps w:val="0"/>
          <w:color w:val="333333"/>
          <w:spacing w:val="0"/>
          <w:sz w:val="31"/>
          <w:szCs w:val="31"/>
        </w:rPr>
        <w:t>电脑、自助查询机等电子设备</w:t>
      </w:r>
      <w:r>
        <w:rPr>
          <w:rStyle w:val="7"/>
          <w:rFonts w:hint="eastAsia" w:ascii="方正仿宋简体" w:hAnsi="方正仿宋简体" w:eastAsia="方正仿宋简体" w:cs="方正仿宋简体"/>
          <w:i w:val="0"/>
          <w:iCs w:val="0"/>
          <w:caps w:val="0"/>
          <w:color w:val="333333"/>
          <w:spacing w:val="0"/>
          <w:sz w:val="31"/>
          <w:szCs w:val="31"/>
          <w:lang w:eastAsia="zh-CN"/>
        </w:rPr>
        <w:t>，</w:t>
      </w:r>
      <w:r>
        <w:rPr>
          <w:rStyle w:val="7"/>
          <w:rFonts w:hint="eastAsia" w:ascii="方正仿宋简体" w:hAnsi="方正仿宋简体" w:eastAsia="方正仿宋简体" w:cs="方正仿宋简体"/>
          <w:i w:val="0"/>
          <w:iCs w:val="0"/>
          <w:caps w:val="0"/>
          <w:color w:val="333333"/>
          <w:spacing w:val="0"/>
          <w:sz w:val="31"/>
          <w:szCs w:val="31"/>
        </w:rPr>
        <w:t>极大地方便了办事群众。</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Style w:val="7"/>
          <w:rFonts w:hint="eastAsia" w:ascii="方正仿宋简体" w:hAnsi="方正仿宋简体" w:eastAsia="方正仿宋简体" w:cs="方正仿宋简体"/>
          <w:i w:val="0"/>
          <w:iCs w:val="0"/>
          <w:caps w:val="0"/>
          <w:color w:val="333333"/>
          <w:spacing w:val="0"/>
          <w:sz w:val="31"/>
          <w:szCs w:val="31"/>
        </w:rPr>
      </w:pPr>
      <w:r>
        <w:rPr>
          <w:rStyle w:val="7"/>
          <w:rFonts w:hint="eastAsia" w:ascii="方正仿宋简体" w:hAnsi="方正仿宋简体" w:eastAsia="方正仿宋简体" w:cs="方正仿宋简体"/>
          <w:i w:val="0"/>
          <w:iCs w:val="0"/>
          <w:caps w:val="0"/>
          <w:color w:val="333333"/>
          <w:spacing w:val="0"/>
          <w:sz w:val="31"/>
          <w:szCs w:val="31"/>
        </w:rPr>
        <w:t>监督保障情况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left"/>
        <w:rPr>
          <w:rStyle w:val="7"/>
          <w:rFonts w:hint="eastAsia" w:ascii="方正仿宋简体" w:hAnsi="方正仿宋简体" w:eastAsia="方正仿宋简体" w:cs="方正仿宋简体"/>
          <w:i w:val="0"/>
          <w:iCs w:val="0"/>
          <w:caps w:val="0"/>
          <w:color w:val="333333"/>
          <w:spacing w:val="0"/>
          <w:sz w:val="31"/>
          <w:szCs w:val="31"/>
          <w:lang w:eastAsia="zh-CN"/>
        </w:rPr>
      </w:pPr>
      <w:r>
        <w:rPr>
          <w:rStyle w:val="7"/>
          <w:rFonts w:hint="eastAsia" w:ascii="方正仿宋简体" w:hAnsi="方正仿宋简体" w:eastAsia="方正仿宋简体" w:cs="方正仿宋简体"/>
          <w:i w:val="0"/>
          <w:iCs w:val="0"/>
          <w:caps w:val="0"/>
          <w:color w:val="333333"/>
          <w:spacing w:val="0"/>
          <w:sz w:val="31"/>
          <w:szCs w:val="31"/>
          <w:lang w:eastAsia="zh-CN"/>
        </w:rPr>
        <w:t>曲阜</w:t>
      </w:r>
      <w:r>
        <w:rPr>
          <w:rStyle w:val="7"/>
          <w:rFonts w:hint="eastAsia" w:ascii="方正仿宋简体" w:hAnsi="方正仿宋简体" w:eastAsia="方正仿宋简体" w:cs="方正仿宋简体"/>
          <w:i w:val="0"/>
          <w:iCs w:val="0"/>
          <w:caps w:val="0"/>
          <w:color w:val="333333"/>
          <w:spacing w:val="0"/>
          <w:sz w:val="31"/>
          <w:szCs w:val="31"/>
        </w:rPr>
        <w:t>市行政审批服务局</w:t>
      </w:r>
      <w:r>
        <w:rPr>
          <w:rStyle w:val="7"/>
          <w:rFonts w:hint="eastAsia" w:ascii="方正仿宋简体" w:hAnsi="方正仿宋简体" w:eastAsia="方正仿宋简体" w:cs="方正仿宋简体"/>
          <w:i w:val="0"/>
          <w:iCs w:val="0"/>
          <w:caps w:val="0"/>
          <w:color w:val="333333"/>
          <w:spacing w:val="0"/>
          <w:sz w:val="31"/>
          <w:szCs w:val="31"/>
          <w:lang w:eastAsia="zh-CN"/>
        </w:rPr>
        <w:t>在中层干部会议中</w:t>
      </w:r>
      <w:r>
        <w:rPr>
          <w:rStyle w:val="7"/>
          <w:rFonts w:hint="eastAsia" w:ascii="方正仿宋简体" w:hAnsi="方正仿宋简体" w:eastAsia="方正仿宋简体" w:cs="方正仿宋简体"/>
          <w:i w:val="0"/>
          <w:iCs w:val="0"/>
          <w:caps w:val="0"/>
          <w:color w:val="333333"/>
          <w:spacing w:val="0"/>
          <w:sz w:val="31"/>
          <w:szCs w:val="31"/>
        </w:rPr>
        <w:t>开展了政务公开工作培训会，</w:t>
      </w:r>
      <w:r>
        <w:rPr>
          <w:rStyle w:val="7"/>
          <w:rFonts w:hint="eastAsia" w:ascii="方正仿宋简体" w:hAnsi="方正仿宋简体" w:eastAsia="方正仿宋简体" w:cs="方正仿宋简体"/>
          <w:i w:val="0"/>
          <w:iCs w:val="0"/>
          <w:caps w:val="0"/>
          <w:color w:val="333333"/>
          <w:spacing w:val="0"/>
          <w:sz w:val="31"/>
          <w:szCs w:val="31"/>
          <w:lang w:eastAsia="zh-CN"/>
        </w:rPr>
        <w:t>提升主动公开政府信息的意识，严格政务公开工作流程。主要领导和分管领导经常查看曲阜市政府门户网站、微信工作号等信息公开平台公开的内容，对于发现的问题即时整改。</w:t>
      </w:r>
    </w:p>
    <w:p>
      <w:pPr>
        <w:spacing w:line="590" w:lineRule="exact"/>
        <w:ind w:right="-100" w:rightChars="-50" w:firstLine="622" w:firstLineChars="200"/>
        <w:rPr>
          <w:rFonts w:ascii="方正黑体简体" w:eastAsia="方正黑体简体"/>
          <w:b/>
          <w:color w:val="000000" w:themeColor="text1"/>
          <w:sz w:val="32"/>
          <w:szCs w:val="32"/>
          <w14:textFill>
            <w14:solidFill>
              <w14:schemeClr w14:val="tx1"/>
            </w14:solidFill>
          </w14:textFill>
        </w:rPr>
      </w:pPr>
      <w:r>
        <w:rPr>
          <w:rStyle w:val="7"/>
          <w:rFonts w:hint="eastAsia" w:ascii="方正仿宋简体" w:hAnsi="方正仿宋简体" w:eastAsia="方正仿宋简体" w:cs="方正仿宋简体"/>
          <w:i w:val="0"/>
          <w:iCs w:val="0"/>
          <w:caps w:val="0"/>
          <w:color w:val="333333"/>
          <w:spacing w:val="0"/>
          <w:sz w:val="31"/>
          <w:szCs w:val="31"/>
          <w:lang w:val="en-US" w:eastAsia="zh-CN"/>
        </w:rPr>
        <w:t xml:space="preserve"> </w:t>
      </w: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28527件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color w:val="auto"/>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1</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5</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default" w:ascii="方正仿宋简体" w:hAnsi="Calibri" w:eastAsia="方正仿宋简体" w:cs="Calibri"/>
                <w:b/>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3</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2</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 xml:space="preserve"> 2</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 xml:space="preserve"> </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5</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right="-40" w:rightChars="-20"/>
              <w:jc w:val="center"/>
              <w:rPr>
                <w:rFonts w:hint="default"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方正黑体简体" w:eastAsia="方正黑体简体"/>
                <w:b/>
                <w:sz w:val="21"/>
                <w:szCs w:val="21"/>
              </w:rPr>
            </w:pPr>
            <w:r>
              <w:rPr>
                <w:rFonts w:hint="default" w:ascii="方正黑体简体" w:hAnsi="宋体" w:eastAsia="方正黑体简体" w:cs="黑体"/>
                <w:b/>
                <w:sz w:val="21"/>
                <w:szCs w:val="21"/>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方正黑体简体" w:eastAsia="方正黑体简体"/>
                <w:b/>
                <w:sz w:val="21"/>
                <w:szCs w:val="21"/>
              </w:rPr>
            </w:pPr>
            <w:r>
              <w:rPr>
                <w:rFonts w:hint="default" w:ascii="方正黑体简体" w:eastAsia="方正黑体简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方正黑体简体" w:eastAsia="方正黑体简体"/>
                <w:b/>
                <w:sz w:val="21"/>
                <w:szCs w:val="21"/>
              </w:rPr>
            </w:pPr>
            <w:r>
              <w:rPr>
                <w:rFonts w:hint="eastAsia" w:ascii="方正黑体简体" w:eastAsia="方正黑体简体"/>
                <w:b/>
                <w:sz w:val="21"/>
                <w:szCs w:val="21"/>
                <w:lang w:val="en-US" w:eastAsia="zh-CN"/>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left"/>
        <w:rPr>
          <w:rFonts w:ascii="方正仿宋简体" w:eastAsia="方正仿宋简体"/>
          <w:b/>
          <w:sz w:val="32"/>
          <w:szCs w:val="32"/>
        </w:rPr>
      </w:pPr>
      <w:r>
        <w:rPr>
          <w:rStyle w:val="7"/>
          <w:rFonts w:hint="eastAsia" w:ascii="方正仿宋简体" w:hAnsi="方正仿宋简体" w:eastAsia="方正仿宋简体" w:cs="方正仿宋简体"/>
          <w:i w:val="0"/>
          <w:iCs w:val="0"/>
          <w:caps w:val="0"/>
          <w:color w:val="333333"/>
          <w:spacing w:val="0"/>
          <w:sz w:val="31"/>
          <w:szCs w:val="31"/>
          <w:lang w:eastAsia="zh-CN"/>
        </w:rPr>
        <w:t>本部门虽然落实了</w:t>
      </w:r>
      <w:r>
        <w:rPr>
          <w:rStyle w:val="7"/>
          <w:rFonts w:hint="eastAsia" w:ascii="方正仿宋简体" w:hAnsi="方正仿宋简体" w:eastAsia="方正仿宋简体" w:cs="方正仿宋简体"/>
          <w:i w:val="0"/>
          <w:iCs w:val="0"/>
          <w:caps w:val="0"/>
          <w:color w:val="333333"/>
          <w:spacing w:val="0"/>
          <w:sz w:val="31"/>
          <w:szCs w:val="31"/>
          <w:lang w:val="en-US" w:eastAsia="zh-CN"/>
        </w:rPr>
        <w:t>2021年政府信息公开</w:t>
      </w:r>
      <w:r>
        <w:rPr>
          <w:rStyle w:val="7"/>
          <w:rFonts w:ascii="方正仿宋简体" w:hAnsi="方正仿宋简体" w:eastAsia="方正仿宋简体" w:cs="方正仿宋简体"/>
          <w:i w:val="0"/>
          <w:iCs w:val="0"/>
          <w:caps w:val="0"/>
          <w:color w:val="333333"/>
          <w:spacing w:val="0"/>
          <w:sz w:val="31"/>
          <w:szCs w:val="31"/>
        </w:rPr>
        <w:t>各项任务，但与当前全面推进依法行政</w:t>
      </w:r>
      <w:r>
        <w:rPr>
          <w:rStyle w:val="7"/>
          <w:rFonts w:hint="eastAsia" w:ascii="方正仿宋简体" w:hAnsi="方正仿宋简体" w:eastAsia="方正仿宋简体" w:cs="方正仿宋简体"/>
          <w:i w:val="0"/>
          <w:iCs w:val="0"/>
          <w:caps w:val="0"/>
          <w:color w:val="333333"/>
          <w:spacing w:val="0"/>
          <w:sz w:val="31"/>
          <w:szCs w:val="31"/>
          <w:lang w:eastAsia="zh-CN"/>
        </w:rPr>
        <w:t>的</w:t>
      </w:r>
      <w:r>
        <w:rPr>
          <w:rStyle w:val="7"/>
          <w:rFonts w:ascii="方正仿宋简体" w:hAnsi="方正仿宋简体" w:eastAsia="方正仿宋简体" w:cs="方正仿宋简体"/>
          <w:i w:val="0"/>
          <w:iCs w:val="0"/>
          <w:caps w:val="0"/>
          <w:color w:val="333333"/>
          <w:spacing w:val="0"/>
          <w:sz w:val="31"/>
          <w:szCs w:val="31"/>
        </w:rPr>
        <w:t>要求和社会公众的期待还</w:t>
      </w:r>
      <w:r>
        <w:rPr>
          <w:rStyle w:val="7"/>
          <w:rFonts w:hint="eastAsia" w:ascii="方正仿宋简体" w:hAnsi="方正仿宋简体" w:eastAsia="方正仿宋简体" w:cs="方正仿宋简体"/>
          <w:i w:val="0"/>
          <w:iCs w:val="0"/>
          <w:caps w:val="0"/>
          <w:color w:val="333333"/>
          <w:spacing w:val="0"/>
          <w:sz w:val="31"/>
          <w:szCs w:val="31"/>
          <w:lang w:eastAsia="zh-CN"/>
        </w:rPr>
        <w:t>有</w:t>
      </w:r>
      <w:r>
        <w:rPr>
          <w:rStyle w:val="7"/>
          <w:rFonts w:ascii="方正仿宋简体" w:hAnsi="方正仿宋简体" w:eastAsia="方正仿宋简体" w:cs="方正仿宋简体"/>
          <w:i w:val="0"/>
          <w:iCs w:val="0"/>
          <w:caps w:val="0"/>
          <w:color w:val="333333"/>
          <w:spacing w:val="0"/>
          <w:sz w:val="31"/>
          <w:szCs w:val="31"/>
        </w:rPr>
        <w:t>一定差距，还存在一些问题和不足：一是政务公开意识不足，依法公开、主动公开意识有待进一步加强；</w:t>
      </w:r>
      <w:r>
        <w:rPr>
          <w:rStyle w:val="7"/>
          <w:rFonts w:hint="eastAsia" w:ascii="方正仿宋简体" w:hAnsi="方正仿宋简体" w:eastAsia="方正仿宋简体" w:cs="方正仿宋简体"/>
          <w:i w:val="0"/>
          <w:iCs w:val="0"/>
          <w:caps w:val="0"/>
          <w:color w:val="333333"/>
          <w:spacing w:val="0"/>
          <w:sz w:val="31"/>
          <w:szCs w:val="31"/>
          <w:lang w:eastAsia="zh-CN"/>
        </w:rPr>
        <w:t>二</w:t>
      </w:r>
      <w:r>
        <w:rPr>
          <w:rStyle w:val="7"/>
          <w:rFonts w:ascii="方正仿宋简体" w:hAnsi="方正仿宋简体" w:eastAsia="方正仿宋简体" w:cs="方正仿宋简体"/>
          <w:i w:val="0"/>
          <w:iCs w:val="0"/>
          <w:caps w:val="0"/>
          <w:color w:val="333333"/>
          <w:spacing w:val="0"/>
          <w:sz w:val="31"/>
          <w:szCs w:val="31"/>
        </w:rPr>
        <w:t>是政策解读方式有待进一步拓展。下一步</w:t>
      </w:r>
      <w:r>
        <w:rPr>
          <w:rStyle w:val="7"/>
          <w:rFonts w:hint="eastAsia" w:ascii="方正仿宋简体" w:hAnsi="方正仿宋简体" w:eastAsia="方正仿宋简体" w:cs="方正仿宋简体"/>
          <w:i w:val="0"/>
          <w:iCs w:val="0"/>
          <w:caps w:val="0"/>
          <w:color w:val="333333"/>
          <w:spacing w:val="0"/>
          <w:sz w:val="31"/>
          <w:szCs w:val="31"/>
          <w:lang w:eastAsia="zh-CN"/>
        </w:rPr>
        <w:t>本部门</w:t>
      </w:r>
      <w:r>
        <w:rPr>
          <w:rStyle w:val="7"/>
          <w:rFonts w:ascii="方正仿宋简体" w:hAnsi="方正仿宋简体" w:eastAsia="方正仿宋简体" w:cs="方正仿宋简体"/>
          <w:i w:val="0"/>
          <w:iCs w:val="0"/>
          <w:caps w:val="0"/>
          <w:color w:val="333333"/>
          <w:spacing w:val="0"/>
          <w:sz w:val="31"/>
          <w:szCs w:val="31"/>
        </w:rPr>
        <w:t>将继续加大政府信息公开</w:t>
      </w:r>
      <w:r>
        <w:rPr>
          <w:rStyle w:val="7"/>
          <w:rFonts w:hint="eastAsia" w:ascii="方正仿宋简体" w:hAnsi="方正仿宋简体" w:eastAsia="方正仿宋简体" w:cs="方正仿宋简体"/>
          <w:i w:val="0"/>
          <w:iCs w:val="0"/>
          <w:caps w:val="0"/>
          <w:color w:val="333333"/>
          <w:spacing w:val="0"/>
          <w:sz w:val="31"/>
          <w:szCs w:val="31"/>
          <w:lang w:eastAsia="zh-CN"/>
        </w:rPr>
        <w:t>的宣传力度，提高政府信息公开意识，</w:t>
      </w:r>
      <w:r>
        <w:rPr>
          <w:rStyle w:val="7"/>
          <w:rFonts w:ascii="方正仿宋简体" w:hAnsi="方正仿宋简体" w:eastAsia="方正仿宋简体" w:cs="方正仿宋简体"/>
          <w:i w:val="0"/>
          <w:iCs w:val="0"/>
          <w:caps w:val="0"/>
          <w:color w:val="333333"/>
          <w:spacing w:val="0"/>
          <w:sz w:val="31"/>
          <w:szCs w:val="31"/>
        </w:rPr>
        <w:t>积极创新政府信息公开形式，切实做好政策解读，多措并举推进政府信息准确、及时、全面公开，切实保障公民、法人和其他组织依法获取政府信息。</w:t>
      </w:r>
    </w:p>
    <w:p>
      <w:pPr>
        <w:numPr>
          <w:ilvl w:val="0"/>
          <w:numId w:val="3"/>
        </w:numPr>
        <w:spacing w:line="590" w:lineRule="exact"/>
        <w:ind w:right="-100" w:rightChars="-50" w:firstLine="643" w:firstLineChars="200"/>
        <w:rPr>
          <w:rFonts w:hint="eastAsia" w:ascii="方正黑体简体" w:eastAsia="方正黑体简体"/>
          <w:b/>
          <w:sz w:val="32"/>
          <w:szCs w:val="32"/>
        </w:rPr>
      </w:pPr>
      <w:r>
        <w:rPr>
          <w:rFonts w:hint="eastAsia" w:ascii="方正黑体简体" w:eastAsia="方正黑体简体"/>
          <w:b/>
          <w:sz w:val="32"/>
          <w:szCs w:val="32"/>
        </w:rPr>
        <w:t>其他需要报告的事项</w:t>
      </w:r>
    </w:p>
    <w:p>
      <w:pPr>
        <w:numPr>
          <w:ilvl w:val="0"/>
          <w:numId w:val="0"/>
        </w:numPr>
        <w:spacing w:line="590" w:lineRule="exact"/>
        <w:ind w:right="-100" w:rightChars="-50" w:firstLine="643" w:firstLineChars="200"/>
        <w:rPr>
          <w:rFonts w:hint="eastAsia" w:eastAsia="宋体"/>
          <w:lang w:eastAsia="zh-CN"/>
        </w:rPr>
      </w:pPr>
      <w:r>
        <w:rPr>
          <w:rFonts w:hint="eastAsia" w:ascii="方正仿宋简体" w:eastAsia="方正仿宋简体"/>
          <w:b/>
          <w:sz w:val="32"/>
          <w:szCs w:val="32"/>
          <w:lang w:eastAsia="zh-CN"/>
        </w:rPr>
        <w:t>无。</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D9B19"/>
    <w:multiLevelType w:val="singleLevel"/>
    <w:tmpl w:val="A5FD9B19"/>
    <w:lvl w:ilvl="0" w:tentative="0">
      <w:start w:val="1"/>
      <w:numFmt w:val="chineseCounting"/>
      <w:suff w:val="nothing"/>
      <w:lvlText w:val="%1、"/>
      <w:lvlJc w:val="left"/>
      <w:rPr>
        <w:rFonts w:hint="eastAsia"/>
      </w:rPr>
    </w:lvl>
  </w:abstractNum>
  <w:abstractNum w:abstractNumId="1">
    <w:nsid w:val="B7182A5F"/>
    <w:multiLevelType w:val="singleLevel"/>
    <w:tmpl w:val="B7182A5F"/>
    <w:lvl w:ilvl="0" w:tentative="0">
      <w:start w:val="5"/>
      <w:numFmt w:val="chineseCounting"/>
      <w:suff w:val="nothing"/>
      <w:lvlText w:val="（%1）"/>
      <w:lvlJc w:val="left"/>
      <w:rPr>
        <w:rFonts w:hint="eastAsia"/>
      </w:rPr>
    </w:lvl>
  </w:abstractNum>
  <w:abstractNum w:abstractNumId="2">
    <w:nsid w:val="1FFDC889"/>
    <w:multiLevelType w:val="singleLevel"/>
    <w:tmpl w:val="1FFDC889"/>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779D2"/>
    <w:rsid w:val="37A7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2022-01-13T06:19:00Z</dcterms:created>
  <dc:creator>小海豚</dc:creator>
  <cp:lastModifiedBy>小海豚</cp:lastModifiedBy>
  <dcterms:modified xsi:type="dcterms:W3CDTF">2022-01-13T06:20:07Z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866D7591849541ABBE8B0201CC27E452</vt:lpwstr>
  </property>
</Properties>
</file>