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曲阜市陵城镇人民政府</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曲阜市陵城镇人民政府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eastAsia="zh-CN"/>
        </w:rPr>
        <w:t>曲阜市陵城镇人民政府</w:t>
      </w:r>
      <w:r>
        <w:rPr>
          <w:rFonts w:hint="default" w:ascii="Times New Roman" w:hAnsi="Times New Roman" w:eastAsia="方正仿宋简体" w:cs="Times New Roman"/>
          <w:b/>
          <w:color w:val="000000"/>
          <w:sz w:val="32"/>
          <w:szCs w:val="32"/>
        </w:rPr>
        <w:t>联系（</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曲阜市陵城镇陵北村1号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4659768</w:t>
      </w:r>
      <w:r>
        <w:rPr>
          <w:rFonts w:hint="default" w:ascii="Times New Roman" w:hAnsi="Times New Roman" w:eastAsia="方正仿宋简体" w:cs="Times New Roman"/>
          <w:b/>
          <w:color w:val="000000"/>
          <w:sz w:val="32"/>
          <w:szCs w:val="32"/>
        </w:rPr>
        <w:t>）。</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22" w:firstLineChars="200"/>
        <w:rPr>
          <w:rFonts w:hint="eastAsia" w:ascii="Times New Roman" w:hAnsi="Times New Roman" w:eastAsia="方正仿宋简体" w:cs="方正仿宋简体"/>
          <w:b/>
          <w:bCs w:val="0"/>
          <w:i w:val="0"/>
          <w:iCs w:val="0"/>
          <w:caps w:val="0"/>
          <w:color w:val="000000"/>
          <w:spacing w:val="0"/>
          <w:sz w:val="31"/>
          <w:szCs w:val="31"/>
        </w:rPr>
      </w:pPr>
      <w:r>
        <w:rPr>
          <w:rFonts w:hint="eastAsia" w:ascii="Times New Roman" w:hAnsi="Times New Roman" w:eastAsia="方正仿宋简体" w:cs="方正仿宋简体"/>
          <w:b/>
          <w:bCs w:val="0"/>
          <w:i w:val="0"/>
          <w:iCs w:val="0"/>
          <w:caps w:val="0"/>
          <w:color w:val="000000"/>
          <w:spacing w:val="0"/>
          <w:sz w:val="31"/>
          <w:szCs w:val="31"/>
          <w:lang w:val="en-US" w:eastAsia="zh-CN"/>
        </w:rPr>
        <w:t>2023</w:t>
      </w:r>
      <w:r>
        <w:rPr>
          <w:rFonts w:hint="eastAsia" w:ascii="Times New Roman" w:hAnsi="Times New Roman" w:eastAsia="方正仿宋简体" w:cs="方正仿宋简体"/>
          <w:b/>
          <w:bCs w:val="0"/>
          <w:i w:val="0"/>
          <w:iCs w:val="0"/>
          <w:caps w:val="0"/>
          <w:color w:val="000000"/>
          <w:spacing w:val="0"/>
          <w:sz w:val="31"/>
          <w:szCs w:val="31"/>
        </w:rPr>
        <w:t>年，</w:t>
      </w:r>
      <w:r>
        <w:rPr>
          <w:rFonts w:hint="eastAsia" w:ascii="Times New Roman" w:hAnsi="Times New Roman" w:eastAsia="方正仿宋简体" w:cs="方正仿宋简体"/>
          <w:b/>
          <w:bCs w:val="0"/>
          <w:i w:val="0"/>
          <w:iCs w:val="0"/>
          <w:caps w:val="0"/>
          <w:color w:val="000000"/>
          <w:spacing w:val="0"/>
          <w:sz w:val="31"/>
          <w:szCs w:val="31"/>
          <w:lang w:eastAsia="zh-CN"/>
        </w:rPr>
        <w:t>陵城镇人民政府</w:t>
      </w:r>
      <w:r>
        <w:rPr>
          <w:rFonts w:hint="eastAsia" w:ascii="Times New Roman" w:hAnsi="Times New Roman" w:eastAsia="方正仿宋简体" w:cs="方正仿宋简体"/>
          <w:b/>
          <w:bCs w:val="0"/>
          <w:i w:val="0"/>
          <w:iCs w:val="0"/>
          <w:caps w:val="0"/>
          <w:color w:val="000000"/>
          <w:spacing w:val="0"/>
          <w:sz w:val="31"/>
          <w:szCs w:val="31"/>
        </w:rPr>
        <w:t>深入落实省、市政务公开工作的总体要求，坚持以“公开为常态、不公开为例外”的工作原则，深入推进政务公开，以公开促落实、强规范、补短板、优服务。不断提升政府工作透明度和政府公信力、加快法治政府和服务型政府建设，政务公开工作水平得到明显提升。</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240" w:lineRule="auto"/>
        <w:ind w:right="-100" w:rightChars="-50" w:firstLine="643" w:firstLineChars="200"/>
        <w:rPr>
          <w:rFonts w:hint="eastAsia" w:ascii="Times New Roman" w:hAnsi="Times New Roman" w:eastAsia="方正仿宋简体" w:cs="方正仿宋简体"/>
          <w:b/>
          <w:bCs/>
          <w:i w:val="0"/>
          <w:iCs w:val="0"/>
          <w:caps w:val="0"/>
          <w:color w:val="000000"/>
          <w:spacing w:val="0"/>
          <w:sz w:val="32"/>
          <w:szCs w:val="32"/>
          <w:lang w:eastAsia="zh-CN"/>
        </w:rPr>
      </w:pPr>
      <w:r>
        <w:rPr>
          <w:rFonts w:hint="eastAsia" w:ascii="Times New Roman" w:hAnsi="Times New Roman" w:eastAsia="方正仿宋简体" w:cs="方正仿宋简体"/>
          <w:b/>
          <w:bCs/>
          <w:i w:val="0"/>
          <w:iCs w:val="0"/>
          <w:caps w:val="0"/>
          <w:color w:val="000000"/>
          <w:spacing w:val="0"/>
          <w:sz w:val="32"/>
          <w:szCs w:val="32"/>
          <w:lang w:eastAsia="zh-CN"/>
        </w:rPr>
        <w:drawing>
          <wp:inline distT="0" distB="0" distL="114300" distR="114300">
            <wp:extent cx="4584065" cy="2755265"/>
            <wp:effectExtent l="0" t="0" r="6985" b="6985"/>
            <wp:docPr id="3" name="图片 3" descr="2023年政府信息主动公开情况（柱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年政府信息主动公开情况（柱状图）"/>
                    <pic:cNvPicPr>
                      <a:picLocks noChangeAspect="1"/>
                    </pic:cNvPicPr>
                  </pic:nvPicPr>
                  <pic:blipFill>
                    <a:blip r:embed="rId5"/>
                    <a:stretch>
                      <a:fillRect/>
                    </a:stretch>
                  </pic:blipFill>
                  <pic:spPr>
                    <a:xfrm>
                      <a:off x="0" y="0"/>
                      <a:ext cx="4584065" cy="2755265"/>
                    </a:xfrm>
                    <a:prstGeom prst="rect">
                      <a:avLst/>
                    </a:prstGeom>
                  </pic:spPr>
                </pic:pic>
              </a:graphicData>
            </a:graphic>
          </wp:inline>
        </w:drawing>
      </w:r>
    </w:p>
    <w:p>
      <w:pPr>
        <w:spacing w:line="240" w:lineRule="auto"/>
        <w:ind w:right="-100" w:rightChars="-50" w:firstLine="643" w:firstLineChars="200"/>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202</w:t>
      </w:r>
      <w:r>
        <w:rPr>
          <w:rFonts w:hint="eastAsia" w:eastAsia="方正仿宋简体" w:cs="方正仿宋简体"/>
          <w:b/>
          <w:bCs/>
          <w:i w:val="0"/>
          <w:iCs w:val="0"/>
          <w:caps w:val="0"/>
          <w:color w:val="000000"/>
          <w:spacing w:val="0"/>
          <w:sz w:val="32"/>
          <w:szCs w:val="32"/>
          <w:lang w:val="en-US" w:eastAsia="zh-CN"/>
        </w:rPr>
        <w:t>3</w:t>
      </w:r>
      <w:r>
        <w:rPr>
          <w:rFonts w:hint="eastAsia" w:ascii="Times New Roman" w:hAnsi="Times New Roman" w:eastAsia="方正仿宋简体" w:cs="方正仿宋简体"/>
          <w:b/>
          <w:bCs/>
          <w:i w:val="0"/>
          <w:iCs w:val="0"/>
          <w:caps w:val="0"/>
          <w:color w:val="000000"/>
          <w:spacing w:val="0"/>
          <w:sz w:val="32"/>
          <w:szCs w:val="32"/>
        </w:rPr>
        <w:t>年，我镇通过各类媒体主动公开政府信息</w:t>
      </w:r>
      <w:r>
        <w:rPr>
          <w:rFonts w:hint="eastAsia" w:eastAsia="方正仿宋简体" w:cs="方正仿宋简体"/>
          <w:b/>
          <w:bCs/>
          <w:i w:val="0"/>
          <w:iCs w:val="0"/>
          <w:caps w:val="0"/>
          <w:color w:val="000000"/>
          <w:spacing w:val="0"/>
          <w:sz w:val="32"/>
          <w:szCs w:val="32"/>
          <w:lang w:val="en-US" w:eastAsia="zh-CN"/>
        </w:rPr>
        <w:t>385</w:t>
      </w:r>
      <w:r>
        <w:rPr>
          <w:rFonts w:hint="eastAsia" w:ascii="Times New Roman" w:hAnsi="Times New Roman" w:eastAsia="方正仿宋简体" w:cs="方正仿宋简体"/>
          <w:b/>
          <w:bCs/>
          <w:i w:val="0"/>
          <w:iCs w:val="0"/>
          <w:caps w:val="0"/>
          <w:color w:val="000000"/>
          <w:spacing w:val="0"/>
          <w:sz w:val="32"/>
          <w:szCs w:val="32"/>
        </w:rPr>
        <w:t>条，其中，通过微信公众号发布乡镇动态类</w:t>
      </w:r>
      <w:r>
        <w:rPr>
          <w:rFonts w:hint="eastAsia" w:eastAsia="方正仿宋简体" w:cs="方正仿宋简体"/>
          <w:b/>
          <w:bCs/>
          <w:i w:val="0"/>
          <w:iCs w:val="0"/>
          <w:caps w:val="0"/>
          <w:color w:val="000000"/>
          <w:spacing w:val="0"/>
          <w:sz w:val="32"/>
          <w:szCs w:val="32"/>
          <w:lang w:val="en-US" w:eastAsia="zh-CN"/>
        </w:rPr>
        <w:t>295</w:t>
      </w:r>
      <w:r>
        <w:rPr>
          <w:rFonts w:hint="eastAsia" w:ascii="Times New Roman" w:hAnsi="Times New Roman" w:eastAsia="方正仿宋简体" w:cs="方正仿宋简体"/>
          <w:b/>
          <w:bCs/>
          <w:i w:val="0"/>
          <w:iCs w:val="0"/>
          <w:caps w:val="0"/>
          <w:color w:val="000000"/>
          <w:spacing w:val="0"/>
          <w:sz w:val="32"/>
          <w:szCs w:val="32"/>
        </w:rPr>
        <w:t>条，通过政府门户网站发布政府信息</w:t>
      </w:r>
      <w:r>
        <w:rPr>
          <w:rFonts w:hint="eastAsia" w:eastAsia="方正仿宋简体" w:cs="方正仿宋简体"/>
          <w:b/>
          <w:bCs/>
          <w:i w:val="0"/>
          <w:iCs w:val="0"/>
          <w:caps w:val="0"/>
          <w:color w:val="000000"/>
          <w:spacing w:val="0"/>
          <w:sz w:val="32"/>
          <w:szCs w:val="32"/>
          <w:lang w:val="en-US" w:eastAsia="zh-CN"/>
        </w:rPr>
        <w:t>69</w:t>
      </w:r>
      <w:r>
        <w:rPr>
          <w:rFonts w:hint="eastAsia" w:ascii="Times New Roman" w:hAnsi="Times New Roman" w:eastAsia="方正仿宋简体" w:cs="方正仿宋简体"/>
          <w:b/>
          <w:bCs/>
          <w:i w:val="0"/>
          <w:iCs w:val="0"/>
          <w:caps w:val="0"/>
          <w:color w:val="000000"/>
          <w:spacing w:val="0"/>
          <w:sz w:val="32"/>
          <w:szCs w:val="32"/>
        </w:rPr>
        <w:t>条，通过政务公开平台发布政府信息</w:t>
      </w:r>
      <w:r>
        <w:rPr>
          <w:rFonts w:hint="eastAsia" w:eastAsia="方正仿宋简体" w:cs="方正仿宋简体"/>
          <w:b/>
          <w:bCs/>
          <w:i w:val="0"/>
          <w:iCs w:val="0"/>
          <w:caps w:val="0"/>
          <w:color w:val="000000"/>
          <w:spacing w:val="0"/>
          <w:sz w:val="32"/>
          <w:szCs w:val="32"/>
          <w:lang w:val="en-US" w:eastAsia="zh-CN"/>
        </w:rPr>
        <w:t>21</w:t>
      </w:r>
      <w:r>
        <w:rPr>
          <w:rFonts w:hint="eastAsia" w:ascii="Times New Roman" w:hAnsi="Times New Roman" w:eastAsia="方正仿宋简体" w:cs="方正仿宋简体"/>
          <w:b/>
          <w:bCs/>
          <w:i w:val="0"/>
          <w:iCs w:val="0"/>
          <w:caps w:val="0"/>
          <w:color w:val="000000"/>
          <w:spacing w:val="0"/>
          <w:sz w:val="32"/>
          <w:szCs w:val="32"/>
        </w:rPr>
        <w:t>条。</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方正仿宋简体"/>
          <w:b/>
          <w:bCs/>
          <w:i w:val="0"/>
          <w:iCs w:val="0"/>
          <w:caps w:val="0"/>
          <w:color w:val="000000"/>
          <w:spacing w:val="0"/>
          <w:sz w:val="32"/>
          <w:szCs w:val="32"/>
          <w:lang w:val="en-US" w:eastAsia="zh-CN"/>
        </w:rPr>
      </w:pPr>
      <w:r>
        <w:rPr>
          <w:rFonts w:hint="eastAsia" w:ascii="Times New Roman" w:hAnsi="Times New Roman" w:eastAsia="方正仿宋简体" w:cs="方正仿宋简体"/>
          <w:b/>
          <w:bCs/>
          <w:i w:val="0"/>
          <w:iCs w:val="0"/>
          <w:caps w:val="0"/>
          <w:color w:val="000000"/>
          <w:spacing w:val="0"/>
          <w:sz w:val="32"/>
          <w:szCs w:val="32"/>
        </w:rPr>
        <w:t>202</w:t>
      </w:r>
      <w:r>
        <w:rPr>
          <w:rFonts w:hint="eastAsia" w:eastAsia="方正仿宋简体" w:cs="方正仿宋简体"/>
          <w:b/>
          <w:bCs/>
          <w:i w:val="0"/>
          <w:iCs w:val="0"/>
          <w:caps w:val="0"/>
          <w:color w:val="000000"/>
          <w:spacing w:val="0"/>
          <w:sz w:val="32"/>
          <w:szCs w:val="32"/>
          <w:lang w:val="en-US" w:eastAsia="zh-CN"/>
        </w:rPr>
        <w:t>3</w:t>
      </w:r>
      <w:r>
        <w:rPr>
          <w:rFonts w:hint="eastAsia" w:ascii="Times New Roman" w:hAnsi="Times New Roman" w:eastAsia="方正仿宋简体" w:cs="方正仿宋简体"/>
          <w:b/>
          <w:bCs/>
          <w:i w:val="0"/>
          <w:iCs w:val="0"/>
          <w:caps w:val="0"/>
          <w:color w:val="000000"/>
          <w:spacing w:val="0"/>
          <w:sz w:val="32"/>
          <w:szCs w:val="32"/>
        </w:rPr>
        <w:t>年度，我镇收到</w:t>
      </w:r>
      <w:r>
        <w:rPr>
          <w:rFonts w:hint="eastAsia" w:eastAsia="方正仿宋简体" w:cs="方正仿宋简体"/>
          <w:b/>
          <w:bCs/>
          <w:i w:val="0"/>
          <w:iCs w:val="0"/>
          <w:caps w:val="0"/>
          <w:color w:val="000000"/>
          <w:spacing w:val="0"/>
          <w:sz w:val="32"/>
          <w:szCs w:val="32"/>
          <w:lang w:val="en-US" w:eastAsia="zh-CN"/>
        </w:rPr>
        <w:t>5</w:t>
      </w:r>
      <w:r>
        <w:rPr>
          <w:rFonts w:hint="eastAsia" w:ascii="Times New Roman" w:hAnsi="Times New Roman" w:eastAsia="方正仿宋简体" w:cs="方正仿宋简体"/>
          <w:b/>
          <w:bCs/>
          <w:i w:val="0"/>
          <w:iCs w:val="0"/>
          <w:caps w:val="0"/>
          <w:color w:val="000000"/>
          <w:spacing w:val="0"/>
          <w:sz w:val="32"/>
          <w:szCs w:val="32"/>
        </w:rPr>
        <w:t>条要求公开政府信息的申请，</w:t>
      </w:r>
      <w:r>
        <w:rPr>
          <w:rFonts w:hint="eastAsia" w:eastAsia="方正仿宋简体" w:cs="方正仿宋简体"/>
          <w:b/>
          <w:bCs/>
          <w:i w:val="0"/>
          <w:iCs w:val="0"/>
          <w:caps w:val="0"/>
          <w:color w:val="000000"/>
          <w:spacing w:val="0"/>
          <w:sz w:val="32"/>
          <w:szCs w:val="32"/>
          <w:lang w:eastAsia="zh-CN"/>
        </w:rPr>
        <w:t>均为纸质版申请，截至目前均已按照要求在法定时间内完成答复，答复率</w:t>
      </w:r>
      <w:r>
        <w:rPr>
          <w:rFonts w:hint="eastAsia" w:eastAsia="方正仿宋简体" w:cs="方正仿宋简体"/>
          <w:b/>
          <w:bCs/>
          <w:i w:val="0"/>
          <w:iCs w:val="0"/>
          <w:caps w:val="0"/>
          <w:color w:val="000000"/>
          <w:spacing w:val="0"/>
          <w:sz w:val="32"/>
          <w:szCs w:val="32"/>
          <w:lang w:val="en-US" w:eastAsia="zh-CN"/>
        </w:rPr>
        <w:t>100%。</w:t>
      </w:r>
    </w:p>
    <w:p>
      <w:pPr>
        <w:numPr>
          <w:ilvl w:val="0"/>
          <w:numId w:val="0"/>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w:t>
      </w:r>
      <w:r>
        <w:rPr>
          <w:rFonts w:hint="eastAsia" w:eastAsia="方正楷体简体" w:cs="Times New Roman"/>
          <w:b/>
          <w:color w:val="000000"/>
          <w:sz w:val="32"/>
          <w:szCs w:val="32"/>
          <w:lang w:eastAsia="zh-CN"/>
        </w:rPr>
        <w:t>三</w:t>
      </w:r>
      <w:r>
        <w:rPr>
          <w:rFonts w:hint="default" w:ascii="Times New Roman" w:hAnsi="Times New Roman" w:eastAsia="方正楷体简体" w:cs="Times New Roman"/>
          <w:b/>
          <w:color w:val="000000"/>
          <w:sz w:val="32"/>
          <w:szCs w:val="32"/>
        </w:rPr>
        <w:t>）政府信息管理情况</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根据</w:t>
      </w:r>
      <w:r>
        <w:rPr>
          <w:rFonts w:hint="default" w:ascii="Times New Roman" w:hAnsi="Times New Roman" w:eastAsia="方正仿宋简体" w:cs="Times New Roman"/>
          <w:b/>
          <w:color w:val="000000"/>
          <w:sz w:val="32"/>
          <w:szCs w:val="32"/>
        </w:rPr>
        <w:t>《中华人民共和国政府信息公开条例》</w:t>
      </w:r>
      <w:r>
        <w:rPr>
          <w:rFonts w:hint="eastAsia" w:eastAsia="方正仿宋简体" w:cs="Times New Roman"/>
          <w:b/>
          <w:color w:val="000000"/>
          <w:sz w:val="32"/>
          <w:szCs w:val="32"/>
          <w:lang w:eastAsia="zh-CN"/>
        </w:rPr>
        <w:t>以及省、市</w:t>
      </w:r>
      <w:r>
        <w:rPr>
          <w:rFonts w:hint="eastAsia" w:eastAsia="方正仿宋简体" w:cs="方正仿宋简体"/>
          <w:b/>
          <w:bCs/>
          <w:i w:val="0"/>
          <w:iCs w:val="0"/>
          <w:caps w:val="0"/>
          <w:color w:val="000000"/>
          <w:spacing w:val="0"/>
          <w:sz w:val="32"/>
          <w:szCs w:val="32"/>
          <w:lang w:eastAsia="zh-CN"/>
        </w:rPr>
        <w:t>等相关规章制度，进一步加强政府信息高质量管理。</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一是加强公文公开属性源头认定和发布审查。将政务公开要求纳入办文程序，在公文起草、领导签发阶段就明确公文公开属性、发布范围等内容，切实做好公文公开属性源头认定工作。</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二是政府信息管理动态调整定期开展复查审查。对符合主动公开条件的公文属性进行动态调整。</w:t>
      </w:r>
    </w:p>
    <w:p>
      <w:pPr>
        <w:spacing w:line="590" w:lineRule="exact"/>
        <w:ind w:right="-100" w:rightChars="-50" w:firstLine="643" w:firstLineChars="200"/>
        <w:rPr>
          <w:rFonts w:hint="eastAsia" w:eastAsia="方正仿宋简体" w:cs="方正仿宋简体"/>
          <w:b/>
          <w:bCs/>
          <w:i w:val="0"/>
          <w:iCs w:val="0"/>
          <w:caps w:val="0"/>
          <w:color w:val="000000"/>
          <w:spacing w:val="0"/>
          <w:sz w:val="32"/>
          <w:szCs w:val="32"/>
          <w:lang w:eastAsia="zh-CN"/>
        </w:rPr>
      </w:pPr>
      <w:r>
        <w:rPr>
          <w:rFonts w:hint="eastAsia" w:eastAsia="方正仿宋简体" w:cs="方正仿宋简体"/>
          <w:b/>
          <w:bCs/>
          <w:i w:val="0"/>
          <w:iCs w:val="0"/>
          <w:caps w:val="0"/>
          <w:color w:val="000000"/>
          <w:spacing w:val="0"/>
          <w:sz w:val="32"/>
          <w:szCs w:val="32"/>
          <w:lang w:eastAsia="zh-CN"/>
        </w:rPr>
        <w:t>三是政府信息标准化规范化信息化管理。由镇党政办负责政府信息公开保密审查工作，专人负责网上公开信息的编辑发布工作，有序推进政府信息公开，严格落实保密审查。</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ascii="微软雅黑" w:hAnsi="微软雅黑" w:eastAsia="微软雅黑" w:cs="微软雅黑"/>
          <w:i w:val="0"/>
          <w:iCs w:val="0"/>
          <w:caps w:val="0"/>
          <w:color w:val="292929"/>
          <w:spacing w:val="30"/>
          <w:sz w:val="21"/>
          <w:szCs w:val="21"/>
          <w:shd w:val="clear" w:fill="FEFEFE"/>
        </w:rPr>
      </w:pPr>
      <w:r>
        <w:rPr>
          <w:rFonts w:hint="eastAsia" w:eastAsia="方正仿宋简体" w:cs="方正仿宋简体"/>
          <w:b/>
          <w:bCs/>
          <w:i w:val="0"/>
          <w:iCs w:val="0"/>
          <w:caps w:val="0"/>
          <w:color w:val="000000"/>
          <w:spacing w:val="0"/>
          <w:sz w:val="32"/>
          <w:szCs w:val="32"/>
          <w:lang w:eastAsia="zh-CN"/>
        </w:rPr>
        <w:t>规范化建设政府门户网站，紧紧围绕我镇中心工作，及时准确公开群众普遍关注的医保服务、养老服务、社会救助等重点领域内容，对涉及的法规政策、部门文件、救助补助资金发放情况等及时予以公开。加强与政务媒体联动，通过微信视频号等新媒体全面加强法律法规、政策宣传解读和工作信息发布，积极营造良好的舆论环境。</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lang w:val="en-US" w:eastAsia="zh-CN" w:bidi="ar-SA"/>
        </w:rPr>
      </w:pPr>
      <w:r>
        <w:rPr>
          <w:rFonts w:hint="eastAsia" w:ascii="Times New Roman" w:hAnsi="Times New Roman" w:eastAsia="方正仿宋简体" w:cs="方正仿宋简体"/>
          <w:b/>
          <w:bCs/>
          <w:i w:val="0"/>
          <w:iCs w:val="0"/>
          <w:caps w:val="0"/>
          <w:color w:val="000000"/>
          <w:spacing w:val="0"/>
          <w:sz w:val="32"/>
          <w:szCs w:val="32"/>
          <w:lang w:val="en-US" w:eastAsia="zh-CN" w:bidi="ar-SA"/>
        </w:rPr>
        <w:t>一是落实责任，政府信息管理进一步细化。调整充实了政务信息公开工作人员，明确了分管领导，由党政办统筹协调做好政务公开工作。健全了政府信息发布的保密审查机制，明确审查程序和责任人，做到了无泄密事件的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lang w:val="en-US" w:eastAsia="zh-CN" w:bidi="ar-SA"/>
        </w:rPr>
      </w:pPr>
      <w:r>
        <w:rPr>
          <w:rFonts w:hint="eastAsia" w:ascii="Times New Roman" w:hAnsi="Times New Roman" w:eastAsia="方正仿宋简体" w:cs="方正仿宋简体"/>
          <w:b/>
          <w:bCs/>
          <w:i w:val="0"/>
          <w:iCs w:val="0"/>
          <w:caps w:val="0"/>
          <w:color w:val="000000"/>
          <w:spacing w:val="0"/>
          <w:sz w:val="32"/>
          <w:szCs w:val="32"/>
          <w:lang w:val="en-US" w:eastAsia="zh-CN" w:bidi="ar-SA"/>
        </w:rPr>
        <w:t>二是狠抓落实，政府信息公开内容进一步优化。按照要求主动、及时、全面公开相关政务信息，充分利用政府门户网站向社会公开机构职能、领导信息、财务情况、工作动态等内容。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lang w:val="en-US" w:eastAsia="zh-CN" w:bidi="ar-SA"/>
        </w:rPr>
      </w:pPr>
      <w:r>
        <w:rPr>
          <w:rFonts w:hint="eastAsia" w:ascii="Times New Roman" w:hAnsi="Times New Roman" w:eastAsia="方正仿宋简体" w:cs="方正仿宋简体"/>
          <w:b/>
          <w:bCs/>
          <w:i w:val="0"/>
          <w:iCs w:val="0"/>
          <w:caps w:val="0"/>
          <w:color w:val="000000"/>
          <w:spacing w:val="0"/>
          <w:sz w:val="32"/>
          <w:szCs w:val="32"/>
          <w:lang w:val="en-US" w:eastAsia="zh-CN" w:bidi="ar-SA"/>
        </w:rPr>
        <w:t>三是完善制度，政府信息公开进一步规范。将政务公开工作与日常业务工作同部署同安排，认真落实政务公开工作人员业务学习和培训，积极探索政务公开工作的新方法、新手段，确保政务信息及时、准确、规范的对外公开。</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p>
    <w:p>
      <w:pPr>
        <w:numPr>
          <w:ilvl w:val="0"/>
          <w:numId w:val="1"/>
        </w:num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主动公开政府信息情况</w:t>
      </w:r>
    </w:p>
    <w:tbl>
      <w:tblPr>
        <w:tblStyle w:val="5"/>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5</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5</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5</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p>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202</w:t>
      </w:r>
      <w:r>
        <w:rPr>
          <w:rFonts w:hint="eastAsia" w:ascii="Times New Roman" w:hAnsi="Times New Roman" w:eastAsia="方正仿宋简体" w:cs="方正仿宋简体"/>
          <w:b/>
          <w:bCs/>
          <w:i w:val="0"/>
          <w:iCs w:val="0"/>
          <w:caps w:val="0"/>
          <w:color w:val="000000"/>
          <w:spacing w:val="0"/>
          <w:sz w:val="32"/>
          <w:szCs w:val="32"/>
          <w:lang w:val="en-US" w:eastAsia="zh-CN"/>
        </w:rPr>
        <w:t>3</w:t>
      </w:r>
      <w:r>
        <w:rPr>
          <w:rFonts w:hint="eastAsia" w:ascii="Times New Roman" w:hAnsi="Times New Roman" w:eastAsia="方正仿宋简体" w:cs="方正仿宋简体"/>
          <w:b/>
          <w:bCs/>
          <w:i w:val="0"/>
          <w:iCs w:val="0"/>
          <w:caps w:val="0"/>
          <w:color w:val="000000"/>
          <w:spacing w:val="0"/>
          <w:sz w:val="32"/>
          <w:szCs w:val="32"/>
        </w:rPr>
        <w:t>年，我</w:t>
      </w:r>
      <w:r>
        <w:rPr>
          <w:rFonts w:hint="eastAsia" w:ascii="Times New Roman" w:hAnsi="Times New Roman" w:eastAsia="方正仿宋简体" w:cs="方正仿宋简体"/>
          <w:b/>
          <w:bCs/>
          <w:i w:val="0"/>
          <w:iCs w:val="0"/>
          <w:caps w:val="0"/>
          <w:color w:val="000000"/>
          <w:spacing w:val="0"/>
          <w:sz w:val="32"/>
          <w:szCs w:val="32"/>
          <w:lang w:eastAsia="zh-CN"/>
        </w:rPr>
        <w:t>镇</w:t>
      </w:r>
      <w:r>
        <w:rPr>
          <w:rFonts w:hint="eastAsia" w:ascii="Times New Roman" w:hAnsi="Times New Roman" w:eastAsia="方正仿宋简体" w:cs="方正仿宋简体"/>
          <w:b/>
          <w:bCs/>
          <w:i w:val="0"/>
          <w:iCs w:val="0"/>
          <w:caps w:val="0"/>
          <w:color w:val="000000"/>
          <w:spacing w:val="0"/>
          <w:sz w:val="32"/>
          <w:szCs w:val="32"/>
        </w:rPr>
        <w:t>信息公开工作虽然取得一定的成绩，但与上级的标准和要求还存在较大差距，主要有以下几方面问题：一是部分内容更新不够及时,信息质量还有待进一步提高；二是对</w:t>
      </w:r>
      <w:r>
        <w:rPr>
          <w:rFonts w:hint="default" w:ascii="Times New Roman" w:hAnsi="Times New Roman" w:eastAsia="方正仿宋简体" w:cs="Times New Roman"/>
          <w:b/>
          <w:color w:val="000000"/>
          <w:sz w:val="32"/>
          <w:szCs w:val="32"/>
        </w:rPr>
        <w:t>《中华人民共和国政府信息公开条例》</w:t>
      </w:r>
      <w:r>
        <w:rPr>
          <w:rFonts w:hint="eastAsia" w:ascii="Times New Roman" w:hAnsi="Times New Roman" w:eastAsia="方正仿宋简体" w:cs="方正仿宋简体"/>
          <w:b/>
          <w:bCs/>
          <w:i w:val="0"/>
          <w:iCs w:val="0"/>
          <w:caps w:val="0"/>
          <w:color w:val="000000"/>
          <w:spacing w:val="0"/>
          <w:sz w:val="32"/>
          <w:szCs w:val="32"/>
        </w:rPr>
        <w:t>等文件的学习不够深入，公开形式不够广泛。下步我们将认真做好以下几方面工作：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Times New Roman" w:hAnsi="Times New Roman" w:eastAsia="方正仿宋简体" w:cs="方正仿宋简体"/>
          <w:b/>
          <w:bCs/>
          <w:i w:val="0"/>
          <w:iCs w:val="0"/>
          <w:caps w:val="0"/>
          <w:color w:val="000000"/>
          <w:spacing w:val="0"/>
          <w:sz w:val="32"/>
          <w:szCs w:val="32"/>
          <w:lang w:eastAsia="zh-CN"/>
        </w:rPr>
      </w:pPr>
      <w:r>
        <w:rPr>
          <w:rFonts w:hint="eastAsia" w:ascii="Times New Roman" w:hAnsi="Times New Roman" w:eastAsia="方正仿宋简体" w:cs="方正仿宋简体"/>
          <w:b/>
          <w:bCs/>
          <w:i w:val="0"/>
          <w:iCs w:val="0"/>
          <w:caps w:val="0"/>
          <w:color w:val="000000"/>
          <w:spacing w:val="0"/>
          <w:sz w:val="32"/>
          <w:szCs w:val="32"/>
        </w:rPr>
        <w:t>一是提高思想认识。把信息公开作为一项长期的重要工作抓细抓实,认真贯彻落实《中华人民共和国政府信息公开条例》和</w:t>
      </w:r>
      <w:r>
        <w:rPr>
          <w:rFonts w:hint="eastAsia" w:ascii="Times New Roman" w:hAnsi="Times New Roman" w:eastAsia="方正仿宋简体" w:cs="方正仿宋简体"/>
          <w:b/>
          <w:bCs/>
          <w:i w:val="0"/>
          <w:iCs w:val="0"/>
          <w:caps w:val="0"/>
          <w:color w:val="000000"/>
          <w:spacing w:val="0"/>
          <w:sz w:val="32"/>
          <w:szCs w:val="32"/>
          <w:lang w:eastAsia="zh-CN"/>
        </w:rPr>
        <w:t>上级</w:t>
      </w:r>
      <w:r>
        <w:rPr>
          <w:rFonts w:hint="eastAsia" w:ascii="Times New Roman" w:hAnsi="Times New Roman" w:eastAsia="方正仿宋简体" w:cs="方正仿宋简体"/>
          <w:b/>
          <w:bCs/>
          <w:i w:val="0"/>
          <w:iCs w:val="0"/>
          <w:caps w:val="0"/>
          <w:color w:val="000000"/>
          <w:spacing w:val="0"/>
          <w:sz w:val="32"/>
          <w:szCs w:val="32"/>
        </w:rPr>
        <w:t>政府信息公开管理的相关规定</w:t>
      </w:r>
      <w:r>
        <w:rPr>
          <w:rFonts w:hint="eastAsia" w:ascii="Times New Roman" w:hAnsi="Times New Roman" w:eastAsia="方正仿宋简体" w:cs="方正仿宋简体"/>
          <w:b/>
          <w:bCs/>
          <w:i w:val="0"/>
          <w:iCs w:val="0"/>
          <w:caps w:val="0"/>
          <w:color w:val="000000"/>
          <w:spacing w:val="0"/>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lang w:eastAsia="zh-CN"/>
        </w:rPr>
      </w:pPr>
      <w:r>
        <w:rPr>
          <w:rFonts w:hint="eastAsia" w:ascii="Times New Roman" w:hAnsi="Times New Roman" w:eastAsia="方正仿宋简体" w:cs="方正仿宋简体"/>
          <w:b/>
          <w:bCs/>
          <w:i w:val="0"/>
          <w:iCs w:val="0"/>
          <w:caps w:val="0"/>
          <w:color w:val="000000"/>
          <w:spacing w:val="0"/>
          <w:sz w:val="32"/>
          <w:szCs w:val="32"/>
        </w:rPr>
        <w:t>二是建立健全制度。根据上级相关规定，对我</w:t>
      </w:r>
      <w:r>
        <w:rPr>
          <w:rFonts w:hint="eastAsia" w:ascii="Times New Roman" w:hAnsi="Times New Roman" w:eastAsia="方正仿宋简体" w:cs="方正仿宋简体"/>
          <w:b/>
          <w:bCs/>
          <w:i w:val="0"/>
          <w:iCs w:val="0"/>
          <w:caps w:val="0"/>
          <w:color w:val="000000"/>
          <w:spacing w:val="0"/>
          <w:sz w:val="32"/>
          <w:szCs w:val="32"/>
          <w:lang w:eastAsia="zh-CN"/>
        </w:rPr>
        <w:t>镇</w:t>
      </w:r>
      <w:r>
        <w:rPr>
          <w:rFonts w:hint="eastAsia" w:ascii="Times New Roman" w:hAnsi="Times New Roman" w:eastAsia="方正仿宋简体" w:cs="方正仿宋简体"/>
          <w:b/>
          <w:bCs/>
          <w:i w:val="0"/>
          <w:iCs w:val="0"/>
          <w:caps w:val="0"/>
          <w:color w:val="000000"/>
          <w:spacing w:val="0"/>
          <w:sz w:val="32"/>
          <w:szCs w:val="32"/>
        </w:rPr>
        <w:t>政府信息公开制度进行修订完善，建立健全工作长效机制。积极主动公开我</w:t>
      </w:r>
      <w:r>
        <w:rPr>
          <w:rFonts w:hint="eastAsia" w:ascii="Times New Roman" w:hAnsi="Times New Roman" w:eastAsia="方正仿宋简体" w:cs="方正仿宋简体"/>
          <w:b/>
          <w:bCs/>
          <w:i w:val="0"/>
          <w:iCs w:val="0"/>
          <w:caps w:val="0"/>
          <w:color w:val="000000"/>
          <w:spacing w:val="0"/>
          <w:sz w:val="32"/>
          <w:szCs w:val="32"/>
          <w:lang w:eastAsia="zh-CN"/>
        </w:rPr>
        <w:t>镇</w:t>
      </w:r>
      <w:r>
        <w:rPr>
          <w:rFonts w:hint="eastAsia" w:ascii="Times New Roman" w:hAnsi="Times New Roman" w:eastAsia="方正仿宋简体" w:cs="方正仿宋简体"/>
          <w:b/>
          <w:bCs/>
          <w:i w:val="0"/>
          <w:iCs w:val="0"/>
          <w:caps w:val="0"/>
          <w:color w:val="000000"/>
          <w:spacing w:val="0"/>
          <w:sz w:val="32"/>
          <w:szCs w:val="32"/>
        </w:rPr>
        <w:t>政务信息及相关便民服务信息，切实做到更新及时、内容全面</w:t>
      </w:r>
      <w:r>
        <w:rPr>
          <w:rFonts w:hint="eastAsia" w:ascii="Times New Roman" w:hAnsi="Times New Roman" w:eastAsia="方正仿宋简体" w:cs="方正仿宋简体"/>
          <w:b/>
          <w:bCs/>
          <w:i w:val="0"/>
          <w:iCs w:val="0"/>
          <w:caps w:val="0"/>
          <w:color w:val="000000"/>
          <w:spacing w:val="0"/>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方正仿宋简体"/>
          <w:b/>
          <w:bCs/>
          <w:i w:val="0"/>
          <w:iCs w:val="0"/>
          <w:caps w:val="0"/>
          <w:color w:val="000000"/>
          <w:spacing w:val="0"/>
          <w:sz w:val="32"/>
          <w:szCs w:val="32"/>
        </w:rPr>
      </w:pPr>
      <w:r>
        <w:rPr>
          <w:rFonts w:hint="eastAsia" w:ascii="Times New Roman" w:hAnsi="Times New Roman" w:eastAsia="方正仿宋简体" w:cs="方正仿宋简体"/>
          <w:b/>
          <w:bCs/>
          <w:i w:val="0"/>
          <w:iCs w:val="0"/>
          <w:caps w:val="0"/>
          <w:color w:val="000000"/>
          <w:spacing w:val="0"/>
          <w:sz w:val="32"/>
          <w:szCs w:val="32"/>
        </w:rPr>
        <w:t>三是强化学习培训。加强对全体</w:t>
      </w:r>
      <w:r>
        <w:rPr>
          <w:rFonts w:hint="eastAsia" w:ascii="Times New Roman" w:hAnsi="Times New Roman" w:eastAsia="方正仿宋简体" w:cs="方正仿宋简体"/>
          <w:b/>
          <w:bCs/>
          <w:i w:val="0"/>
          <w:iCs w:val="0"/>
          <w:caps w:val="0"/>
          <w:color w:val="000000"/>
          <w:spacing w:val="0"/>
          <w:sz w:val="32"/>
          <w:szCs w:val="32"/>
          <w:lang w:eastAsia="zh-CN"/>
        </w:rPr>
        <w:t>机关</w:t>
      </w:r>
      <w:r>
        <w:rPr>
          <w:rFonts w:hint="eastAsia" w:ascii="Times New Roman" w:hAnsi="Times New Roman" w:eastAsia="方正仿宋简体" w:cs="方正仿宋简体"/>
          <w:b/>
          <w:bCs/>
          <w:i w:val="0"/>
          <w:iCs w:val="0"/>
          <w:caps w:val="0"/>
          <w:color w:val="000000"/>
          <w:spacing w:val="0"/>
          <w:sz w:val="32"/>
          <w:szCs w:val="32"/>
        </w:rPr>
        <w:t>干部的政府信息公开工作知识的学习和培训,促进广大干部进一步领会和贯彻落实《中华人民共和国政府信息公开条例》,不断提高政府信息公开工作的质量和水平。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微软雅黑" w:hAnsi="微软雅黑" w:eastAsia="微软雅黑" w:cs="微软雅黑"/>
          <w:i w:val="0"/>
          <w:iCs w:val="0"/>
          <w:caps w:val="0"/>
          <w:spacing w:val="8"/>
          <w:sz w:val="24"/>
          <w:szCs w:val="24"/>
        </w:rPr>
      </w:pPr>
      <w:r>
        <w:rPr>
          <w:rFonts w:hint="eastAsia" w:ascii="Times New Roman" w:hAnsi="Times New Roman" w:eastAsia="方正仿宋简体" w:cs="方正仿宋简体"/>
          <w:b/>
          <w:bCs/>
          <w:i w:val="0"/>
          <w:iCs w:val="0"/>
          <w:caps w:val="0"/>
          <w:color w:val="000000"/>
          <w:spacing w:val="0"/>
          <w:sz w:val="32"/>
          <w:szCs w:val="32"/>
        </w:rPr>
        <w:t>四是严格落实责任。严格落实政务公开工作各项决策部署，为确保实效，</w:t>
      </w:r>
      <w:r>
        <w:rPr>
          <w:rFonts w:hint="eastAsia" w:ascii="Times New Roman" w:hAnsi="Times New Roman" w:eastAsia="方正仿宋简体" w:cs="方正仿宋简体"/>
          <w:b/>
          <w:bCs/>
          <w:i w:val="0"/>
          <w:iCs w:val="0"/>
          <w:caps w:val="0"/>
          <w:color w:val="000000"/>
          <w:spacing w:val="0"/>
          <w:sz w:val="32"/>
          <w:szCs w:val="32"/>
          <w:lang w:eastAsia="zh-CN"/>
        </w:rPr>
        <w:t>分管领导</w:t>
      </w:r>
      <w:r>
        <w:rPr>
          <w:rFonts w:hint="eastAsia" w:ascii="Times New Roman" w:hAnsi="Times New Roman" w:eastAsia="方正仿宋简体" w:cs="方正仿宋简体"/>
          <w:b/>
          <w:bCs/>
          <w:i w:val="0"/>
          <w:iCs w:val="0"/>
          <w:caps w:val="0"/>
          <w:color w:val="000000"/>
          <w:spacing w:val="0"/>
          <w:sz w:val="32"/>
          <w:szCs w:val="32"/>
        </w:rPr>
        <w:t>定期对各</w:t>
      </w:r>
      <w:r>
        <w:rPr>
          <w:rFonts w:hint="eastAsia" w:ascii="Times New Roman" w:hAnsi="Times New Roman" w:eastAsia="方正仿宋简体" w:cs="方正仿宋简体"/>
          <w:b/>
          <w:bCs/>
          <w:i w:val="0"/>
          <w:iCs w:val="0"/>
          <w:caps w:val="0"/>
          <w:color w:val="000000"/>
          <w:spacing w:val="0"/>
          <w:sz w:val="32"/>
          <w:szCs w:val="32"/>
          <w:lang w:eastAsia="zh-CN"/>
        </w:rPr>
        <w:t>部门</w:t>
      </w:r>
      <w:r>
        <w:rPr>
          <w:rFonts w:hint="eastAsia" w:ascii="Times New Roman" w:hAnsi="Times New Roman" w:eastAsia="方正仿宋简体" w:cs="方正仿宋简体"/>
          <w:b/>
          <w:bCs/>
          <w:i w:val="0"/>
          <w:iCs w:val="0"/>
          <w:caps w:val="0"/>
          <w:color w:val="000000"/>
          <w:spacing w:val="0"/>
          <w:sz w:val="32"/>
          <w:szCs w:val="32"/>
        </w:rPr>
        <w:t>所涉及公开的内容进行检查督查，进一步提高政务信息公开的规范性和及时性，确保政府信息公开工作落到实处。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80" w:lineRule="exact"/>
        <w:ind w:right="-100" w:rightChars="-50" w:firstLine="641"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w:t>
      </w:r>
      <w:r>
        <w:rPr>
          <w:rFonts w:hint="eastAsia" w:eastAsia="方正仿宋简体" w:cs="Times New Roman"/>
          <w:b/>
          <w:sz w:val="32"/>
          <w:szCs w:val="32"/>
          <w:lang w:eastAsia="zh-CN"/>
        </w:rPr>
        <w:t>，本单位年内未收取任何</w:t>
      </w:r>
      <w:r>
        <w:rPr>
          <w:rFonts w:hint="default" w:ascii="Times New Roman" w:hAnsi="Times New Roman" w:eastAsia="方正仿宋简体" w:cs="Times New Roman"/>
          <w:b/>
          <w:sz w:val="32"/>
          <w:szCs w:val="32"/>
        </w:rPr>
        <w:t>政府信息公开信息处理费</w:t>
      </w:r>
      <w:r>
        <w:rPr>
          <w:rFonts w:hint="eastAsia" w:eastAsia="方正仿宋简体" w:cs="Times New Roman"/>
          <w:b/>
          <w:sz w:val="32"/>
          <w:szCs w:val="32"/>
          <w:lang w:eastAsia="zh-CN"/>
        </w:rPr>
        <w:t>。</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二</w:t>
      </w:r>
      <w:r>
        <w:rPr>
          <w:rFonts w:hint="default" w:ascii="Times New Roman" w:hAnsi="Times New Roman" w:eastAsia="方正仿宋简体" w:cs="Times New Roman"/>
          <w:b/>
          <w:sz w:val="32"/>
          <w:szCs w:val="32"/>
        </w:rPr>
        <w:t>）本行政机关年度政务公开工作创新情况</w:t>
      </w:r>
      <w:r>
        <w:rPr>
          <w:rFonts w:hint="eastAsia" w:eastAsia="方正仿宋简体" w:cs="Times New Roman"/>
          <w:b/>
          <w:sz w:val="32"/>
          <w:szCs w:val="32"/>
          <w:lang w:eastAsia="zh-CN"/>
        </w:rPr>
        <w:t>。</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eastAsia="zh-CN"/>
        </w:rPr>
        <w:t>本单位通过曲阜市门户网站“政务公开栏目”“互动参与栏目”和“大美陵城”微信视频号及时</w:t>
      </w:r>
      <w:r>
        <w:rPr>
          <w:rFonts w:hint="eastAsia" w:eastAsia="方正仿宋简体" w:cs="Times New Roman"/>
          <w:b/>
          <w:sz w:val="32"/>
          <w:szCs w:val="32"/>
          <w:lang w:val="en-US" w:eastAsia="zh-CN"/>
        </w:rPr>
        <w:t>发布信息，答复留言，宣传推广，做好政务公开工作。</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p>
    <w:p>
      <w:p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五</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落实上级年度政务公开工作要点情况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陵城镇根据国家、省、市关于2023年政务公开工作要点相关文件要求，进一步严格了责任分工，明确了措施要求，切实把政务公开工作当成一项重要任务来抓。工作中，积极畅通公开渠道丰富公开形式，及时通过市政府门户网站、和政务新媒体等平台发布了各类信息，圆满完成工作任务。</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六</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人大代表建议和政协提案办理结果公开情况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本年度陵城镇未收到人大代表建议和政协提案。</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bookmarkStart w:id="10" w:name="_GoBack"/>
      <w:bookmarkEnd w:id="10"/>
    </w:p>
    <w:sectPr>
      <w:footerReference r:id="rId3" w:type="default"/>
      <w:pgSz w:w="11906" w:h="16838"/>
      <w:pgMar w:top="204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F310D-CA0E-46A3-BD92-A80A95AAB1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633757-3B32-46E6-ACA5-168A6922A087}"/>
  </w:font>
  <w:font w:name="方正仿宋简体">
    <w:panose1 w:val="03000509000000000000"/>
    <w:charset w:val="86"/>
    <w:family w:val="auto"/>
    <w:pitch w:val="default"/>
    <w:sig w:usb0="00000001" w:usb1="080E0000" w:usb2="00000000" w:usb3="00000000" w:csb0="00040000" w:csb1="00000000"/>
    <w:embedRegular r:id="rId3" w:fontKey="{05164A87-AA87-4E2C-A3FF-79A2C606045C}"/>
  </w:font>
  <w:font w:name="方正小标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4" w:fontKey="{8EA17836-A2D5-45C1-A52F-6720B64FD321}"/>
  </w:font>
  <w:font w:name="方正楷体简体">
    <w:panose1 w:val="02000000000000000000"/>
    <w:charset w:val="86"/>
    <w:family w:val="auto"/>
    <w:pitch w:val="default"/>
    <w:sig w:usb0="A00002BF" w:usb1="184F6CFA" w:usb2="00000012" w:usb3="00000000" w:csb0="00040001" w:csb1="00000000"/>
    <w:embedRegular r:id="rId5" w:fontKey="{96F0E9C8-5491-4AB9-B150-4F4BE6201FD3}"/>
  </w:font>
  <w:font w:name="微软雅黑">
    <w:panose1 w:val="020B0503020204020204"/>
    <w:charset w:val="86"/>
    <w:family w:val="auto"/>
    <w:pitch w:val="default"/>
    <w:sig w:usb0="80000287" w:usb1="2ACF3C50" w:usb2="00000016" w:usb3="00000000" w:csb0="0004001F" w:csb1="00000000"/>
    <w:embedRegular r:id="rId6" w:fontKey="{DD2710B3-DB24-4749-95C7-94E051B5FF03}"/>
  </w:font>
  <w:font w:name="仿宋_GB2312">
    <w:panose1 w:val="02010609030101010101"/>
    <w:charset w:val="86"/>
    <w:family w:val="modern"/>
    <w:pitch w:val="default"/>
    <w:sig w:usb0="00000001" w:usb1="080E0000" w:usb2="00000000" w:usb3="00000000" w:csb0="00040000" w:csb1="00000000"/>
    <w:embedRegular r:id="rId7" w:fontKey="{9F49A5C5-A939-4D35-95BD-C9A4046A79EE}"/>
  </w:font>
  <w:font w:name="楷体_GB2312">
    <w:panose1 w:val="02010609030101010101"/>
    <w:charset w:val="86"/>
    <w:family w:val="modern"/>
    <w:pitch w:val="default"/>
    <w:sig w:usb0="00000001" w:usb1="080E0000" w:usb2="00000000" w:usb3="00000000" w:csb0="00040000" w:csb1="00000000"/>
    <w:embedRegular r:id="rId8" w:fontKey="{E12125AC-8EF2-4F7E-B77E-6EDB4DF742F5}"/>
  </w:font>
  <w:font w:name="楷体">
    <w:panose1 w:val="02010609060101010101"/>
    <w:charset w:val="86"/>
    <w:family w:val="modern"/>
    <w:pitch w:val="default"/>
    <w:sig w:usb0="800002BF" w:usb1="38CF7CFA" w:usb2="00000016" w:usb3="00000000" w:csb0="00040001" w:csb1="00000000"/>
    <w:embedRegular r:id="rId9" w:fontKey="{E64659F4-93EC-4AD9-9B6B-848391D5590F}"/>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b/>
                              <w:bCs/>
                              <w:sz w:val="28"/>
                              <w:szCs w:val="44"/>
                            </w:rPr>
                          </w:pPr>
                          <w:r>
                            <w:rPr>
                              <w:b/>
                              <w:bCs/>
                              <w:sz w:val="28"/>
                              <w:szCs w:val="44"/>
                            </w:rPr>
                            <w:t xml:space="preserve">— </w:t>
                          </w:r>
                          <w:r>
                            <w:rPr>
                              <w:b/>
                              <w:bCs/>
                              <w:sz w:val="28"/>
                              <w:szCs w:val="44"/>
                            </w:rPr>
                            <w:fldChar w:fldCharType="begin"/>
                          </w:r>
                          <w:r>
                            <w:rPr>
                              <w:b/>
                              <w:bCs/>
                              <w:sz w:val="28"/>
                              <w:szCs w:val="44"/>
                            </w:rPr>
                            <w:instrText xml:space="preserve"> PAGE  \* MERGEFORMAT </w:instrText>
                          </w:r>
                          <w:r>
                            <w:rPr>
                              <w:b/>
                              <w:bCs/>
                              <w:sz w:val="28"/>
                              <w:szCs w:val="44"/>
                            </w:rPr>
                            <w:fldChar w:fldCharType="separate"/>
                          </w:r>
                          <w:r>
                            <w:rPr>
                              <w:b/>
                              <w:bCs/>
                              <w:sz w:val="28"/>
                              <w:szCs w:val="44"/>
                            </w:rPr>
                            <w:t>1</w:t>
                          </w:r>
                          <w:r>
                            <w:rPr>
                              <w:b/>
                              <w:bCs/>
                              <w:sz w:val="28"/>
                              <w:szCs w:val="44"/>
                            </w:rPr>
                            <w:fldChar w:fldCharType="end"/>
                          </w:r>
                          <w:r>
                            <w:rPr>
                              <w:b/>
                              <w:bCs/>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b/>
                        <w:bCs/>
                        <w:sz w:val="28"/>
                        <w:szCs w:val="44"/>
                      </w:rPr>
                    </w:pPr>
                    <w:r>
                      <w:rPr>
                        <w:b/>
                        <w:bCs/>
                        <w:sz w:val="28"/>
                        <w:szCs w:val="44"/>
                      </w:rPr>
                      <w:t xml:space="preserve">— </w:t>
                    </w:r>
                    <w:r>
                      <w:rPr>
                        <w:b/>
                        <w:bCs/>
                        <w:sz w:val="28"/>
                        <w:szCs w:val="44"/>
                      </w:rPr>
                      <w:fldChar w:fldCharType="begin"/>
                    </w:r>
                    <w:r>
                      <w:rPr>
                        <w:b/>
                        <w:bCs/>
                        <w:sz w:val="28"/>
                        <w:szCs w:val="44"/>
                      </w:rPr>
                      <w:instrText xml:space="preserve"> PAGE  \* MERGEFORMAT </w:instrText>
                    </w:r>
                    <w:r>
                      <w:rPr>
                        <w:b/>
                        <w:bCs/>
                        <w:sz w:val="28"/>
                        <w:szCs w:val="44"/>
                      </w:rPr>
                      <w:fldChar w:fldCharType="separate"/>
                    </w:r>
                    <w:r>
                      <w:rPr>
                        <w:b/>
                        <w:bCs/>
                        <w:sz w:val="28"/>
                        <w:szCs w:val="44"/>
                      </w:rPr>
                      <w:t>1</w:t>
                    </w:r>
                    <w:r>
                      <w:rPr>
                        <w:b/>
                        <w:bCs/>
                        <w:sz w:val="28"/>
                        <w:szCs w:val="44"/>
                      </w:rPr>
                      <w:fldChar w:fldCharType="end"/>
                    </w:r>
                    <w:r>
                      <w:rPr>
                        <w:b/>
                        <w:bCs/>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9A294"/>
    <w:multiLevelType w:val="singleLevel"/>
    <w:tmpl w:val="B479A2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278017D"/>
    <w:rsid w:val="0733430F"/>
    <w:rsid w:val="115A77AB"/>
    <w:rsid w:val="1A6A1205"/>
    <w:rsid w:val="20B63711"/>
    <w:rsid w:val="284A4808"/>
    <w:rsid w:val="29FC4444"/>
    <w:rsid w:val="2DCA6121"/>
    <w:rsid w:val="32593DE4"/>
    <w:rsid w:val="348222AE"/>
    <w:rsid w:val="37541C20"/>
    <w:rsid w:val="3A1C35B3"/>
    <w:rsid w:val="3DF7531E"/>
    <w:rsid w:val="40D52782"/>
    <w:rsid w:val="411B134F"/>
    <w:rsid w:val="4530540F"/>
    <w:rsid w:val="55E735DD"/>
    <w:rsid w:val="58C65A03"/>
    <w:rsid w:val="58FA6008"/>
    <w:rsid w:val="5B667984"/>
    <w:rsid w:val="644017A3"/>
    <w:rsid w:val="68866872"/>
    <w:rsid w:val="69531548"/>
    <w:rsid w:val="6C661565"/>
    <w:rsid w:val="6CD4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2856</Words>
  <Characters>2936</Characters>
  <Lines>0</Lines>
  <Paragraphs>0</Paragraphs>
  <TotalTime>8</TotalTime>
  <ScaleCrop>false</ScaleCrop>
  <LinksUpToDate>false</LinksUpToDate>
  <CharactersWithSpaces>2936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2023-01-21T03:18:00Z</dcterms:created>
  <dc:creator>Administrator.SKY-20220127VRU</dc:creator>
  <cp:lastModifiedBy>Jade</cp:lastModifiedBy>
  <dcterms:modified xsi:type="dcterms:W3CDTF">2024-02-23T07:36:19Z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6C82268083094D9AAFE391782DB47452</vt:lpwstr>
  </property>
</Properties>
</file>