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Times New Roman" w:hAnsi="Times New Roman" w:eastAsia="sans-serif" w:cs="sans-serif"/>
          <w:i w:val="0"/>
          <w:iCs w:val="0"/>
          <w:caps w:val="0"/>
          <w:color w:val="000000"/>
          <w:spacing w:val="0"/>
          <w:sz w:val="19"/>
          <w:szCs w:val="19"/>
        </w:rPr>
      </w:pPr>
      <w:r>
        <w:rPr>
          <w:rStyle w:val="5"/>
          <w:rFonts w:ascii="Times New Roman" w:hAnsi="Times New Roman" w:eastAsia="方正小标宋简体" w:cs="方正小标宋简体"/>
          <w:i w:val="0"/>
          <w:iCs w:val="0"/>
          <w:caps w:val="0"/>
          <w:color w:val="000000"/>
          <w:spacing w:val="0"/>
          <w:sz w:val="39"/>
          <w:szCs w:val="39"/>
        </w:rPr>
        <w:t>曲阜市文化和旅游局</w:t>
      </w:r>
      <w:r>
        <w:rPr>
          <w:rStyle w:val="5"/>
          <w:rFonts w:hint="default" w:ascii="Times New Roman" w:hAnsi="Times New Roman" w:eastAsia="方正小标宋简体" w:cs="Times New Roman"/>
          <w:i w:val="0"/>
          <w:iCs w:val="0"/>
          <w:caps w:val="0"/>
          <w:color w:val="000000"/>
          <w:spacing w:val="0"/>
          <w:sz w:val="39"/>
          <w:szCs w:val="39"/>
        </w:rPr>
        <w:t>202</w:t>
      </w:r>
      <w:r>
        <w:rPr>
          <w:rStyle w:val="5"/>
          <w:rFonts w:hint="eastAsia" w:ascii="Times New Roman" w:hAnsi="Times New Roman" w:eastAsia="方正小标宋简体" w:cs="Times New Roman"/>
          <w:i w:val="0"/>
          <w:iCs w:val="0"/>
          <w:caps w:val="0"/>
          <w:color w:val="000000"/>
          <w:spacing w:val="0"/>
          <w:sz w:val="39"/>
          <w:szCs w:val="39"/>
          <w:lang w:val="en-US" w:eastAsia="zh-CN"/>
        </w:rPr>
        <w:t>3</w:t>
      </w:r>
      <w:r>
        <w:rPr>
          <w:rStyle w:val="5"/>
          <w:rFonts w:hint="eastAsia" w:ascii="Times New Roman" w:hAnsi="Times New Roman" w:eastAsia="方正小标宋简体" w:cs="方正小标宋简体"/>
          <w:i w:val="0"/>
          <w:iCs w:val="0"/>
          <w:caps w:val="0"/>
          <w:color w:val="000000"/>
          <w:spacing w:val="0"/>
          <w:sz w:val="39"/>
          <w:szCs w:val="39"/>
        </w:rPr>
        <w:t>年政府信息公开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sans-serif" w:cs="sans-serif"/>
          <w:i w:val="0"/>
          <w:iCs w:val="0"/>
          <w:caps w:val="0"/>
          <w:color w:val="000000"/>
          <w:spacing w:val="0"/>
          <w:sz w:val="19"/>
          <w:szCs w:val="19"/>
        </w:rPr>
      </w:pPr>
      <w:r>
        <w:rPr>
          <w:rStyle w:val="5"/>
          <w:rFonts w:hint="eastAsia" w:ascii="Times New Roman" w:hAnsi="Times New Roman" w:eastAsia="方正小标宋简体" w:cs="方正小标宋简体"/>
          <w:i w:val="0"/>
          <w:iCs w:val="0"/>
          <w:caps w:val="0"/>
          <w:color w:val="000000"/>
          <w:spacing w:val="0"/>
          <w:sz w:val="39"/>
          <w:szCs w:val="39"/>
        </w:rPr>
        <w:t>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84"/>
        <w:textAlignment w:val="auto"/>
        <w:rPr>
          <w:rFonts w:hint="default" w:ascii="Times New Roman" w:hAnsi="Times New Roman" w:eastAsia="sans-serif" w:cs="sans-serif"/>
          <w:i w:val="0"/>
          <w:iCs w:val="0"/>
          <w:caps w:val="0"/>
          <w:color w:val="000000"/>
          <w:spacing w:val="0"/>
          <w:sz w:val="19"/>
          <w:szCs w:val="19"/>
        </w:rPr>
      </w:pPr>
      <w:r>
        <w:rPr>
          <w:rStyle w:val="5"/>
          <w:rFonts w:ascii="Times New Roman" w:hAnsi="Times New Roman" w:eastAsia="方正仿宋简体" w:cs="方正仿宋简体"/>
          <w:i w:val="0"/>
          <w:iCs w:val="0"/>
          <w:caps w:val="0"/>
          <w:color w:val="000000"/>
          <w:spacing w:val="0"/>
          <w:sz w:val="28"/>
          <w:szCs w:val="28"/>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84"/>
        <w:textAlignment w:val="auto"/>
        <w:rPr>
          <w:rFonts w:hint="default" w:ascii="Times New Roman" w:hAnsi="Times New Roman" w:eastAsia="sans-serif" w:cs="sans-serif"/>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本报告由曲阜市文化和旅游局按照《中华人民共和国政府信息公开条例》（以下简称《条例》）和《中华人民共和国政府信息公开工作年度报告格式》（国办公开办函〔</w:t>
      </w:r>
      <w:r>
        <w:rPr>
          <w:rStyle w:val="5"/>
          <w:rFonts w:hint="default" w:ascii="Times New Roman" w:hAnsi="Times New Roman" w:eastAsia="方正仿宋简体" w:cs="Times New Roman"/>
          <w:i w:val="0"/>
          <w:iCs w:val="0"/>
          <w:caps w:val="0"/>
          <w:color w:val="auto"/>
          <w:spacing w:val="0"/>
          <w:sz w:val="32"/>
          <w:szCs w:val="32"/>
        </w:rPr>
        <w:t>2021</w:t>
      </w:r>
      <w:r>
        <w:rPr>
          <w:rStyle w:val="5"/>
          <w:rFonts w:hint="eastAsia" w:ascii="Times New Roman" w:hAnsi="Times New Roman" w:eastAsia="方正仿宋简体" w:cs="方正仿宋简体"/>
          <w:i w:val="0"/>
          <w:iCs w:val="0"/>
          <w:caps w:val="0"/>
          <w:color w:val="auto"/>
          <w:spacing w:val="0"/>
          <w:sz w:val="32"/>
          <w:szCs w:val="32"/>
        </w:rPr>
        <w:t>〕</w:t>
      </w:r>
      <w:r>
        <w:rPr>
          <w:rStyle w:val="5"/>
          <w:rFonts w:hint="default" w:ascii="Times New Roman" w:hAnsi="Times New Roman" w:eastAsia="方正仿宋简体" w:cs="Times New Roman"/>
          <w:i w:val="0"/>
          <w:iCs w:val="0"/>
          <w:caps w:val="0"/>
          <w:color w:val="auto"/>
          <w:spacing w:val="0"/>
          <w:sz w:val="32"/>
          <w:szCs w:val="32"/>
        </w:rPr>
        <w:t>30</w:t>
      </w:r>
      <w:r>
        <w:rPr>
          <w:rStyle w:val="5"/>
          <w:rFonts w:hint="eastAsia" w:ascii="Times New Roman" w:hAnsi="Times New Roman" w:eastAsia="方正仿宋简体" w:cs="方正仿宋简体"/>
          <w:i w:val="0"/>
          <w:iCs w:val="0"/>
          <w:caps w:val="0"/>
          <w:color w:val="auto"/>
          <w:spacing w:val="0"/>
          <w:sz w:val="32"/>
          <w:szCs w:val="32"/>
        </w:rPr>
        <w:t>号）要求编制。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84"/>
        <w:textAlignment w:val="auto"/>
        <w:rPr>
          <w:rFonts w:hint="default" w:ascii="Times New Roman" w:hAnsi="Times New Roman" w:eastAsia="sans-serif" w:cs="sans-serif"/>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84"/>
        <w:textAlignment w:val="auto"/>
        <w:rPr>
          <w:rFonts w:hint="default" w:ascii="Times New Roman" w:hAnsi="Times New Roman" w:eastAsia="sans-serif" w:cs="sans-serif"/>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本报告所列数据的统计期限自</w:t>
      </w:r>
      <w:r>
        <w:rPr>
          <w:rStyle w:val="5"/>
          <w:rFonts w:hint="default" w:ascii="Times New Roman" w:hAnsi="Times New Roman" w:eastAsia="方正仿宋简体" w:cs="Times New Roman"/>
          <w:i w:val="0"/>
          <w:iCs w:val="0"/>
          <w:caps w:val="0"/>
          <w:color w:val="auto"/>
          <w:spacing w:val="0"/>
          <w:sz w:val="32"/>
          <w:szCs w:val="32"/>
        </w:rPr>
        <w:t>202</w:t>
      </w:r>
      <w:r>
        <w:rPr>
          <w:rStyle w:val="5"/>
          <w:rFonts w:hint="eastAsia" w:ascii="Times New Roman" w:hAnsi="Times New Roman" w:eastAsia="方正仿宋简体" w:cs="Times New Roman"/>
          <w:i w:val="0"/>
          <w:iCs w:val="0"/>
          <w:caps w:val="0"/>
          <w:color w:val="auto"/>
          <w:spacing w:val="0"/>
          <w:sz w:val="32"/>
          <w:szCs w:val="32"/>
          <w:lang w:val="en-US" w:eastAsia="zh-CN"/>
        </w:rPr>
        <w:t>3</w:t>
      </w:r>
      <w:r>
        <w:rPr>
          <w:rStyle w:val="5"/>
          <w:rFonts w:hint="eastAsia" w:ascii="Times New Roman" w:hAnsi="Times New Roman" w:eastAsia="方正仿宋简体" w:cs="方正仿宋简体"/>
          <w:i w:val="0"/>
          <w:iCs w:val="0"/>
          <w:caps w:val="0"/>
          <w:color w:val="auto"/>
          <w:spacing w:val="0"/>
          <w:sz w:val="32"/>
          <w:szCs w:val="32"/>
        </w:rPr>
        <w:t>年</w:t>
      </w:r>
      <w:r>
        <w:rPr>
          <w:rStyle w:val="5"/>
          <w:rFonts w:hint="default" w:ascii="Times New Roman" w:hAnsi="Times New Roman" w:eastAsia="方正仿宋简体" w:cs="Times New Roman"/>
          <w:i w:val="0"/>
          <w:iCs w:val="0"/>
          <w:caps w:val="0"/>
          <w:color w:val="auto"/>
          <w:spacing w:val="0"/>
          <w:sz w:val="32"/>
          <w:szCs w:val="32"/>
        </w:rPr>
        <w:t>1</w:t>
      </w:r>
      <w:r>
        <w:rPr>
          <w:rStyle w:val="5"/>
          <w:rFonts w:hint="eastAsia" w:ascii="Times New Roman" w:hAnsi="Times New Roman" w:eastAsia="方正仿宋简体" w:cs="方正仿宋简体"/>
          <w:i w:val="0"/>
          <w:iCs w:val="0"/>
          <w:caps w:val="0"/>
          <w:color w:val="auto"/>
          <w:spacing w:val="0"/>
          <w:sz w:val="32"/>
          <w:szCs w:val="32"/>
        </w:rPr>
        <w:t>月</w:t>
      </w:r>
      <w:r>
        <w:rPr>
          <w:rStyle w:val="5"/>
          <w:rFonts w:hint="default" w:ascii="Times New Roman" w:hAnsi="Times New Roman" w:eastAsia="方正仿宋简体" w:cs="Times New Roman"/>
          <w:i w:val="0"/>
          <w:iCs w:val="0"/>
          <w:caps w:val="0"/>
          <w:color w:val="auto"/>
          <w:spacing w:val="0"/>
          <w:sz w:val="32"/>
          <w:szCs w:val="32"/>
        </w:rPr>
        <w:t>1</w:t>
      </w:r>
      <w:r>
        <w:rPr>
          <w:rStyle w:val="5"/>
          <w:rFonts w:hint="eastAsia" w:ascii="Times New Roman" w:hAnsi="Times New Roman" w:eastAsia="方正仿宋简体" w:cs="方正仿宋简体"/>
          <w:i w:val="0"/>
          <w:iCs w:val="0"/>
          <w:caps w:val="0"/>
          <w:color w:val="auto"/>
          <w:spacing w:val="0"/>
          <w:sz w:val="32"/>
          <w:szCs w:val="32"/>
        </w:rPr>
        <w:t>日起至</w:t>
      </w:r>
      <w:r>
        <w:rPr>
          <w:rStyle w:val="5"/>
          <w:rFonts w:hint="default" w:ascii="Times New Roman" w:hAnsi="Times New Roman" w:eastAsia="方正仿宋简体" w:cs="Times New Roman"/>
          <w:i w:val="0"/>
          <w:iCs w:val="0"/>
          <w:caps w:val="0"/>
          <w:color w:val="auto"/>
          <w:spacing w:val="0"/>
          <w:sz w:val="32"/>
          <w:szCs w:val="32"/>
        </w:rPr>
        <w:t>202</w:t>
      </w:r>
      <w:r>
        <w:rPr>
          <w:rStyle w:val="5"/>
          <w:rFonts w:hint="eastAsia" w:ascii="Times New Roman" w:hAnsi="Times New Roman" w:eastAsia="方正仿宋简体" w:cs="Times New Roman"/>
          <w:i w:val="0"/>
          <w:iCs w:val="0"/>
          <w:caps w:val="0"/>
          <w:color w:val="auto"/>
          <w:spacing w:val="0"/>
          <w:sz w:val="32"/>
          <w:szCs w:val="32"/>
          <w:lang w:val="en-US" w:eastAsia="zh-CN"/>
        </w:rPr>
        <w:t>3</w:t>
      </w:r>
      <w:r>
        <w:rPr>
          <w:rStyle w:val="5"/>
          <w:rFonts w:hint="eastAsia" w:ascii="Times New Roman" w:hAnsi="Times New Roman" w:eastAsia="方正仿宋简体" w:cs="方正仿宋简体"/>
          <w:i w:val="0"/>
          <w:iCs w:val="0"/>
          <w:caps w:val="0"/>
          <w:color w:val="auto"/>
          <w:spacing w:val="0"/>
          <w:sz w:val="32"/>
          <w:szCs w:val="32"/>
        </w:rPr>
        <w:t>年</w:t>
      </w:r>
      <w:r>
        <w:rPr>
          <w:rStyle w:val="5"/>
          <w:rFonts w:hint="default" w:ascii="Times New Roman" w:hAnsi="Times New Roman" w:eastAsia="方正仿宋简体" w:cs="Times New Roman"/>
          <w:i w:val="0"/>
          <w:iCs w:val="0"/>
          <w:caps w:val="0"/>
          <w:color w:val="auto"/>
          <w:spacing w:val="0"/>
          <w:sz w:val="32"/>
          <w:szCs w:val="32"/>
        </w:rPr>
        <w:t>12</w:t>
      </w:r>
      <w:r>
        <w:rPr>
          <w:rStyle w:val="5"/>
          <w:rFonts w:hint="eastAsia" w:ascii="Times New Roman" w:hAnsi="Times New Roman" w:eastAsia="方正仿宋简体" w:cs="方正仿宋简体"/>
          <w:i w:val="0"/>
          <w:iCs w:val="0"/>
          <w:caps w:val="0"/>
          <w:color w:val="auto"/>
          <w:spacing w:val="0"/>
          <w:sz w:val="32"/>
          <w:szCs w:val="32"/>
        </w:rPr>
        <w:t>月</w:t>
      </w:r>
      <w:r>
        <w:rPr>
          <w:rStyle w:val="5"/>
          <w:rFonts w:hint="default" w:ascii="Times New Roman" w:hAnsi="Times New Roman" w:eastAsia="方正仿宋简体" w:cs="Times New Roman"/>
          <w:i w:val="0"/>
          <w:iCs w:val="0"/>
          <w:caps w:val="0"/>
          <w:color w:val="auto"/>
          <w:spacing w:val="0"/>
          <w:sz w:val="32"/>
          <w:szCs w:val="32"/>
        </w:rPr>
        <w:t>31</w:t>
      </w:r>
      <w:r>
        <w:rPr>
          <w:rStyle w:val="5"/>
          <w:rFonts w:hint="eastAsia" w:ascii="Times New Roman" w:hAnsi="Times New Roman" w:eastAsia="方正仿宋简体" w:cs="方正仿宋简体"/>
          <w:i w:val="0"/>
          <w:iCs w:val="0"/>
          <w:caps w:val="0"/>
          <w:color w:val="auto"/>
          <w:spacing w:val="0"/>
          <w:sz w:val="32"/>
          <w:szCs w:val="32"/>
        </w:rPr>
        <w:t>日止。本报告电子版可在“中国·曲阜”政府门户网站（</w:t>
      </w:r>
      <w:r>
        <w:rPr>
          <w:rStyle w:val="5"/>
          <w:rFonts w:hint="default" w:ascii="Times New Roman" w:hAnsi="Times New Roman" w:eastAsia="sans-serif" w:cs="Times New Roman"/>
          <w:i w:val="0"/>
          <w:iCs w:val="0"/>
          <w:caps w:val="0"/>
          <w:color w:val="auto"/>
          <w:spacing w:val="0"/>
          <w:sz w:val="32"/>
          <w:szCs w:val="32"/>
        </w:rPr>
        <w:t>www.qufu.gov.cn</w:t>
      </w:r>
      <w:r>
        <w:rPr>
          <w:rStyle w:val="5"/>
          <w:rFonts w:hint="eastAsia" w:ascii="Times New Roman" w:hAnsi="Times New Roman" w:eastAsia="方正仿宋简体" w:cs="方正仿宋简体"/>
          <w:i w:val="0"/>
          <w:iCs w:val="0"/>
          <w:caps w:val="0"/>
          <w:color w:val="auto"/>
          <w:spacing w:val="0"/>
          <w:sz w:val="32"/>
          <w:szCs w:val="32"/>
        </w:rPr>
        <w:t>）查阅或下载。如对本报告有疑问，请与曲阜市文化和旅游局联系（地址：曲阜市鼓楼北街</w:t>
      </w:r>
      <w:r>
        <w:rPr>
          <w:rStyle w:val="5"/>
          <w:rFonts w:hint="default" w:ascii="Times New Roman" w:hAnsi="Times New Roman" w:eastAsia="方正仿宋简体" w:cs="Times New Roman"/>
          <w:i w:val="0"/>
          <w:iCs w:val="0"/>
          <w:caps w:val="0"/>
          <w:color w:val="auto"/>
          <w:spacing w:val="0"/>
          <w:sz w:val="32"/>
          <w:szCs w:val="32"/>
        </w:rPr>
        <w:t>18</w:t>
      </w:r>
      <w:r>
        <w:rPr>
          <w:rStyle w:val="5"/>
          <w:rFonts w:hint="eastAsia" w:ascii="Times New Roman" w:hAnsi="Times New Roman" w:eastAsia="方正仿宋简体" w:cs="方正仿宋简体"/>
          <w:i w:val="0"/>
          <w:iCs w:val="0"/>
          <w:caps w:val="0"/>
          <w:color w:val="auto"/>
          <w:spacing w:val="0"/>
          <w:sz w:val="32"/>
          <w:szCs w:val="32"/>
        </w:rPr>
        <w:t>号，联系电话：</w:t>
      </w:r>
      <w:r>
        <w:rPr>
          <w:rStyle w:val="5"/>
          <w:rFonts w:hint="default" w:ascii="Times New Roman" w:hAnsi="Times New Roman" w:eastAsia="方正仿宋简体" w:cs="Times New Roman"/>
          <w:i w:val="0"/>
          <w:iCs w:val="0"/>
          <w:caps w:val="0"/>
          <w:color w:val="auto"/>
          <w:spacing w:val="0"/>
          <w:sz w:val="32"/>
          <w:szCs w:val="32"/>
        </w:rPr>
        <w:t>0537-4498361</w:t>
      </w:r>
      <w:r>
        <w:rPr>
          <w:rStyle w:val="5"/>
          <w:rFonts w:hint="eastAsia" w:ascii="Times New Roman" w:hAnsi="Times New Roman" w:eastAsia="方正仿宋简体" w:cs="方正仿宋简体"/>
          <w:i w:val="0"/>
          <w:iCs w:val="0"/>
          <w:caps w:val="0"/>
          <w:color w:val="auto"/>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84"/>
        <w:textAlignment w:val="auto"/>
        <w:rPr>
          <w:rFonts w:hint="default" w:ascii="Times New Roman" w:hAnsi="Times New Roman" w:eastAsia="sans-serif" w:cs="sans-serif"/>
          <w:i w:val="0"/>
          <w:iCs w:val="0"/>
          <w:caps w:val="0"/>
          <w:color w:val="auto"/>
          <w:spacing w:val="0"/>
          <w:sz w:val="32"/>
          <w:szCs w:val="32"/>
        </w:rPr>
      </w:pPr>
      <w:r>
        <w:rPr>
          <w:rStyle w:val="5"/>
          <w:rFonts w:ascii="Times New Roman" w:hAnsi="Times New Roman" w:eastAsia="方正黑体简体" w:cs="方正黑体简体"/>
          <w:i w:val="0"/>
          <w:iCs w:val="0"/>
          <w:caps w:val="0"/>
          <w:color w:val="auto"/>
          <w:spacing w:val="0"/>
          <w:sz w:val="32"/>
          <w:szCs w:val="32"/>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Style w:val="5"/>
          <w:rFonts w:hint="default" w:ascii="Times New Roman" w:hAnsi="Times New Roman" w:eastAsia="方正仿宋简体" w:cs="方正仿宋简体"/>
          <w:i w:val="0"/>
          <w:iCs w:val="0"/>
          <w:caps w:val="0"/>
          <w:color w:val="auto"/>
          <w:spacing w:val="0"/>
          <w:sz w:val="32"/>
          <w:szCs w:val="32"/>
          <w:lang w:val="en-US" w:eastAsia="zh-CN"/>
        </w:rPr>
      </w:pPr>
      <w:r>
        <w:rPr>
          <w:rStyle w:val="5"/>
          <w:rFonts w:hint="default" w:ascii="Times New Roman" w:hAnsi="Times New Roman" w:eastAsia="方正仿宋简体" w:cs="方正仿宋简体"/>
          <w:i w:val="0"/>
          <w:iCs w:val="0"/>
          <w:caps w:val="0"/>
          <w:color w:val="auto"/>
          <w:spacing w:val="0"/>
          <w:sz w:val="32"/>
          <w:szCs w:val="32"/>
          <w:lang w:val="en-US" w:eastAsia="zh-CN"/>
        </w:rPr>
        <w:t>202</w:t>
      </w:r>
      <w:r>
        <w:rPr>
          <w:rStyle w:val="5"/>
          <w:rFonts w:hint="eastAsia" w:ascii="Times New Roman" w:hAnsi="Times New Roman" w:eastAsia="方正仿宋简体" w:cs="方正仿宋简体"/>
          <w:i w:val="0"/>
          <w:iCs w:val="0"/>
          <w:caps w:val="0"/>
          <w:color w:val="auto"/>
          <w:spacing w:val="0"/>
          <w:sz w:val="32"/>
          <w:szCs w:val="32"/>
          <w:lang w:val="en-US" w:eastAsia="zh-CN"/>
        </w:rPr>
        <w:t>3</w:t>
      </w:r>
      <w:r>
        <w:rPr>
          <w:rStyle w:val="5"/>
          <w:rFonts w:hint="default" w:ascii="Times New Roman" w:hAnsi="Times New Roman" w:eastAsia="方正仿宋简体" w:cs="方正仿宋简体"/>
          <w:i w:val="0"/>
          <w:iCs w:val="0"/>
          <w:caps w:val="0"/>
          <w:color w:val="auto"/>
          <w:spacing w:val="0"/>
          <w:sz w:val="32"/>
          <w:szCs w:val="32"/>
          <w:lang w:val="en-US" w:eastAsia="zh-CN"/>
        </w:rPr>
        <w:t>年，</w:t>
      </w:r>
      <w:r>
        <w:rPr>
          <w:rStyle w:val="5"/>
          <w:rFonts w:hint="eastAsia" w:ascii="Times New Roman" w:hAnsi="Times New Roman" w:eastAsia="方正仿宋简体" w:cs="方正仿宋简体"/>
          <w:i w:val="0"/>
          <w:iCs w:val="0"/>
          <w:caps w:val="0"/>
          <w:color w:val="auto"/>
          <w:spacing w:val="0"/>
          <w:sz w:val="32"/>
          <w:szCs w:val="32"/>
          <w:lang w:val="en-US" w:eastAsia="zh-CN"/>
        </w:rPr>
        <w:t>曲阜</w:t>
      </w:r>
      <w:r>
        <w:rPr>
          <w:rStyle w:val="5"/>
          <w:rFonts w:hint="eastAsia" w:ascii="Times New Roman" w:hAnsi="Times New Roman" w:eastAsia="方正仿宋简体" w:cs="方正仿宋简体"/>
          <w:i w:val="0"/>
          <w:iCs w:val="0"/>
          <w:caps w:val="0"/>
          <w:color w:val="auto"/>
          <w:spacing w:val="0"/>
          <w:sz w:val="32"/>
          <w:szCs w:val="32"/>
        </w:rPr>
        <w:t>市文化和旅游局深入贯彻落实各级全面推进政务公开各项决策部署，认真执行新修订《中华人民共和国政府信息公开条例》，坚持“以公开为常态、不公开为例外”原则，扎实推进决策、执行、管理、服务、结果公开，努力推动政府信息公开工作提质增效。具体含以下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微软雅黑" w:cs="微软雅黑"/>
          <w:i w:val="0"/>
          <w:iCs w:val="0"/>
          <w:caps w:val="0"/>
          <w:color w:val="auto"/>
          <w:spacing w:val="0"/>
          <w:sz w:val="32"/>
          <w:szCs w:val="32"/>
        </w:rPr>
      </w:pPr>
      <w:r>
        <w:rPr>
          <w:rStyle w:val="5"/>
          <w:rFonts w:ascii="Times New Roman" w:hAnsi="Times New Roman" w:eastAsia="方正楷体简体" w:cs="方正楷体简体"/>
          <w:i w:val="0"/>
          <w:iCs w:val="0"/>
          <w:caps w:val="0"/>
          <w:color w:val="auto"/>
          <w:spacing w:val="0"/>
          <w:sz w:val="32"/>
          <w:szCs w:val="32"/>
        </w:rPr>
        <w:t>（一）主动公开情况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Style w:val="5"/>
          <w:rFonts w:hint="eastAsia" w:ascii="Times New Roman" w:hAnsi="Times New Roman" w:eastAsia="方正仿宋简体" w:cs="方正仿宋简体"/>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202</w:t>
      </w:r>
      <w:r>
        <w:rPr>
          <w:rStyle w:val="5"/>
          <w:rFonts w:hint="eastAsia" w:ascii="Times New Roman" w:hAnsi="Times New Roman" w:eastAsia="方正仿宋简体" w:cs="方正仿宋简体"/>
          <w:i w:val="0"/>
          <w:iCs w:val="0"/>
          <w:caps w:val="0"/>
          <w:color w:val="auto"/>
          <w:spacing w:val="0"/>
          <w:sz w:val="32"/>
          <w:szCs w:val="32"/>
          <w:lang w:val="en-US" w:eastAsia="zh-CN"/>
        </w:rPr>
        <w:t>3</w:t>
      </w:r>
      <w:r>
        <w:rPr>
          <w:rStyle w:val="5"/>
          <w:rFonts w:hint="eastAsia" w:ascii="Times New Roman" w:hAnsi="Times New Roman" w:eastAsia="方正仿宋简体" w:cs="方正仿宋简体"/>
          <w:i w:val="0"/>
          <w:iCs w:val="0"/>
          <w:caps w:val="0"/>
          <w:color w:val="auto"/>
          <w:spacing w:val="0"/>
          <w:sz w:val="32"/>
          <w:szCs w:val="32"/>
        </w:rPr>
        <w:t>年，市文旅局</w:t>
      </w:r>
      <w:r>
        <w:rPr>
          <w:rStyle w:val="5"/>
          <w:rFonts w:hint="eastAsia" w:ascii="Times New Roman" w:hAnsi="Times New Roman" w:eastAsia="方正仿宋简体" w:cs="方正仿宋简体"/>
          <w:i w:val="0"/>
          <w:iCs w:val="0"/>
          <w:caps w:val="0"/>
          <w:color w:val="auto"/>
          <w:spacing w:val="0"/>
          <w:sz w:val="32"/>
          <w:szCs w:val="32"/>
          <w:lang w:val="en-US" w:eastAsia="zh-CN"/>
        </w:rPr>
        <w:t>通过政府网站</w:t>
      </w:r>
      <w:r>
        <w:rPr>
          <w:rStyle w:val="5"/>
          <w:rFonts w:hint="eastAsia" w:ascii="Times New Roman" w:hAnsi="Times New Roman" w:eastAsia="方正仿宋简体" w:cs="方正仿宋简体"/>
          <w:i w:val="0"/>
          <w:iCs w:val="0"/>
          <w:caps w:val="0"/>
          <w:color w:val="auto"/>
          <w:spacing w:val="0"/>
          <w:sz w:val="32"/>
          <w:szCs w:val="32"/>
        </w:rPr>
        <w:t>共主动公开信息</w:t>
      </w:r>
      <w:r>
        <w:rPr>
          <w:rStyle w:val="5"/>
          <w:rFonts w:hint="eastAsia" w:ascii="Times New Roman" w:hAnsi="Times New Roman" w:eastAsia="方正仿宋简体" w:cs="方正仿宋简体"/>
          <w:i w:val="0"/>
          <w:iCs w:val="0"/>
          <w:caps w:val="0"/>
          <w:color w:val="auto"/>
          <w:spacing w:val="0"/>
          <w:sz w:val="32"/>
          <w:szCs w:val="32"/>
          <w:lang w:val="en-US" w:eastAsia="zh-CN"/>
        </w:rPr>
        <w:t>151</w:t>
      </w:r>
      <w:r>
        <w:rPr>
          <w:rStyle w:val="5"/>
          <w:rFonts w:hint="eastAsia" w:ascii="Times New Roman" w:hAnsi="Times New Roman" w:eastAsia="方正仿宋简体" w:cs="方正仿宋简体"/>
          <w:i w:val="0"/>
          <w:iCs w:val="0"/>
          <w:caps w:val="0"/>
          <w:color w:val="auto"/>
          <w:spacing w:val="0"/>
          <w:sz w:val="32"/>
          <w:szCs w:val="32"/>
        </w:rPr>
        <w:t>条。其中：</w:t>
      </w:r>
      <w:r>
        <w:rPr>
          <w:rStyle w:val="5"/>
          <w:rFonts w:hint="eastAsia" w:ascii="Times New Roman" w:hAnsi="Times New Roman" w:eastAsia="方正仿宋简体" w:cs="方正仿宋简体"/>
          <w:i w:val="0"/>
          <w:iCs w:val="0"/>
          <w:caps w:val="0"/>
          <w:color w:val="auto"/>
          <w:spacing w:val="0"/>
          <w:sz w:val="32"/>
          <w:szCs w:val="32"/>
          <w:lang w:val="en-US" w:eastAsia="zh-CN"/>
        </w:rPr>
        <w:t>履职依据1</w:t>
      </w:r>
      <w:r>
        <w:rPr>
          <w:rStyle w:val="5"/>
          <w:rFonts w:hint="eastAsia" w:ascii="Times New Roman" w:hAnsi="Times New Roman" w:eastAsia="方正仿宋简体" w:cs="方正仿宋简体"/>
          <w:i w:val="0"/>
          <w:iCs w:val="0"/>
          <w:caps w:val="0"/>
          <w:color w:val="auto"/>
          <w:spacing w:val="0"/>
          <w:sz w:val="32"/>
          <w:szCs w:val="32"/>
        </w:rPr>
        <w:t>条，</w:t>
      </w:r>
      <w:r>
        <w:rPr>
          <w:rStyle w:val="5"/>
          <w:rFonts w:hint="eastAsia" w:ascii="Times New Roman" w:hAnsi="Times New Roman" w:eastAsia="方正仿宋简体" w:cs="方正仿宋简体"/>
          <w:i w:val="0"/>
          <w:iCs w:val="0"/>
          <w:caps w:val="0"/>
          <w:color w:val="auto"/>
          <w:spacing w:val="0"/>
          <w:sz w:val="32"/>
          <w:szCs w:val="32"/>
          <w:lang w:val="en-US" w:eastAsia="zh-CN"/>
        </w:rPr>
        <w:t>政策解读3</w:t>
      </w:r>
      <w:r>
        <w:rPr>
          <w:rStyle w:val="5"/>
          <w:rFonts w:hint="eastAsia" w:ascii="Times New Roman" w:hAnsi="Times New Roman" w:eastAsia="方正仿宋简体" w:cs="方正仿宋简体"/>
          <w:i w:val="0"/>
          <w:iCs w:val="0"/>
          <w:caps w:val="0"/>
          <w:color w:val="auto"/>
          <w:spacing w:val="0"/>
          <w:sz w:val="32"/>
          <w:szCs w:val="32"/>
        </w:rPr>
        <w:t>条，</w:t>
      </w:r>
      <w:r>
        <w:rPr>
          <w:rStyle w:val="5"/>
          <w:rFonts w:hint="eastAsia" w:ascii="Times New Roman" w:hAnsi="Times New Roman" w:eastAsia="方正仿宋简体" w:cs="方正仿宋简体"/>
          <w:i w:val="0"/>
          <w:iCs w:val="0"/>
          <w:caps w:val="0"/>
          <w:color w:val="auto"/>
          <w:spacing w:val="0"/>
          <w:sz w:val="32"/>
          <w:szCs w:val="32"/>
          <w:lang w:val="en-US" w:eastAsia="zh-CN"/>
        </w:rPr>
        <w:t>规划计划1</w:t>
      </w:r>
      <w:r>
        <w:rPr>
          <w:rStyle w:val="5"/>
          <w:rFonts w:hint="eastAsia" w:ascii="Times New Roman" w:hAnsi="Times New Roman" w:eastAsia="方正仿宋简体" w:cs="方正仿宋简体"/>
          <w:i w:val="0"/>
          <w:iCs w:val="0"/>
          <w:caps w:val="0"/>
          <w:color w:val="auto"/>
          <w:spacing w:val="0"/>
          <w:sz w:val="32"/>
          <w:szCs w:val="32"/>
        </w:rPr>
        <w:t>条，</w:t>
      </w:r>
      <w:r>
        <w:rPr>
          <w:rStyle w:val="5"/>
          <w:rFonts w:hint="eastAsia" w:ascii="Times New Roman" w:hAnsi="Times New Roman" w:eastAsia="方正仿宋简体" w:cs="方正仿宋简体"/>
          <w:i w:val="0"/>
          <w:iCs w:val="0"/>
          <w:caps w:val="0"/>
          <w:color w:val="auto"/>
          <w:spacing w:val="0"/>
          <w:sz w:val="32"/>
          <w:szCs w:val="32"/>
          <w:lang w:val="en-US" w:eastAsia="zh-CN"/>
        </w:rPr>
        <w:t>行政权力1条，建议提案办理5条，行政执法公示12</w:t>
      </w:r>
      <w:r>
        <w:rPr>
          <w:rStyle w:val="5"/>
          <w:rFonts w:hint="eastAsia" w:ascii="Times New Roman" w:hAnsi="Times New Roman" w:eastAsia="方正仿宋简体" w:cs="方正仿宋简体"/>
          <w:i w:val="0"/>
          <w:iCs w:val="0"/>
          <w:caps w:val="0"/>
          <w:color w:val="auto"/>
          <w:spacing w:val="0"/>
          <w:sz w:val="32"/>
          <w:szCs w:val="32"/>
        </w:rPr>
        <w:t>条，</w:t>
      </w:r>
      <w:r>
        <w:rPr>
          <w:rStyle w:val="5"/>
          <w:rFonts w:hint="eastAsia" w:ascii="Times New Roman" w:hAnsi="Times New Roman" w:eastAsia="方正仿宋简体" w:cs="方正仿宋简体"/>
          <w:i w:val="0"/>
          <w:iCs w:val="0"/>
          <w:caps w:val="0"/>
          <w:color w:val="auto"/>
          <w:spacing w:val="0"/>
          <w:sz w:val="32"/>
          <w:szCs w:val="32"/>
          <w:lang w:val="en-US" w:eastAsia="zh-CN"/>
        </w:rPr>
        <w:t>文化和旅游27条，主动公开基本目录1条，“双随机一公开”监督5</w:t>
      </w:r>
      <w:r>
        <w:rPr>
          <w:rStyle w:val="5"/>
          <w:rFonts w:hint="eastAsia" w:ascii="Times New Roman" w:hAnsi="Times New Roman" w:eastAsia="方正仿宋简体" w:cs="方正仿宋简体"/>
          <w:i w:val="0"/>
          <w:iCs w:val="0"/>
          <w:caps w:val="0"/>
          <w:color w:val="auto"/>
          <w:spacing w:val="0"/>
          <w:sz w:val="32"/>
          <w:szCs w:val="32"/>
        </w:rPr>
        <w:t>条，</w:t>
      </w:r>
      <w:r>
        <w:rPr>
          <w:rStyle w:val="5"/>
          <w:rFonts w:hint="eastAsia" w:ascii="Times New Roman" w:hAnsi="Times New Roman" w:eastAsia="方正仿宋简体" w:cs="方正仿宋简体"/>
          <w:i w:val="0"/>
          <w:iCs w:val="0"/>
          <w:caps w:val="0"/>
          <w:color w:val="auto"/>
          <w:spacing w:val="0"/>
          <w:sz w:val="32"/>
          <w:szCs w:val="32"/>
          <w:lang w:val="en-US" w:eastAsia="zh-CN"/>
        </w:rPr>
        <w:t>组织管理4条，</w:t>
      </w:r>
      <w:r>
        <w:rPr>
          <w:rStyle w:val="5"/>
          <w:rFonts w:hint="eastAsia" w:ascii="Times New Roman" w:hAnsi="Times New Roman" w:eastAsia="方正仿宋简体" w:cs="方正仿宋简体"/>
          <w:i w:val="0"/>
          <w:iCs w:val="0"/>
          <w:caps w:val="0"/>
          <w:color w:val="auto"/>
          <w:spacing w:val="0"/>
          <w:sz w:val="32"/>
          <w:szCs w:val="32"/>
        </w:rPr>
        <w:t>部门动态信息</w:t>
      </w:r>
      <w:r>
        <w:rPr>
          <w:rStyle w:val="5"/>
          <w:rFonts w:hint="eastAsia" w:ascii="Times New Roman" w:hAnsi="Times New Roman" w:eastAsia="方正仿宋简体" w:cs="方正仿宋简体"/>
          <w:i w:val="0"/>
          <w:iCs w:val="0"/>
          <w:caps w:val="0"/>
          <w:color w:val="auto"/>
          <w:spacing w:val="0"/>
          <w:sz w:val="32"/>
          <w:szCs w:val="32"/>
          <w:lang w:val="en-US" w:eastAsia="zh-CN"/>
        </w:rPr>
        <w:t>130</w:t>
      </w:r>
      <w:r>
        <w:rPr>
          <w:rStyle w:val="5"/>
          <w:rFonts w:hint="eastAsia" w:ascii="Times New Roman" w:hAnsi="Times New Roman" w:eastAsia="方正仿宋简体" w:cs="方正仿宋简体"/>
          <w:i w:val="0"/>
          <w:iCs w:val="0"/>
          <w:caps w:val="0"/>
          <w:color w:val="auto"/>
          <w:spacing w:val="0"/>
          <w:sz w:val="32"/>
          <w:szCs w:val="32"/>
        </w:rPr>
        <w:t>条</w:t>
      </w:r>
      <w:r>
        <w:rPr>
          <w:rStyle w:val="5"/>
          <w:rFonts w:hint="eastAsia" w:ascii="Times New Roman" w:hAnsi="Times New Roman" w:eastAsia="方正仿宋简体" w:cs="方正仿宋简体"/>
          <w:i w:val="0"/>
          <w:iCs w:val="0"/>
          <w:caps w:val="0"/>
          <w:color w:val="auto"/>
          <w:spacing w:val="0"/>
          <w:sz w:val="32"/>
          <w:szCs w:val="32"/>
          <w:lang w:eastAsia="zh-CN"/>
        </w:rPr>
        <w:t>；</w:t>
      </w:r>
      <w:r>
        <w:rPr>
          <w:rStyle w:val="5"/>
          <w:rFonts w:hint="eastAsia" w:ascii="Times New Roman" w:hAnsi="Times New Roman" w:eastAsia="方正仿宋简体" w:cs="方正仿宋简体"/>
          <w:i w:val="0"/>
          <w:iCs w:val="0"/>
          <w:caps w:val="0"/>
          <w:color w:val="auto"/>
          <w:spacing w:val="0"/>
          <w:sz w:val="32"/>
          <w:szCs w:val="32"/>
        </w:rPr>
        <w:t>通过微信公众号“</w:t>
      </w:r>
      <w:r>
        <w:rPr>
          <w:rStyle w:val="5"/>
          <w:rFonts w:hint="eastAsia" w:ascii="Times New Roman" w:hAnsi="Times New Roman" w:eastAsia="方正仿宋简体" w:cs="方正仿宋简体"/>
          <w:i w:val="0"/>
          <w:iCs w:val="0"/>
          <w:caps w:val="0"/>
          <w:color w:val="auto"/>
          <w:spacing w:val="0"/>
          <w:sz w:val="32"/>
          <w:szCs w:val="32"/>
          <w:lang w:val="en-US" w:eastAsia="zh-CN"/>
        </w:rPr>
        <w:t>曲阜</w:t>
      </w:r>
      <w:r>
        <w:rPr>
          <w:rStyle w:val="5"/>
          <w:rFonts w:hint="eastAsia" w:ascii="Times New Roman" w:hAnsi="Times New Roman" w:eastAsia="方正仿宋简体" w:cs="方正仿宋简体"/>
          <w:i w:val="0"/>
          <w:iCs w:val="0"/>
          <w:caps w:val="0"/>
          <w:color w:val="auto"/>
          <w:spacing w:val="0"/>
          <w:sz w:val="32"/>
          <w:szCs w:val="32"/>
        </w:rPr>
        <w:t>文旅”公开信息</w:t>
      </w:r>
      <w:r>
        <w:rPr>
          <w:rStyle w:val="5"/>
          <w:rFonts w:hint="eastAsia" w:ascii="Times New Roman" w:hAnsi="Times New Roman" w:eastAsia="方正仿宋简体" w:cs="方正仿宋简体"/>
          <w:i w:val="0"/>
          <w:iCs w:val="0"/>
          <w:caps w:val="0"/>
          <w:color w:val="auto"/>
          <w:spacing w:val="0"/>
          <w:sz w:val="32"/>
          <w:szCs w:val="32"/>
          <w:lang w:val="en-US" w:eastAsia="zh-CN"/>
        </w:rPr>
        <w:t>1450</w:t>
      </w:r>
      <w:r>
        <w:rPr>
          <w:rStyle w:val="5"/>
          <w:rFonts w:hint="eastAsia" w:ascii="Times New Roman" w:hAnsi="Times New Roman" w:eastAsia="方正仿宋简体" w:cs="方正仿宋简体"/>
          <w:i w:val="0"/>
          <w:iCs w:val="0"/>
          <w:caps w:val="0"/>
          <w:color w:val="auto"/>
          <w:spacing w:val="0"/>
          <w:sz w:val="32"/>
          <w:szCs w:val="32"/>
        </w:rPr>
        <w:t>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Style w:val="5"/>
          <w:rFonts w:hint="eastAsia" w:ascii="Times New Roman" w:hAnsi="Times New Roman" w:eastAsia="方正仿宋简体" w:cs="方正仿宋简体"/>
          <w:i w:val="0"/>
          <w:iCs w:val="0"/>
          <w:caps w:val="0"/>
          <w:color w:val="auto"/>
          <w:spacing w:val="0"/>
          <w:sz w:val="32"/>
          <w:szCs w:val="32"/>
          <w:lang w:eastAsia="zh-CN"/>
        </w:rPr>
      </w:pPr>
      <w:r>
        <w:drawing>
          <wp:anchor distT="0" distB="0" distL="114300" distR="114300" simplePos="0" relativeHeight="251659264" behindDoc="0" locked="0" layoutInCell="1" allowOverlap="1">
            <wp:simplePos x="0" y="0"/>
            <wp:positionH relativeFrom="column">
              <wp:posOffset>370205</wp:posOffset>
            </wp:positionH>
            <wp:positionV relativeFrom="paragraph">
              <wp:posOffset>176530</wp:posOffset>
            </wp:positionV>
            <wp:extent cx="4838700" cy="2733675"/>
            <wp:effectExtent l="0" t="0" r="0" b="952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838700" cy="2733675"/>
                    </a:xfrm>
                    <a:prstGeom prst="rect">
                      <a:avLst/>
                    </a:prstGeom>
                    <a:noFill/>
                    <a:ln>
                      <a:noFill/>
                    </a:ln>
                  </pic:spPr>
                </pic:pic>
              </a:graphicData>
            </a:graphic>
          </wp:anchor>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方正楷体简体" w:cs="方正楷体简体"/>
          <w:i w:val="0"/>
          <w:iCs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方正楷体简体" w:cs="方正楷体简体"/>
          <w:i w:val="0"/>
          <w:iCs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方正楷体简体" w:cs="方正楷体简体"/>
          <w:i w:val="0"/>
          <w:iCs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方正楷体简体" w:cs="方正楷体简体"/>
          <w:i w:val="0"/>
          <w:iCs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方正楷体简体" w:cs="方正楷体简体"/>
          <w:i w:val="0"/>
          <w:iCs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方正楷体简体" w:cs="方正楷体简体"/>
          <w:i w:val="0"/>
          <w:iCs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方正楷体简体" w:cs="方正楷体简体"/>
          <w:i w:val="0"/>
          <w:iCs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方正楷体简体" w:cs="方正楷体简体"/>
          <w:i w:val="0"/>
          <w:iCs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微软雅黑" w:cs="微软雅黑"/>
          <w:i w:val="0"/>
          <w:iCs w:val="0"/>
          <w:caps w:val="0"/>
          <w:color w:val="auto"/>
          <w:spacing w:val="0"/>
          <w:sz w:val="32"/>
          <w:szCs w:val="32"/>
        </w:rPr>
      </w:pPr>
      <w:r>
        <w:rPr>
          <w:rFonts w:hint="eastAsia" w:ascii="Times New Roman" w:hAnsi="Times New Roman" w:eastAsia="方正楷体简体" w:cs="方正楷体简体"/>
          <w:i w:val="0"/>
          <w:iCs w:val="0"/>
          <w:caps w:val="0"/>
          <w:color w:val="auto"/>
          <w:spacing w:val="0"/>
          <w:sz w:val="32"/>
          <w:szCs w:val="32"/>
        </w:rPr>
        <w:t>（二）</w:t>
      </w:r>
      <w:r>
        <w:rPr>
          <w:rStyle w:val="5"/>
          <w:rFonts w:hint="eastAsia" w:ascii="Times New Roman" w:hAnsi="Times New Roman" w:eastAsia="方正楷体简体" w:cs="方正楷体简体"/>
          <w:i w:val="0"/>
          <w:iCs w:val="0"/>
          <w:caps w:val="0"/>
          <w:color w:val="auto"/>
          <w:spacing w:val="0"/>
          <w:sz w:val="32"/>
          <w:szCs w:val="32"/>
        </w:rPr>
        <w:t>依申请公开情况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微软雅黑" w:cs="微软雅黑"/>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市文化和旅游局共受理</w:t>
      </w:r>
      <w:r>
        <w:rPr>
          <w:rStyle w:val="5"/>
          <w:rFonts w:hint="eastAsia" w:ascii="Times New Roman" w:hAnsi="Times New Roman" w:eastAsia="方正仿宋简体" w:cs="方正仿宋简体"/>
          <w:i w:val="0"/>
          <w:iCs w:val="0"/>
          <w:caps w:val="0"/>
          <w:color w:val="auto"/>
          <w:spacing w:val="0"/>
          <w:sz w:val="32"/>
          <w:szCs w:val="32"/>
          <w:lang w:val="en-US" w:eastAsia="zh-CN"/>
        </w:rPr>
        <w:t>0</w:t>
      </w:r>
      <w:r>
        <w:rPr>
          <w:rStyle w:val="5"/>
          <w:rFonts w:hint="eastAsia" w:ascii="Times New Roman" w:hAnsi="Times New Roman" w:eastAsia="方正仿宋简体" w:cs="方正仿宋简体"/>
          <w:i w:val="0"/>
          <w:iCs w:val="0"/>
          <w:caps w:val="0"/>
          <w:color w:val="auto"/>
          <w:spacing w:val="0"/>
          <w:sz w:val="32"/>
          <w:szCs w:val="32"/>
        </w:rPr>
        <w:t>人次依申请公开事项</w:t>
      </w:r>
      <w:r>
        <w:rPr>
          <w:rStyle w:val="5"/>
          <w:rFonts w:hint="eastAsia" w:ascii="Times New Roman" w:hAnsi="Times New Roman" w:eastAsia="方正仿宋简体" w:cs="方正仿宋简体"/>
          <w:i w:val="0"/>
          <w:iCs w:val="0"/>
          <w:caps w:val="0"/>
          <w:color w:val="auto"/>
          <w:spacing w:val="0"/>
          <w:sz w:val="32"/>
          <w:szCs w:val="32"/>
          <w:lang w:val="en-US" w:eastAsia="zh-CN"/>
        </w:rPr>
        <w:t>0</w:t>
      </w:r>
      <w:r>
        <w:rPr>
          <w:rStyle w:val="5"/>
          <w:rFonts w:hint="eastAsia" w:ascii="Times New Roman" w:hAnsi="Times New Roman" w:eastAsia="方正仿宋简体" w:cs="方正仿宋简体"/>
          <w:i w:val="0"/>
          <w:iCs w:val="0"/>
          <w:caps w:val="0"/>
          <w:color w:val="auto"/>
          <w:spacing w:val="0"/>
          <w:sz w:val="32"/>
          <w:szCs w:val="32"/>
        </w:rPr>
        <w:t>项。均在规定的时间内办理完毕，并未向申请人收取任何费用。202</w:t>
      </w:r>
      <w:r>
        <w:rPr>
          <w:rStyle w:val="5"/>
          <w:rFonts w:hint="eastAsia" w:ascii="Times New Roman" w:hAnsi="Times New Roman" w:eastAsia="方正仿宋简体" w:cs="方正仿宋简体"/>
          <w:i w:val="0"/>
          <w:iCs w:val="0"/>
          <w:caps w:val="0"/>
          <w:color w:val="auto"/>
          <w:spacing w:val="0"/>
          <w:sz w:val="32"/>
          <w:szCs w:val="32"/>
          <w:lang w:val="en-US" w:eastAsia="zh-CN"/>
        </w:rPr>
        <w:t>2</w:t>
      </w:r>
      <w:r>
        <w:rPr>
          <w:rStyle w:val="5"/>
          <w:rFonts w:hint="eastAsia" w:ascii="Times New Roman" w:hAnsi="Times New Roman" w:eastAsia="方正仿宋简体" w:cs="方正仿宋简体"/>
          <w:i w:val="0"/>
          <w:iCs w:val="0"/>
          <w:caps w:val="0"/>
          <w:color w:val="auto"/>
          <w:spacing w:val="0"/>
          <w:sz w:val="32"/>
          <w:szCs w:val="32"/>
        </w:rPr>
        <w:t>年市文旅局依申请信息</w:t>
      </w:r>
      <w:r>
        <w:rPr>
          <w:rStyle w:val="5"/>
          <w:rFonts w:hint="eastAsia" w:ascii="Times New Roman" w:hAnsi="Times New Roman" w:eastAsia="方正仿宋简体" w:cs="方正仿宋简体"/>
          <w:i w:val="0"/>
          <w:iCs w:val="0"/>
          <w:caps w:val="0"/>
          <w:color w:val="auto"/>
          <w:spacing w:val="0"/>
          <w:sz w:val="32"/>
          <w:szCs w:val="32"/>
          <w:lang w:val="en-US" w:eastAsia="zh-CN"/>
        </w:rPr>
        <w:t>1</w:t>
      </w:r>
      <w:r>
        <w:rPr>
          <w:rStyle w:val="5"/>
          <w:rFonts w:hint="eastAsia" w:ascii="Times New Roman" w:hAnsi="Times New Roman" w:eastAsia="方正仿宋简体" w:cs="方正仿宋简体"/>
          <w:i w:val="0"/>
          <w:iCs w:val="0"/>
          <w:caps w:val="0"/>
          <w:color w:val="auto"/>
          <w:spacing w:val="0"/>
          <w:sz w:val="32"/>
          <w:szCs w:val="32"/>
        </w:rPr>
        <w:t>件</w:t>
      </w:r>
      <w:r>
        <w:rPr>
          <w:rStyle w:val="5"/>
          <w:rFonts w:hint="eastAsia" w:ascii="Times New Roman" w:hAnsi="Times New Roman" w:eastAsia="方正仿宋简体" w:cs="方正仿宋简体"/>
          <w:i w:val="0"/>
          <w:iCs w:val="0"/>
          <w:caps w:val="0"/>
          <w:color w:val="auto"/>
          <w:spacing w:val="0"/>
          <w:sz w:val="32"/>
          <w:szCs w:val="32"/>
          <w:lang w:eastAsia="zh-CN"/>
        </w:rPr>
        <w:t>，</w:t>
      </w:r>
      <w:r>
        <w:rPr>
          <w:rStyle w:val="5"/>
          <w:rFonts w:hint="eastAsia" w:ascii="Times New Roman" w:hAnsi="Times New Roman" w:eastAsia="方正仿宋简体" w:cs="方正仿宋简体"/>
          <w:i w:val="0"/>
          <w:iCs w:val="0"/>
          <w:caps w:val="0"/>
          <w:color w:val="auto"/>
          <w:spacing w:val="0"/>
          <w:sz w:val="32"/>
          <w:szCs w:val="32"/>
        </w:rPr>
        <w:t>与202</w:t>
      </w:r>
      <w:r>
        <w:rPr>
          <w:rStyle w:val="5"/>
          <w:rFonts w:hint="eastAsia" w:ascii="Times New Roman" w:hAnsi="Times New Roman" w:eastAsia="方正仿宋简体" w:cs="方正仿宋简体"/>
          <w:i w:val="0"/>
          <w:iCs w:val="0"/>
          <w:caps w:val="0"/>
          <w:color w:val="auto"/>
          <w:spacing w:val="0"/>
          <w:sz w:val="32"/>
          <w:szCs w:val="32"/>
          <w:lang w:val="en-US" w:eastAsia="zh-CN"/>
        </w:rPr>
        <w:t>2</w:t>
      </w:r>
      <w:r>
        <w:rPr>
          <w:rStyle w:val="5"/>
          <w:rFonts w:hint="eastAsia" w:ascii="Times New Roman" w:hAnsi="Times New Roman" w:eastAsia="方正仿宋简体" w:cs="方正仿宋简体"/>
          <w:i w:val="0"/>
          <w:iCs w:val="0"/>
          <w:caps w:val="0"/>
          <w:color w:val="auto"/>
          <w:spacing w:val="0"/>
          <w:sz w:val="32"/>
          <w:szCs w:val="32"/>
        </w:rPr>
        <w:t>年相比，202</w:t>
      </w:r>
      <w:r>
        <w:rPr>
          <w:rStyle w:val="5"/>
          <w:rFonts w:hint="eastAsia" w:ascii="Times New Roman" w:hAnsi="Times New Roman" w:eastAsia="方正仿宋简体" w:cs="方正仿宋简体"/>
          <w:i w:val="0"/>
          <w:iCs w:val="0"/>
          <w:caps w:val="0"/>
          <w:color w:val="auto"/>
          <w:spacing w:val="0"/>
          <w:sz w:val="32"/>
          <w:szCs w:val="32"/>
          <w:lang w:val="en-US" w:eastAsia="zh-CN"/>
        </w:rPr>
        <w:t>3</w:t>
      </w:r>
      <w:r>
        <w:rPr>
          <w:rStyle w:val="5"/>
          <w:rFonts w:hint="eastAsia" w:ascii="Times New Roman" w:hAnsi="Times New Roman" w:eastAsia="方正仿宋简体" w:cs="方正仿宋简体"/>
          <w:i w:val="0"/>
          <w:iCs w:val="0"/>
          <w:caps w:val="0"/>
          <w:color w:val="auto"/>
          <w:spacing w:val="0"/>
          <w:sz w:val="32"/>
          <w:szCs w:val="32"/>
        </w:rPr>
        <w:t>年依申请信息</w:t>
      </w:r>
      <w:r>
        <w:rPr>
          <w:rStyle w:val="5"/>
          <w:rFonts w:hint="eastAsia" w:ascii="Times New Roman" w:hAnsi="Times New Roman" w:eastAsia="方正仿宋简体" w:cs="方正仿宋简体"/>
          <w:i w:val="0"/>
          <w:iCs w:val="0"/>
          <w:caps w:val="0"/>
          <w:color w:val="auto"/>
          <w:spacing w:val="0"/>
          <w:sz w:val="32"/>
          <w:szCs w:val="32"/>
          <w:lang w:val="en-US" w:eastAsia="zh-CN"/>
        </w:rPr>
        <w:t>减少1件</w:t>
      </w:r>
      <w:r>
        <w:rPr>
          <w:rStyle w:val="5"/>
          <w:rFonts w:hint="eastAsia" w:ascii="Times New Roman" w:hAnsi="Times New Roman" w:eastAsia="方正仿宋简体" w:cs="方正仿宋简体"/>
          <w:i w:val="0"/>
          <w:iCs w:val="0"/>
          <w:caps w:val="0"/>
          <w:color w:val="auto"/>
          <w:spacing w:val="0"/>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微软雅黑" w:cs="微软雅黑"/>
          <w:i w:val="0"/>
          <w:iCs w:val="0"/>
          <w:caps w:val="0"/>
          <w:color w:val="auto"/>
          <w:spacing w:val="0"/>
          <w:sz w:val="32"/>
          <w:szCs w:val="32"/>
        </w:rPr>
      </w:pPr>
      <w:r>
        <w:rPr>
          <w:rFonts w:hint="eastAsia" w:ascii="Times New Roman" w:hAnsi="Times New Roman" w:eastAsia="方正楷体简体" w:cs="方正楷体简体"/>
          <w:i w:val="0"/>
          <w:iCs w:val="0"/>
          <w:caps w:val="0"/>
          <w:color w:val="auto"/>
          <w:spacing w:val="0"/>
          <w:sz w:val="32"/>
          <w:szCs w:val="32"/>
        </w:rPr>
        <w:t>（三）</w:t>
      </w:r>
      <w:r>
        <w:rPr>
          <w:rStyle w:val="5"/>
          <w:rFonts w:hint="eastAsia" w:ascii="Times New Roman" w:hAnsi="Times New Roman" w:eastAsia="方正楷体简体" w:cs="方正楷体简体"/>
          <w:i w:val="0"/>
          <w:iCs w:val="0"/>
          <w:caps w:val="0"/>
          <w:color w:val="auto"/>
          <w:spacing w:val="0"/>
          <w:sz w:val="32"/>
          <w:szCs w:val="32"/>
        </w:rPr>
        <w:t>政府信息管理情况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微软雅黑" w:cs="微软雅黑"/>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我局立足于工作实际，以强化服务为重点，主动公开内容，进一步完善网站信息公开。一是进一步加大了文旅系统信息公开力度，突出政务信息公开；二是强化网站信息公开的时效性，建立内部公开信息报送机制，确保信息及时更新;三是进一步健全了信息发布审核机制，确保国家秘密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微软雅黑" w:cs="微软雅黑"/>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（四）</w:t>
      </w:r>
      <w:r>
        <w:rPr>
          <w:rStyle w:val="5"/>
          <w:rFonts w:hint="eastAsia" w:ascii="Times New Roman" w:hAnsi="Times New Roman" w:eastAsia="方正楷体简体" w:cs="方正楷体简体"/>
          <w:i w:val="0"/>
          <w:iCs w:val="0"/>
          <w:caps w:val="0"/>
          <w:color w:val="auto"/>
          <w:spacing w:val="0"/>
          <w:sz w:val="32"/>
          <w:szCs w:val="32"/>
        </w:rPr>
        <w:t>政府信息公开平台建设情况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Style w:val="5"/>
          <w:rFonts w:hint="eastAsia" w:ascii="Times New Roman" w:hAnsi="Times New Roman" w:eastAsia="方正仿宋简体" w:cs="方正仿宋简体"/>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lang w:val="en-US" w:eastAsia="zh-CN"/>
        </w:rPr>
        <w:t>为加强信息公开平台建设我局采取了以下措施：</w:t>
      </w:r>
      <w:r>
        <w:rPr>
          <w:rStyle w:val="5"/>
          <w:rFonts w:hint="eastAsia" w:ascii="Times New Roman" w:hAnsi="Times New Roman" w:eastAsia="方正仿宋简体" w:cs="方正仿宋简体"/>
          <w:i w:val="0"/>
          <w:iCs w:val="0"/>
          <w:caps w:val="0"/>
          <w:color w:val="auto"/>
          <w:spacing w:val="0"/>
          <w:sz w:val="32"/>
          <w:szCs w:val="32"/>
        </w:rPr>
        <w:t>一是加强政府信息公开网站建设和管理。整合资源，多渠道加强宣传，增加网站的点击量和阅读量；</w:t>
      </w:r>
      <w:r>
        <w:rPr>
          <w:rStyle w:val="5"/>
          <w:rFonts w:hint="eastAsia" w:ascii="Times New Roman" w:hAnsi="Times New Roman" w:eastAsia="方正仿宋简体" w:cs="方正仿宋简体"/>
          <w:i w:val="0"/>
          <w:iCs w:val="0"/>
          <w:caps w:val="0"/>
          <w:color w:val="auto"/>
          <w:spacing w:val="0"/>
          <w:sz w:val="32"/>
          <w:szCs w:val="32"/>
          <w:lang w:val="en-US" w:eastAsia="zh-CN"/>
        </w:rPr>
        <w:t>二</w:t>
      </w:r>
      <w:r>
        <w:rPr>
          <w:rStyle w:val="5"/>
          <w:rFonts w:hint="eastAsia" w:ascii="Times New Roman" w:hAnsi="Times New Roman" w:eastAsia="方正仿宋简体" w:cs="方正仿宋简体"/>
          <w:i w:val="0"/>
          <w:iCs w:val="0"/>
          <w:caps w:val="0"/>
          <w:color w:val="auto"/>
          <w:spacing w:val="0"/>
          <w:sz w:val="32"/>
          <w:szCs w:val="32"/>
        </w:rPr>
        <w:t>是充分利用“互联网+”线上宣传渠道，通过“</w:t>
      </w:r>
      <w:r>
        <w:rPr>
          <w:rStyle w:val="5"/>
          <w:rFonts w:hint="eastAsia" w:ascii="Times New Roman" w:hAnsi="Times New Roman" w:eastAsia="方正仿宋简体" w:cs="方正仿宋简体"/>
          <w:i w:val="0"/>
          <w:iCs w:val="0"/>
          <w:caps w:val="0"/>
          <w:color w:val="auto"/>
          <w:spacing w:val="0"/>
          <w:sz w:val="32"/>
          <w:szCs w:val="32"/>
          <w:lang w:val="en-US" w:eastAsia="zh-CN"/>
        </w:rPr>
        <w:t>曲阜</w:t>
      </w:r>
      <w:r>
        <w:rPr>
          <w:rStyle w:val="5"/>
          <w:rFonts w:hint="eastAsia" w:ascii="Times New Roman" w:hAnsi="Times New Roman" w:eastAsia="方正仿宋简体" w:cs="方正仿宋简体"/>
          <w:i w:val="0"/>
          <w:iCs w:val="0"/>
          <w:caps w:val="0"/>
          <w:color w:val="auto"/>
          <w:spacing w:val="0"/>
          <w:sz w:val="32"/>
          <w:szCs w:val="32"/>
        </w:rPr>
        <w:t>文旅”微信公众号及时发布各类信息。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84"/>
        <w:jc w:val="left"/>
        <w:textAlignment w:val="auto"/>
        <w:rPr>
          <w:rFonts w:hint="eastAsia" w:ascii="Times New Roman" w:hAnsi="Times New Roman" w:eastAsia="微软雅黑" w:cs="微软雅黑"/>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（五）</w:t>
      </w:r>
      <w:r>
        <w:rPr>
          <w:rStyle w:val="5"/>
          <w:rFonts w:hint="eastAsia" w:ascii="Times New Roman" w:hAnsi="Times New Roman" w:eastAsia="方正楷体简体" w:cs="方正楷体简体"/>
          <w:i w:val="0"/>
          <w:iCs w:val="0"/>
          <w:caps w:val="0"/>
          <w:color w:val="auto"/>
          <w:spacing w:val="0"/>
          <w:sz w:val="32"/>
          <w:szCs w:val="32"/>
        </w:rPr>
        <w:t>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84"/>
        <w:textAlignment w:val="auto"/>
        <w:rPr>
          <w:rStyle w:val="5"/>
          <w:rFonts w:hint="eastAsia" w:ascii="Times New Roman" w:hAnsi="Times New Roman" w:eastAsia="方正仿宋简体" w:cs="方正仿宋简体"/>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文旅局的信息公开工作机构设在办公室，负责机关政务公开工作，承担政务公开工作领导小组日常工作。为抓好文化、旅游、新闻出版和广播影视</w:t>
      </w:r>
      <w:r>
        <w:rPr>
          <w:rStyle w:val="5"/>
          <w:rFonts w:hint="eastAsia" w:ascii="Times New Roman" w:hAnsi="Times New Roman" w:eastAsia="方正仿宋简体" w:cs="方正仿宋简体"/>
          <w:i w:val="0"/>
          <w:iCs w:val="0"/>
          <w:caps w:val="0"/>
          <w:color w:val="auto"/>
          <w:spacing w:val="0"/>
          <w:sz w:val="32"/>
          <w:szCs w:val="32"/>
          <w:lang w:val="en-US" w:eastAsia="zh-CN"/>
        </w:rPr>
        <w:t>等</w:t>
      </w:r>
      <w:r>
        <w:rPr>
          <w:rStyle w:val="5"/>
          <w:rFonts w:hint="eastAsia" w:ascii="Times New Roman" w:hAnsi="Times New Roman" w:eastAsia="方正仿宋简体" w:cs="方正仿宋简体"/>
          <w:i w:val="0"/>
          <w:iCs w:val="0"/>
          <w:caps w:val="0"/>
          <w:color w:val="auto"/>
          <w:spacing w:val="0"/>
          <w:sz w:val="32"/>
          <w:szCs w:val="32"/>
        </w:rPr>
        <w:t>领域政务公开工作，</w:t>
      </w:r>
      <w:r>
        <w:rPr>
          <w:rStyle w:val="5"/>
          <w:rFonts w:hint="eastAsia" w:ascii="Times New Roman" w:hAnsi="Times New Roman" w:eastAsia="方正仿宋简体" w:cs="方正仿宋简体"/>
          <w:i w:val="0"/>
          <w:iCs w:val="0"/>
          <w:caps w:val="0"/>
          <w:color w:val="auto"/>
          <w:spacing w:val="0"/>
          <w:sz w:val="32"/>
          <w:szCs w:val="32"/>
          <w:lang w:val="en-US" w:eastAsia="zh-CN"/>
        </w:rPr>
        <w:t>市</w:t>
      </w:r>
      <w:r>
        <w:rPr>
          <w:rStyle w:val="5"/>
          <w:rFonts w:hint="eastAsia" w:ascii="Times New Roman" w:hAnsi="Times New Roman" w:eastAsia="方正仿宋简体" w:cs="方正仿宋简体"/>
          <w:i w:val="0"/>
          <w:iCs w:val="0"/>
          <w:caps w:val="0"/>
          <w:color w:val="auto"/>
          <w:spacing w:val="0"/>
          <w:sz w:val="32"/>
          <w:szCs w:val="32"/>
        </w:rPr>
        <w:t>文化和旅游局每月安排专人检查落实情况，对未能及时公开的信息，提醒相关科室提供相关信息，经审核后及时上传，确保文化、旅游、新闻出版和广播影视领域</w:t>
      </w:r>
      <w:r>
        <w:rPr>
          <w:rStyle w:val="5"/>
          <w:rFonts w:hint="eastAsia" w:ascii="Times New Roman" w:hAnsi="Times New Roman" w:eastAsia="方正仿宋简体" w:cs="方正仿宋简体"/>
          <w:i w:val="0"/>
          <w:iCs w:val="0"/>
          <w:caps w:val="0"/>
          <w:color w:val="auto"/>
          <w:spacing w:val="0"/>
          <w:sz w:val="32"/>
          <w:szCs w:val="32"/>
          <w:lang w:val="en-US" w:eastAsia="zh-CN"/>
        </w:rPr>
        <w:t>等</w:t>
      </w:r>
      <w:r>
        <w:rPr>
          <w:rStyle w:val="5"/>
          <w:rFonts w:hint="eastAsia" w:ascii="Times New Roman" w:hAnsi="Times New Roman" w:eastAsia="方正仿宋简体" w:cs="方正仿宋简体"/>
          <w:i w:val="0"/>
          <w:iCs w:val="0"/>
          <w:caps w:val="0"/>
          <w:color w:val="auto"/>
          <w:spacing w:val="0"/>
          <w:sz w:val="32"/>
          <w:szCs w:val="32"/>
        </w:rPr>
        <w:t>指标按时保质公开，方便群众查阅相关信息。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84"/>
        <w:textAlignment w:val="auto"/>
        <w:rPr>
          <w:rFonts w:hint="default" w:ascii="Times New Roman" w:hAnsi="Times New Roman" w:eastAsia="sans-serif" w:cs="sans-serif"/>
          <w:i w:val="0"/>
          <w:iCs w:val="0"/>
          <w:caps w:val="0"/>
          <w:color w:val="000000"/>
          <w:spacing w:val="0"/>
          <w:sz w:val="32"/>
          <w:szCs w:val="32"/>
        </w:rPr>
      </w:pPr>
      <w:r>
        <w:rPr>
          <w:rStyle w:val="5"/>
          <w:rFonts w:hint="eastAsia" w:ascii="Times New Roman" w:hAnsi="Times New Roman" w:eastAsia="方正黑体简体" w:cs="方正黑体简体"/>
          <w:i w:val="0"/>
          <w:iCs w:val="0"/>
          <w:caps w:val="0"/>
          <w:color w:val="000000"/>
          <w:spacing w:val="0"/>
          <w:sz w:val="32"/>
          <w:szCs w:val="32"/>
        </w:rPr>
        <w:t>二、主动公开政府信息情况</w:t>
      </w:r>
    </w:p>
    <w:tbl>
      <w:tblPr>
        <w:tblStyle w:val="3"/>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tblPrEx>
          <w:tblCellMar>
            <w:top w:w="0" w:type="dxa"/>
            <w:left w:w="108" w:type="dxa"/>
            <w:bottom w:w="0" w:type="dxa"/>
            <w:right w:w="108" w:type="dxa"/>
          </w:tblCellMar>
        </w:tblPrEx>
        <w:trPr>
          <w:trHeight w:val="444"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373"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479"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549"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130</w:t>
            </w:r>
          </w:p>
        </w:tc>
      </w:tr>
      <w:tr>
        <w:tblPrEx>
          <w:tblCellMar>
            <w:top w:w="0" w:type="dxa"/>
            <w:left w:w="108" w:type="dxa"/>
            <w:bottom w:w="0" w:type="dxa"/>
            <w:right w:w="108" w:type="dxa"/>
          </w:tblCellMar>
        </w:tblPrEx>
        <w:trPr>
          <w:trHeight w:val="372"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54" w:beforeAutospacing="0" w:after="54" w:afterAutospacing="0" w:line="560" w:lineRule="exact"/>
        <w:ind w:left="0" w:right="0" w:firstLine="584"/>
        <w:textAlignment w:val="auto"/>
        <w:rPr>
          <w:rStyle w:val="5"/>
          <w:rFonts w:hint="eastAsia" w:ascii="Times New Roman" w:hAnsi="Times New Roman" w:eastAsia="方正黑体简体" w:cs="方正黑体简体"/>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54" w:beforeAutospacing="0" w:after="54" w:afterAutospacing="0" w:line="560" w:lineRule="exact"/>
        <w:ind w:left="0" w:right="0" w:firstLine="584"/>
        <w:textAlignment w:val="auto"/>
        <w:rPr>
          <w:rFonts w:hint="default" w:ascii="Times New Roman" w:hAnsi="Times New Roman" w:eastAsia="sans-serif" w:cs="sans-serif"/>
          <w:i w:val="0"/>
          <w:iCs w:val="0"/>
          <w:caps w:val="0"/>
          <w:color w:val="000000"/>
          <w:spacing w:val="0"/>
          <w:sz w:val="32"/>
          <w:szCs w:val="32"/>
        </w:rPr>
      </w:pPr>
      <w:r>
        <w:rPr>
          <w:rStyle w:val="5"/>
          <w:rFonts w:hint="eastAsia" w:ascii="Times New Roman" w:hAnsi="Times New Roman" w:eastAsia="方正黑体简体" w:cs="方正黑体简体"/>
          <w:i w:val="0"/>
          <w:iCs w:val="0"/>
          <w:caps w:val="0"/>
          <w:color w:val="000000"/>
          <w:spacing w:val="0"/>
          <w:sz w:val="32"/>
          <w:szCs w:val="32"/>
        </w:rPr>
        <w:t>三、收到和处理政府信息公开申请情况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pPr>
              <w:widowControl/>
              <w:jc w:val="center"/>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Times New Roman"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Times New Roman" w:hAnsi="Times New Roman" w:eastAsia="黑体"/>
                <w:szCs w:val="21"/>
              </w:rPr>
            </w:pPr>
            <w:r>
              <w:rPr>
                <w:rFonts w:hint="eastAsia" w:ascii="Times New Roman" w:hAnsi="Times New Roman"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Times New Roman" w:hAnsi="Times New Roman" w:eastAsia="黑体"/>
                <w:szCs w:val="21"/>
              </w:rPr>
            </w:pPr>
            <w:r>
              <w:rPr>
                <w:rFonts w:hint="eastAsia" w:ascii="Times New Roman" w:hAnsi="Times New Roman"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Times New Roman"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Times New Roman" w:hAnsi="Times New Roman"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szCs w:val="21"/>
              </w:rPr>
            </w:pPr>
            <w:r>
              <w:rPr>
                <w:rFonts w:hint="eastAsia" w:ascii="Times New Roman" w:hAnsi="Times New Roman"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黑体"/>
                <w:szCs w:val="21"/>
              </w:rPr>
            </w:pPr>
            <w:r>
              <w:rPr>
                <w:rFonts w:hint="eastAsia" w:ascii="Times New Roman" w:hAnsi="Times New Roman"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黑体"/>
                <w:szCs w:val="21"/>
              </w:rPr>
            </w:pPr>
            <w:r>
              <w:rPr>
                <w:rFonts w:hint="eastAsia" w:ascii="Times New Roman" w:hAnsi="Times New Roman"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szCs w:val="21"/>
              </w:rPr>
            </w:pPr>
            <w:r>
              <w:rPr>
                <w:rFonts w:hint="eastAsia" w:ascii="Times New Roman" w:hAnsi="Times New Roman"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Times New Roman" w:hAnsi="Times New Roman" w:eastAsia="黑体"/>
                <w:szCs w:val="21"/>
              </w:rPr>
            </w:pPr>
            <w:r>
              <w:rPr>
                <w:rFonts w:hint="eastAsia" w:ascii="Times New Roman" w:hAnsi="Times New Roman" w:eastAsia="黑体"/>
                <w:kern w:val="0"/>
                <w:szCs w:val="21"/>
              </w:rPr>
              <w:t>其他</w:t>
            </w:r>
          </w:p>
        </w:tc>
        <w:tc>
          <w:tcPr>
            <w:tcW w:w="851" w:type="dxa"/>
            <w:vMerge w:val="continue"/>
            <w:shd w:val="clear" w:color="auto" w:fill="auto"/>
            <w:tcMar>
              <w:left w:w="108" w:type="dxa"/>
              <w:right w:w="108" w:type="dxa"/>
            </w:tcMar>
            <w:vAlign w:val="center"/>
          </w:tcPr>
          <w:p>
            <w:pPr>
              <w:jc w:val="center"/>
              <w:rPr>
                <w:rFonts w:ascii="Times New Roman"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5093" w:type="dxa"/>
            <w:gridSpan w:val="3"/>
            <w:shd w:val="clear" w:color="auto" w:fill="auto"/>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一、</w:t>
            </w:r>
            <w:bookmarkStart w:id="0" w:name="_Hlk66973412"/>
            <w:r>
              <w:rPr>
                <w:rFonts w:hint="eastAsia" w:ascii="Times New Roman" w:hAnsi="Times New Roman"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Times New Roman" w:hAnsi="Times New Roman" w:eastAsia="黑体"/>
                <w:szCs w:val="21"/>
              </w:rPr>
            </w:pPr>
            <w:r>
              <w:rPr>
                <w:rFonts w:hint="eastAsia" w:ascii="Times New Roman" w:hAnsi="Times New Roman"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4677" w:type="dxa"/>
            <w:gridSpan w:val="2"/>
            <w:shd w:val="clear" w:color="auto" w:fill="auto"/>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（二）部分公开（</w:t>
            </w:r>
            <w:bookmarkStart w:id="1" w:name="_Hlk66973981"/>
            <w:r>
              <w:rPr>
                <w:rFonts w:hint="eastAsia" w:ascii="Times New Roman" w:hAnsi="Times New Roman" w:eastAsia="黑体"/>
                <w:kern w:val="0"/>
                <w:szCs w:val="21"/>
              </w:rPr>
              <w:t>区分处理的，只计这一情形，不计其他情形</w:t>
            </w:r>
            <w:bookmarkEnd w:id="1"/>
            <w:r>
              <w:rPr>
                <w:rFonts w:hint="eastAsia" w:ascii="Times New Roman" w:hAnsi="Times New Roman"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szCs w:val="21"/>
              </w:rPr>
            </w:pPr>
            <w:r>
              <w:rPr>
                <w:rFonts w:hint="eastAsia" w:ascii="Times New Roman" w:hAnsi="Times New Roman"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kern w:val="0"/>
                <w:szCs w:val="21"/>
              </w:rPr>
            </w:pPr>
            <w:r>
              <w:rPr>
                <w:rFonts w:hint="eastAsia" w:ascii="Times New Roman" w:hAnsi="Times New Roman"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kern w:val="0"/>
                <w:szCs w:val="21"/>
              </w:rPr>
            </w:pPr>
            <w:r>
              <w:rPr>
                <w:rFonts w:hint="eastAsia" w:ascii="Times New Roman" w:hAnsi="Times New Roman" w:eastAsia="仿宋_GB2312"/>
                <w:kern w:val="0"/>
                <w:szCs w:val="21"/>
              </w:rPr>
              <w:t>2.</w:t>
            </w:r>
            <w:bookmarkStart w:id="2" w:name="_Hlk66974104"/>
            <w:r>
              <w:rPr>
                <w:rFonts w:hint="eastAsia" w:ascii="Times New Roman" w:hAnsi="Times New Roman"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kern w:val="0"/>
                <w:szCs w:val="21"/>
              </w:rPr>
            </w:pPr>
            <w:r>
              <w:rPr>
                <w:rFonts w:hint="eastAsia" w:ascii="Times New Roman" w:hAnsi="Times New Roman" w:eastAsia="仿宋_GB2312"/>
                <w:kern w:val="0"/>
                <w:szCs w:val="21"/>
              </w:rPr>
              <w:t>4.</w:t>
            </w:r>
            <w:bookmarkStart w:id="3" w:name="_Hlk66974290"/>
            <w:r>
              <w:rPr>
                <w:rFonts w:hint="eastAsia" w:ascii="Times New Roman" w:hAnsi="Times New Roman"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kern w:val="0"/>
                <w:szCs w:val="21"/>
              </w:rPr>
            </w:pPr>
            <w:r>
              <w:rPr>
                <w:rFonts w:hint="eastAsia" w:ascii="Times New Roman" w:hAnsi="Times New Roman" w:eastAsia="仿宋_GB2312"/>
                <w:kern w:val="0"/>
                <w:szCs w:val="21"/>
              </w:rPr>
              <w:t>6.</w:t>
            </w:r>
            <w:bookmarkStart w:id="4" w:name="_Hlk66974555"/>
            <w:r>
              <w:rPr>
                <w:rFonts w:hint="eastAsia" w:ascii="Times New Roman" w:hAnsi="Times New Roman"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kern w:val="0"/>
                <w:szCs w:val="21"/>
              </w:rPr>
            </w:pPr>
            <w:r>
              <w:rPr>
                <w:rFonts w:hint="eastAsia" w:ascii="Times New Roman" w:hAnsi="Times New Roman" w:eastAsia="仿宋_GB2312"/>
                <w:kern w:val="0"/>
                <w:szCs w:val="21"/>
              </w:rPr>
              <w:t>8.</w:t>
            </w:r>
            <w:bookmarkStart w:id="5" w:name="_Hlk66975211"/>
            <w:r>
              <w:rPr>
                <w:rFonts w:hint="eastAsia" w:ascii="Times New Roman" w:hAnsi="Times New Roman"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szCs w:val="21"/>
              </w:rPr>
            </w:pPr>
            <w:r>
              <w:rPr>
                <w:rFonts w:hint="eastAsia" w:ascii="Times New Roman" w:hAnsi="Times New Roman"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黑体"/>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kern w:val="0"/>
                <w:szCs w:val="21"/>
              </w:rPr>
            </w:pPr>
            <w:r>
              <w:rPr>
                <w:rFonts w:hint="eastAsia" w:ascii="Times New Roman" w:hAnsi="Times New Roman" w:eastAsia="仿宋_GB2312"/>
                <w:kern w:val="0"/>
                <w:szCs w:val="21"/>
              </w:rPr>
              <w:t>2.</w:t>
            </w:r>
            <w:bookmarkStart w:id="6" w:name="_Hlk66975392"/>
            <w:r>
              <w:rPr>
                <w:rFonts w:hint="eastAsia" w:ascii="Times New Roman" w:hAnsi="Times New Roman"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黑体"/>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kern w:val="0"/>
                <w:szCs w:val="21"/>
              </w:rPr>
            </w:pPr>
            <w:r>
              <w:rPr>
                <w:rFonts w:hint="eastAsia" w:ascii="Times New Roman" w:hAnsi="Times New Roman" w:eastAsia="仿宋_GB2312"/>
                <w:kern w:val="0"/>
                <w:szCs w:val="21"/>
              </w:rPr>
              <w:t>3.</w:t>
            </w:r>
            <w:bookmarkStart w:id="7" w:name="_Hlk66975466"/>
            <w:r>
              <w:rPr>
                <w:rFonts w:hint="eastAsia" w:ascii="Times New Roman" w:hAnsi="Times New Roman"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szCs w:val="21"/>
              </w:rPr>
            </w:pPr>
            <w:r>
              <w:rPr>
                <w:rFonts w:hint="eastAsia" w:ascii="Times New Roman" w:hAnsi="Times New Roman"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kern w:val="0"/>
                <w:szCs w:val="21"/>
              </w:rPr>
            </w:pPr>
            <w:r>
              <w:rPr>
                <w:rFonts w:hint="eastAsia" w:ascii="Times New Roman" w:hAnsi="Times New Roman" w:eastAsia="仿宋_GB2312"/>
                <w:kern w:val="0"/>
                <w:szCs w:val="21"/>
              </w:rPr>
              <w:t>1.</w:t>
            </w:r>
            <w:bookmarkStart w:id="8" w:name="_Hlk66975537"/>
            <w:r>
              <w:rPr>
                <w:rFonts w:hint="eastAsia" w:ascii="Times New Roman" w:hAnsi="Times New Roman"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szCs w:val="21"/>
              </w:rPr>
            </w:pPr>
          </w:p>
        </w:tc>
        <w:tc>
          <w:tcPr>
            <w:tcW w:w="2976" w:type="dxa"/>
            <w:shd w:val="clear" w:color="auto" w:fill="auto"/>
            <w:tcMar>
              <w:left w:w="108" w:type="dxa"/>
              <w:right w:w="108" w:type="dxa"/>
            </w:tcMar>
            <w:vAlign w:val="center"/>
          </w:tcPr>
          <w:p>
            <w:pPr>
              <w:widowControl/>
              <w:spacing w:line="200" w:lineRule="exact"/>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spacing w:line="200" w:lineRule="exact"/>
              <w:rPr>
                <w:rFonts w:ascii="Times New Roman" w:hAnsi="Times New Roman" w:eastAsia="黑体"/>
                <w:szCs w:val="21"/>
              </w:rPr>
            </w:pPr>
          </w:p>
        </w:tc>
        <w:tc>
          <w:tcPr>
            <w:tcW w:w="2976" w:type="dxa"/>
            <w:shd w:val="clear" w:color="auto" w:fill="auto"/>
            <w:tcMar>
              <w:left w:w="108" w:type="dxa"/>
              <w:right w:w="108" w:type="dxa"/>
            </w:tcMar>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kern w:val="0"/>
                <w:szCs w:val="21"/>
              </w:rPr>
              <w:t>5.要求行政机关确认或重新</w:t>
            </w:r>
          </w:p>
          <w:p>
            <w:pPr>
              <w:widowControl/>
              <w:spacing w:line="300" w:lineRule="exact"/>
              <w:ind w:firstLine="210" w:firstLineChars="100"/>
              <w:rPr>
                <w:rFonts w:ascii="Times New Roman" w:hAnsi="Times New Roman" w:eastAsia="仿宋_GB2312"/>
                <w:szCs w:val="21"/>
              </w:rPr>
            </w:pPr>
            <w:r>
              <w:rPr>
                <w:rFonts w:hint="eastAsia" w:ascii="Times New Roman" w:hAnsi="Times New Roman"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shd w:val="clear" w:color="auto" w:fill="auto"/>
            <w:vAlign w:val="center"/>
          </w:tcPr>
          <w:p>
            <w:pPr>
              <w:widowControl/>
              <w:spacing w:line="300" w:lineRule="exact"/>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Times New Roman" w:hAnsi="Times New Roman" w:eastAsia="黑体"/>
                <w:kern w:val="0"/>
                <w:szCs w:val="21"/>
              </w:rPr>
            </w:pPr>
          </w:p>
        </w:tc>
        <w:tc>
          <w:tcPr>
            <w:tcW w:w="2976" w:type="dxa"/>
            <w:shd w:val="clear" w:color="auto" w:fill="auto"/>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Times New Roman" w:hAnsi="Times New Roman" w:eastAsia="黑体"/>
                <w:kern w:val="0"/>
                <w:szCs w:val="21"/>
              </w:rPr>
            </w:pPr>
          </w:p>
        </w:tc>
        <w:tc>
          <w:tcPr>
            <w:tcW w:w="2976" w:type="dxa"/>
            <w:shd w:val="clear" w:color="auto" w:fill="auto"/>
            <w:vAlign w:val="center"/>
          </w:tcPr>
          <w:p>
            <w:pPr>
              <w:widowControl/>
              <w:spacing w:line="300" w:lineRule="exact"/>
              <w:rPr>
                <w:rFonts w:ascii="Times New Roman" w:hAnsi="Times New Roman" w:eastAsia="仿宋_GB2312"/>
                <w:kern w:val="0"/>
                <w:szCs w:val="21"/>
              </w:rPr>
            </w:pPr>
            <w:r>
              <w:rPr>
                <w:rFonts w:hint="eastAsia" w:ascii="Times New Roman" w:hAnsi="Times New Roman"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Times New Roman" w:hAnsi="Times New Roman"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Times New Roman" w:hAnsi="Times New Roman" w:eastAsia="仿宋_GB2312"/>
                <w:szCs w:val="21"/>
              </w:rPr>
            </w:pPr>
            <w:r>
              <w:rPr>
                <w:rFonts w:hint="eastAsia" w:ascii="Times New Roman" w:hAnsi="Times New Roman" w:eastAsia="仿宋_GB2312"/>
                <w:szCs w:val="21"/>
                <w:lang w:val="en-US" w:eastAsia="zh-CN"/>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84"/>
        <w:textAlignment w:val="auto"/>
        <w:rPr>
          <w:rStyle w:val="5"/>
          <w:rFonts w:hint="eastAsia" w:ascii="Times New Roman" w:hAnsi="Times New Roman" w:eastAsia="方正黑体简体" w:cs="方正黑体简体"/>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84"/>
        <w:textAlignment w:val="auto"/>
        <w:rPr>
          <w:rStyle w:val="5"/>
          <w:rFonts w:hint="eastAsia" w:ascii="Times New Roman" w:hAnsi="Times New Roman" w:eastAsia="方正黑体简体" w:cs="方正黑体简体"/>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84"/>
        <w:textAlignment w:val="auto"/>
        <w:rPr>
          <w:rFonts w:hint="default" w:ascii="Times New Roman" w:hAnsi="Times New Roman" w:eastAsia="sans-serif" w:cs="sans-serif"/>
          <w:i w:val="0"/>
          <w:iCs w:val="0"/>
          <w:caps w:val="0"/>
          <w:color w:val="000000"/>
          <w:spacing w:val="0"/>
          <w:sz w:val="32"/>
          <w:szCs w:val="32"/>
        </w:rPr>
      </w:pPr>
      <w:r>
        <w:rPr>
          <w:rStyle w:val="5"/>
          <w:rFonts w:hint="eastAsia" w:ascii="Times New Roman" w:hAnsi="Times New Roman" w:eastAsia="方正黑体简体" w:cs="方正黑体简体"/>
          <w:i w:val="0"/>
          <w:iCs w:val="0"/>
          <w:caps w:val="0"/>
          <w:color w:val="000000"/>
          <w:spacing w:val="0"/>
          <w:sz w:val="32"/>
          <w:szCs w:val="32"/>
        </w:rPr>
        <w:t>四、政府信息公开行政复议、行政诉讼情况</w:t>
      </w:r>
    </w:p>
    <w:tbl>
      <w:tblPr>
        <w:tblStyle w:val="3"/>
        <w:tblW w:w="797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3"/>
        <w:gridCol w:w="466"/>
        <w:gridCol w:w="466"/>
        <w:gridCol w:w="466"/>
        <w:gridCol w:w="517"/>
        <w:gridCol w:w="456"/>
        <w:gridCol w:w="502"/>
        <w:gridCol w:w="502"/>
        <w:gridCol w:w="502"/>
        <w:gridCol w:w="504"/>
        <w:gridCol w:w="502"/>
        <w:gridCol w:w="502"/>
        <w:gridCol w:w="502"/>
        <w:gridCol w:w="503"/>
        <w:gridCol w:w="8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618"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95" w:type="dxa"/>
              <w:bottom w:w="0" w:type="dxa"/>
              <w:right w:w="95" w:type="dxa"/>
            </w:tcMar>
            <w:vAlign w:val="center"/>
          </w:tcPr>
          <w:p>
            <w:pPr>
              <w:widowControl/>
              <w:jc w:val="center"/>
              <w:rPr>
                <w:rFonts w:ascii="Times New Roman" w:hAnsi="Times New Roman"/>
                <w:sz w:val="19"/>
                <w:szCs w:val="19"/>
              </w:rPr>
            </w:pPr>
            <w:r>
              <w:rPr>
                <w:rFonts w:ascii="黑体" w:hAnsi="黑体" w:eastAsia="黑体"/>
                <w:kern w:val="0"/>
                <w:sz w:val="20"/>
                <w:szCs w:val="20"/>
              </w:rPr>
              <w:t>行政复议</w:t>
            </w:r>
          </w:p>
        </w:tc>
        <w:tc>
          <w:tcPr>
            <w:tcW w:w="5356" w:type="dxa"/>
            <w:gridSpan w:val="10"/>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jc w:val="center"/>
              <w:rPr>
                <w:rFonts w:ascii="Times New Roman" w:hAnsi="Times New Roman"/>
                <w:sz w:val="19"/>
                <w:szCs w:val="19"/>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03" w:type="dxa"/>
            <w:vMerge w:val="restart"/>
            <w:tcBorders>
              <w:top w:val="nil"/>
              <w:left w:val="single" w:color="auto" w:sz="6" w:space="0"/>
              <w:bottom w:val="single" w:color="auto" w:sz="6" w:space="0"/>
              <w:right w:val="single" w:color="auto" w:sz="6" w:space="0"/>
            </w:tcBorders>
            <w:shd w:val="clear" w:color="auto" w:fill="auto"/>
            <w:tcMar>
              <w:top w:w="0" w:type="dxa"/>
              <w:left w:w="95" w:type="dxa"/>
              <w:bottom w:w="0" w:type="dxa"/>
              <w:right w:w="95"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Times New Roman" w:hAnsi="Times New Roman"/>
                <w:sz w:val="19"/>
                <w:szCs w:val="19"/>
              </w:rPr>
            </w:pPr>
            <w:r>
              <w:rPr>
                <w:rFonts w:ascii="黑体" w:hAnsi="黑体" w:eastAsia="黑体"/>
                <w:kern w:val="0"/>
                <w:sz w:val="20"/>
                <w:szCs w:val="20"/>
              </w:rPr>
              <w:t>维持</w:t>
            </w:r>
          </w:p>
        </w:tc>
        <w:tc>
          <w:tcPr>
            <w:tcW w:w="466" w:type="dxa"/>
            <w:vMerge w:val="restart"/>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ind w:left="-43" w:leftChars="-21" w:right="-132" w:rightChars="-63" w:hanging="1" w:firstLineChars="0"/>
              <w:jc w:val="center"/>
              <w:rPr>
                <w:rFonts w:ascii="Times New Roman" w:hAnsi="Times New Roman"/>
                <w:sz w:val="19"/>
                <w:szCs w:val="19"/>
              </w:rPr>
            </w:pPr>
            <w:r>
              <w:rPr>
                <w:rFonts w:ascii="黑体" w:hAnsi="黑体" w:eastAsia="黑体"/>
                <w:kern w:val="0"/>
                <w:sz w:val="20"/>
                <w:szCs w:val="20"/>
              </w:rPr>
              <w:t>结果纠正</w:t>
            </w:r>
          </w:p>
        </w:tc>
        <w:tc>
          <w:tcPr>
            <w:tcW w:w="466" w:type="dxa"/>
            <w:vMerge w:val="restart"/>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ind w:left="-82" w:leftChars="-39" w:right="-97" w:rightChars="-46"/>
              <w:jc w:val="center"/>
              <w:rPr>
                <w:rFonts w:ascii="Times New Roman" w:hAnsi="Times New Roman"/>
                <w:sz w:val="19"/>
                <w:szCs w:val="19"/>
              </w:rPr>
            </w:pPr>
            <w:r>
              <w:rPr>
                <w:rFonts w:ascii="黑体" w:hAnsi="黑体" w:eastAsia="黑体"/>
                <w:kern w:val="0"/>
                <w:sz w:val="20"/>
                <w:szCs w:val="20"/>
              </w:rPr>
              <w:t>其他结果</w:t>
            </w:r>
          </w:p>
        </w:tc>
        <w:tc>
          <w:tcPr>
            <w:tcW w:w="466" w:type="dxa"/>
            <w:vMerge w:val="restart"/>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Times New Roman" w:hAnsi="Times New Roman"/>
                <w:sz w:val="19"/>
                <w:szCs w:val="19"/>
              </w:rPr>
            </w:pPr>
            <w:r>
              <w:rPr>
                <w:rFonts w:ascii="黑体" w:hAnsi="黑体" w:eastAsia="黑体"/>
                <w:kern w:val="0"/>
                <w:sz w:val="20"/>
                <w:szCs w:val="20"/>
              </w:rPr>
              <w:t>审结</w:t>
            </w:r>
          </w:p>
        </w:tc>
        <w:tc>
          <w:tcPr>
            <w:tcW w:w="517" w:type="dxa"/>
            <w:vMerge w:val="restart"/>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Times New Roman" w:hAnsi="Times New Roman"/>
                <w:sz w:val="19"/>
                <w:szCs w:val="19"/>
              </w:rPr>
            </w:pPr>
            <w:r>
              <w:rPr>
                <w:rFonts w:ascii="黑体" w:hAnsi="黑体" w:eastAsia="黑体"/>
                <w:kern w:val="0"/>
                <w:sz w:val="20"/>
                <w:szCs w:val="20"/>
              </w:rPr>
              <w:t>计</w:t>
            </w:r>
          </w:p>
        </w:tc>
        <w:tc>
          <w:tcPr>
            <w:tcW w:w="2466" w:type="dxa"/>
            <w:gridSpan w:val="5"/>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jc w:val="center"/>
              <w:rPr>
                <w:rFonts w:ascii="Times New Roman" w:hAnsi="Times New Roman"/>
                <w:sz w:val="19"/>
                <w:szCs w:val="19"/>
              </w:rPr>
            </w:pPr>
            <w:r>
              <w:rPr>
                <w:rFonts w:ascii="黑体" w:hAnsi="黑体" w:eastAsia="黑体"/>
                <w:kern w:val="0"/>
                <w:sz w:val="20"/>
                <w:szCs w:val="20"/>
              </w:rPr>
              <w:t>未经复议直接起诉</w:t>
            </w:r>
          </w:p>
        </w:tc>
        <w:tc>
          <w:tcPr>
            <w:tcW w:w="2890" w:type="dxa"/>
            <w:gridSpan w:val="5"/>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jc w:val="center"/>
              <w:rPr>
                <w:rFonts w:ascii="Times New Roman" w:hAnsi="Times New Roman"/>
                <w:sz w:val="19"/>
                <w:szCs w:val="19"/>
              </w:rPr>
            </w:pPr>
            <w:r>
              <w:rPr>
                <w:rFonts w:ascii="黑体" w:hAnsi="黑体" w:eastAsia="黑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03" w:type="dxa"/>
            <w:vMerge w:val="continue"/>
            <w:tcBorders>
              <w:top w:val="nil"/>
              <w:left w:val="single" w:color="auto" w:sz="6" w:space="0"/>
              <w:bottom w:val="single" w:color="auto" w:sz="6" w:space="0"/>
              <w:right w:val="single" w:color="auto" w:sz="6" w:space="0"/>
            </w:tcBorders>
            <w:shd w:val="clear" w:color="auto" w:fill="auto"/>
            <w:tcMar>
              <w:top w:w="0" w:type="dxa"/>
              <w:left w:w="95" w:type="dxa"/>
              <w:bottom w:w="0" w:type="dxa"/>
              <w:right w:w="95" w:type="dxa"/>
            </w:tcMar>
            <w:vAlign w:val="center"/>
          </w:tcPr>
          <w:p>
            <w:pPr>
              <w:rPr>
                <w:rFonts w:hint="eastAsia" w:ascii="Times New Roman" w:hAnsi="Times New Roman"/>
                <w:sz w:val="24"/>
                <w:szCs w:val="24"/>
              </w:rPr>
            </w:pPr>
          </w:p>
        </w:tc>
        <w:tc>
          <w:tcPr>
            <w:tcW w:w="466" w:type="dxa"/>
            <w:vMerge w:val="continue"/>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rPr>
                <w:rFonts w:hint="eastAsia" w:ascii="Times New Roman" w:hAnsi="Times New Roman"/>
                <w:sz w:val="24"/>
                <w:szCs w:val="24"/>
              </w:rPr>
            </w:pPr>
          </w:p>
        </w:tc>
        <w:tc>
          <w:tcPr>
            <w:tcW w:w="466" w:type="dxa"/>
            <w:vMerge w:val="continue"/>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rPr>
                <w:rFonts w:hint="eastAsia" w:ascii="Times New Roman" w:hAnsi="Times New Roman"/>
                <w:sz w:val="24"/>
                <w:szCs w:val="24"/>
              </w:rPr>
            </w:pPr>
          </w:p>
        </w:tc>
        <w:tc>
          <w:tcPr>
            <w:tcW w:w="466" w:type="dxa"/>
            <w:vMerge w:val="continue"/>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rPr>
                <w:rFonts w:hint="eastAsia" w:ascii="Times New Roman" w:hAnsi="Times New Roman"/>
                <w:sz w:val="24"/>
                <w:szCs w:val="24"/>
              </w:rPr>
            </w:pPr>
          </w:p>
        </w:tc>
        <w:tc>
          <w:tcPr>
            <w:tcW w:w="517" w:type="dxa"/>
            <w:vMerge w:val="continue"/>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rPr>
                <w:rFonts w:hint="eastAsia" w:ascii="Times New Roman" w:hAnsi="Times New Roman"/>
                <w:sz w:val="24"/>
                <w:szCs w:val="24"/>
              </w:rPr>
            </w:pPr>
          </w:p>
        </w:tc>
        <w:tc>
          <w:tcPr>
            <w:tcW w:w="456"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ind w:left="-105" w:leftChars="-50" w:right="-126" w:rightChars="-60"/>
              <w:jc w:val="center"/>
              <w:rPr>
                <w:rFonts w:ascii="Times New Roman" w:hAnsi="Times New Roman"/>
                <w:sz w:val="19"/>
                <w:szCs w:val="19"/>
              </w:rPr>
            </w:pPr>
            <w:r>
              <w:rPr>
                <w:rFonts w:ascii="黑体" w:hAnsi="黑体" w:eastAsia="黑体"/>
                <w:kern w:val="0"/>
                <w:sz w:val="20"/>
                <w:szCs w:val="20"/>
              </w:rPr>
              <w:t>结果维持</w:t>
            </w:r>
          </w:p>
        </w:tc>
        <w:tc>
          <w:tcPr>
            <w:tcW w:w="502"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ind w:left="-86" w:leftChars="-41" w:right="-88" w:rightChars="-42"/>
              <w:jc w:val="center"/>
              <w:rPr>
                <w:rFonts w:ascii="Times New Roman" w:hAnsi="Times New Roman"/>
                <w:sz w:val="19"/>
                <w:szCs w:val="19"/>
              </w:rPr>
            </w:pPr>
            <w:r>
              <w:rPr>
                <w:rFonts w:ascii="黑体" w:hAnsi="黑体" w:eastAsia="黑体"/>
                <w:kern w:val="0"/>
                <w:sz w:val="20"/>
                <w:szCs w:val="20"/>
              </w:rPr>
              <w:t>结果纠正</w:t>
            </w:r>
          </w:p>
        </w:tc>
        <w:tc>
          <w:tcPr>
            <w:tcW w:w="502"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Times New Roman" w:hAnsi="Times New Roman"/>
                <w:sz w:val="19"/>
                <w:szCs w:val="19"/>
              </w:rPr>
            </w:pPr>
            <w:r>
              <w:rPr>
                <w:rFonts w:ascii="黑体" w:hAnsi="黑体" w:eastAsia="黑体"/>
                <w:kern w:val="0"/>
                <w:sz w:val="20"/>
                <w:szCs w:val="20"/>
              </w:rPr>
              <w:t>结果</w:t>
            </w:r>
          </w:p>
        </w:tc>
        <w:tc>
          <w:tcPr>
            <w:tcW w:w="502"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Times New Roman" w:hAnsi="Times New Roman"/>
                <w:sz w:val="19"/>
                <w:szCs w:val="19"/>
              </w:rPr>
            </w:pPr>
            <w:r>
              <w:rPr>
                <w:rFonts w:ascii="黑体" w:hAnsi="黑体" w:eastAsia="黑体"/>
                <w:kern w:val="0"/>
                <w:sz w:val="20"/>
                <w:szCs w:val="20"/>
              </w:rPr>
              <w:t>审结</w:t>
            </w:r>
          </w:p>
        </w:tc>
        <w:tc>
          <w:tcPr>
            <w:tcW w:w="504"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jc w:val="center"/>
              <w:rPr>
                <w:rFonts w:ascii="Times New Roman" w:hAnsi="Times New Roman"/>
                <w:sz w:val="19"/>
                <w:szCs w:val="19"/>
              </w:rPr>
            </w:pPr>
            <w:r>
              <w:rPr>
                <w:rFonts w:ascii="黑体" w:hAnsi="黑体" w:eastAsia="黑体"/>
                <w:kern w:val="0"/>
                <w:sz w:val="20"/>
                <w:szCs w:val="20"/>
              </w:rPr>
              <w:t>总计</w:t>
            </w:r>
          </w:p>
        </w:tc>
        <w:tc>
          <w:tcPr>
            <w:tcW w:w="502"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ind w:left="-99" w:leftChars="-47" w:right="-78" w:rightChars="-37"/>
              <w:jc w:val="center"/>
              <w:rPr>
                <w:rFonts w:ascii="Times New Roman" w:hAnsi="Times New Roman"/>
                <w:sz w:val="19"/>
                <w:szCs w:val="19"/>
              </w:rPr>
            </w:pPr>
            <w:r>
              <w:rPr>
                <w:rFonts w:ascii="黑体" w:hAnsi="黑体" w:eastAsia="黑体"/>
                <w:kern w:val="0"/>
                <w:sz w:val="20"/>
                <w:szCs w:val="20"/>
              </w:rPr>
              <w:t>结果维持</w:t>
            </w:r>
          </w:p>
        </w:tc>
        <w:tc>
          <w:tcPr>
            <w:tcW w:w="502"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Times New Roman" w:hAnsi="Times New Roman"/>
                <w:sz w:val="19"/>
                <w:szCs w:val="19"/>
              </w:rPr>
            </w:pPr>
            <w:r>
              <w:rPr>
                <w:rFonts w:ascii="黑体" w:hAnsi="黑体" w:eastAsia="黑体"/>
                <w:kern w:val="0"/>
                <w:sz w:val="20"/>
                <w:szCs w:val="20"/>
              </w:rPr>
              <w:t>纠正</w:t>
            </w:r>
          </w:p>
        </w:tc>
        <w:tc>
          <w:tcPr>
            <w:tcW w:w="502"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firstLineChars="0"/>
              <w:jc w:val="center"/>
              <w:rPr>
                <w:rFonts w:ascii="Times New Roman" w:hAnsi="Times New Roman"/>
                <w:sz w:val="19"/>
                <w:szCs w:val="19"/>
              </w:rPr>
            </w:pPr>
            <w:r>
              <w:rPr>
                <w:rFonts w:ascii="黑体" w:hAnsi="黑体" w:eastAsia="黑体"/>
                <w:kern w:val="0"/>
                <w:sz w:val="20"/>
                <w:szCs w:val="20"/>
              </w:rPr>
              <w:t>结果</w:t>
            </w:r>
          </w:p>
        </w:tc>
        <w:tc>
          <w:tcPr>
            <w:tcW w:w="503"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ind w:left="-67" w:leftChars="-33" w:right="-105" w:rightChars="-50" w:hanging="2" w:hangingChars="1"/>
              <w:jc w:val="center"/>
              <w:rPr>
                <w:rFonts w:ascii="Times New Roman" w:hAnsi="Times New Roman"/>
                <w:sz w:val="19"/>
                <w:szCs w:val="19"/>
              </w:rPr>
            </w:pPr>
            <w:r>
              <w:rPr>
                <w:rFonts w:ascii="黑体" w:hAnsi="黑体" w:eastAsia="黑体"/>
                <w:kern w:val="0"/>
                <w:sz w:val="20"/>
                <w:szCs w:val="20"/>
              </w:rPr>
              <w:t>尚未审结</w:t>
            </w:r>
          </w:p>
        </w:tc>
        <w:tc>
          <w:tcPr>
            <w:tcW w:w="881"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jc w:val="center"/>
              <w:rPr>
                <w:rFonts w:ascii="Times New Roman" w:hAnsi="Times New Roman"/>
                <w:sz w:val="19"/>
                <w:szCs w:val="19"/>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1" w:hRule="atLeast"/>
          <w:jc w:val="center"/>
        </w:trPr>
        <w:tc>
          <w:tcPr>
            <w:tcW w:w="703" w:type="dxa"/>
            <w:tcBorders>
              <w:top w:val="nil"/>
              <w:left w:val="single" w:color="auto" w:sz="6" w:space="0"/>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466"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466"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466"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517"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456"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502"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502"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502"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504"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502"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502"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502"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503"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c>
          <w:tcPr>
            <w:tcW w:w="881"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widowControl/>
              <w:spacing w:after="180"/>
              <w:jc w:val="center"/>
              <w:rPr>
                <w:rFonts w:hint="eastAsia" w:ascii="Times New Roman" w:hAnsi="Times New Roman" w:eastAsiaTheme="minorEastAsia"/>
                <w:sz w:val="19"/>
                <w:szCs w:val="19"/>
                <w:lang w:val="en-US" w:eastAsia="zh-CN"/>
              </w:rPr>
            </w:pPr>
            <w:r>
              <w:rPr>
                <w:rFonts w:hint="eastAsia" w:ascii="Times New Roman" w:hAnsi="Times New Roman"/>
                <w:sz w:val="19"/>
                <w:szCs w:val="19"/>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202</w:t>
      </w:r>
      <w:r>
        <w:rPr>
          <w:rFonts w:hint="eastAsia" w:ascii="Times New Roman" w:hAnsi="Times New Roman" w:eastAsia="方正仿宋简体" w:cs="Times New Roman"/>
          <w:b/>
          <w:sz w:val="32"/>
          <w:szCs w:val="32"/>
          <w:lang w:val="en-US" w:eastAsia="zh-CN"/>
        </w:rPr>
        <w:t>3</w:t>
      </w:r>
      <w:r>
        <w:rPr>
          <w:rFonts w:hint="eastAsia" w:ascii="Times New Roman" w:hAnsi="Times New Roman" w:eastAsia="方正仿宋简体" w:cs="Times New Roman"/>
          <w:b/>
          <w:sz w:val="32"/>
          <w:szCs w:val="32"/>
        </w:rPr>
        <w:t>年市文旅局政府信息公开取得了一定的成效，但还存在一些薄弱环节，</w:t>
      </w:r>
      <w:r>
        <w:rPr>
          <w:rFonts w:hint="eastAsia" w:ascii="Times New Roman" w:hAnsi="Times New Roman" w:eastAsia="方正仿宋简体" w:cs="Times New Roman"/>
          <w:b/>
          <w:sz w:val="32"/>
          <w:szCs w:val="32"/>
          <w:lang w:val="en-US" w:eastAsia="zh-CN"/>
        </w:rPr>
        <w:t>如有些栏目公开仍不及时，</w:t>
      </w:r>
      <w:r>
        <w:rPr>
          <w:rFonts w:hint="eastAsia" w:ascii="Times New Roman" w:hAnsi="Times New Roman" w:eastAsia="方正仿宋简体" w:cs="Times New Roman"/>
          <w:b/>
          <w:sz w:val="32"/>
          <w:szCs w:val="32"/>
        </w:rPr>
        <w:t>重点领域信息公开还需进一步加强，</w:t>
      </w:r>
      <w:r>
        <w:rPr>
          <w:rFonts w:hint="eastAsia" w:ascii="Times New Roman" w:hAnsi="Times New Roman" w:eastAsia="方正仿宋简体" w:cs="Times New Roman"/>
          <w:b/>
          <w:sz w:val="32"/>
          <w:szCs w:val="32"/>
          <w:lang w:val="en-US" w:eastAsia="zh-CN"/>
        </w:rPr>
        <w:t>公开格式不够规范；公开内容的全面性和公开形式的多样性、便民性等都有待创新。</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为此，我局将采取以下改进措施：</w:t>
      </w:r>
      <w:r>
        <w:rPr>
          <w:rFonts w:hint="eastAsia" w:ascii="Times New Roman" w:hAnsi="Times New Roman" w:eastAsia="方正仿宋简体" w:cs="Times New Roman"/>
          <w:b/>
          <w:sz w:val="32"/>
          <w:szCs w:val="32"/>
          <w:lang w:val="en-US" w:eastAsia="zh-CN"/>
        </w:rPr>
        <w:t>不断</w:t>
      </w:r>
      <w:r>
        <w:rPr>
          <w:rFonts w:hint="eastAsia" w:ascii="Times New Roman" w:hAnsi="Times New Roman" w:eastAsia="方正仿宋简体" w:cs="Times New Roman"/>
          <w:b/>
          <w:sz w:val="32"/>
          <w:szCs w:val="32"/>
        </w:rPr>
        <w:t>强化责任意识，稳步推进公开工作</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rPr>
        <w:t>坚持梳理公开内容，不断充实公开内容</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rPr>
        <w:t>坚持强化培训，不断提升业务水平。</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（一）依据《政府信息公开信息处理费管理办法》收取信息处理费的情况</w:t>
      </w:r>
      <w:r>
        <w:rPr>
          <w:rFonts w:hint="eastAsia" w:ascii="Times New Roman" w:hAnsi="Times New Roman" w:eastAsia="方正仿宋简体" w:cs="Times New Roman"/>
          <w:b/>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按照《政府信息公开信息处理费管理办法》，市文旅局202</w:t>
      </w:r>
      <w:r>
        <w:rPr>
          <w:rFonts w:hint="eastAsia" w:ascii="Times New Roman" w:hAnsi="Times New Roman" w:eastAsia="方正仿宋简体" w:cs="Times New Roman"/>
          <w:b/>
          <w:sz w:val="32"/>
          <w:szCs w:val="32"/>
          <w:lang w:val="en-US" w:eastAsia="zh-CN"/>
        </w:rPr>
        <w:t>3</w:t>
      </w:r>
      <w:r>
        <w:rPr>
          <w:rFonts w:hint="default" w:ascii="Times New Roman" w:hAnsi="Times New Roman" w:eastAsia="方正仿宋简体" w:cs="Times New Roman"/>
          <w:b/>
          <w:sz w:val="32"/>
          <w:szCs w:val="32"/>
        </w:rPr>
        <w:t>年度没有产生信息公开处理费</w:t>
      </w:r>
      <w:r>
        <w:rPr>
          <w:rFonts w:hint="eastAsia" w:ascii="Times New Roman" w:hAnsi="Times New Roman" w:eastAsia="方正仿宋简体" w:cs="Times New Roman"/>
          <w:b/>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(二)落实上级年度政务公开工作要点情况</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本年度，曲阜市</w:t>
      </w:r>
      <w:r>
        <w:rPr>
          <w:rFonts w:hint="eastAsia" w:ascii="Times New Roman" w:hAnsi="Times New Roman" w:eastAsia="方正仿宋简体" w:cs="Times New Roman"/>
          <w:b/>
          <w:sz w:val="32"/>
          <w:szCs w:val="32"/>
          <w:lang w:val="en-US" w:eastAsia="zh-CN"/>
        </w:rPr>
        <w:t>文旅局</w:t>
      </w:r>
      <w:r>
        <w:rPr>
          <w:rFonts w:hint="eastAsia" w:ascii="Times New Roman" w:hAnsi="Times New Roman" w:eastAsia="方正仿宋简体" w:cs="Times New Roman"/>
          <w:b/>
          <w:sz w:val="32"/>
          <w:szCs w:val="32"/>
          <w:lang w:eastAsia="zh-CN"/>
        </w:rPr>
        <w:t>根据</w:t>
      </w:r>
      <w:r>
        <w:rPr>
          <w:rFonts w:hint="eastAsia" w:ascii="Times New Roman" w:hAnsi="Times New Roman" w:eastAsia="方正仿宋简体" w:cs="Times New Roman"/>
          <w:b/>
          <w:sz w:val="32"/>
          <w:szCs w:val="32"/>
          <w:lang w:val="en-US" w:eastAsia="zh-CN"/>
        </w:rPr>
        <w:t>上级</w:t>
      </w:r>
      <w:r>
        <w:rPr>
          <w:rFonts w:hint="eastAsia" w:ascii="Times New Roman" w:hAnsi="Times New Roman" w:eastAsia="方正仿宋简体" w:cs="Times New Roman"/>
          <w:b/>
          <w:sz w:val="32"/>
          <w:szCs w:val="32"/>
          <w:lang w:eastAsia="zh-CN"/>
        </w:rPr>
        <w:t>政务公开工作要点相关文件要求，明确</w:t>
      </w:r>
      <w:r>
        <w:rPr>
          <w:rFonts w:hint="eastAsia" w:ascii="Times New Roman" w:hAnsi="Times New Roman" w:eastAsia="方正仿宋简体" w:cs="Times New Roman"/>
          <w:b/>
          <w:sz w:val="32"/>
          <w:szCs w:val="32"/>
          <w:lang w:val="en-US" w:eastAsia="zh-CN"/>
        </w:rPr>
        <w:t>文化和旅游局相关的</w:t>
      </w:r>
      <w:r>
        <w:rPr>
          <w:rFonts w:hint="eastAsia" w:ascii="Times New Roman" w:hAnsi="Times New Roman" w:eastAsia="方正仿宋简体" w:cs="Times New Roman"/>
          <w:b/>
          <w:sz w:val="32"/>
          <w:szCs w:val="32"/>
          <w:lang w:eastAsia="zh-CN"/>
        </w:rPr>
        <w:t>政务公开工作重点。</w:t>
      </w:r>
      <w:r>
        <w:rPr>
          <w:rFonts w:hint="eastAsia" w:ascii="Times New Roman" w:hAnsi="Times New Roman" w:eastAsia="方正仿宋简体" w:cs="Times New Roman"/>
          <w:b/>
          <w:sz w:val="32"/>
          <w:szCs w:val="32"/>
          <w:lang w:val="en-US" w:eastAsia="zh-CN"/>
        </w:rPr>
        <w:t>对</w:t>
      </w:r>
      <w:r>
        <w:rPr>
          <w:rFonts w:hint="eastAsia" w:ascii="Times New Roman" w:hAnsi="Times New Roman" w:eastAsia="方正仿宋简体" w:cs="Times New Roman"/>
          <w:b/>
          <w:sz w:val="32"/>
          <w:szCs w:val="32"/>
          <w:lang w:eastAsia="zh-CN"/>
        </w:rPr>
        <w:t>公开本地区公共文化机构免费开放信息、特殊群体公共文化服务信息、群众文化活动、文化展览讲座、非物质文化遗产展示传播活动、</w:t>
      </w:r>
      <w:r>
        <w:rPr>
          <w:rFonts w:hint="eastAsia" w:ascii="Times New Roman" w:hAnsi="Times New Roman" w:eastAsia="方正仿宋简体" w:cs="Times New Roman"/>
          <w:b/>
          <w:sz w:val="32"/>
          <w:szCs w:val="32"/>
          <w:lang w:val="en-US" w:eastAsia="zh-CN"/>
        </w:rPr>
        <w:t>文化旅游信息等做好及时公开</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对平时动态栏目进行及时更新，保障曲阜市文化和旅游局的政务公开工作良好进行</w:t>
      </w:r>
      <w:r>
        <w:rPr>
          <w:rFonts w:hint="eastAsia" w:ascii="Times New Roman" w:hAnsi="Times New Roman" w:eastAsia="方正仿宋简体" w:cs="Times New Roman"/>
          <w:b/>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(三)人大代表建议和政协提案办理结果公开情况</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2023年市文化和旅游局共收到人大建议9件，政协提案16件，均已在规定期限内作出答复，且获得人大代表、政协委员满意，建议和提案的见面率、答复率、满意率均达100%，并及时公开办理结果</w:t>
      </w:r>
      <w:r>
        <w:rPr>
          <w:rFonts w:hint="eastAsia" w:ascii="Times New Roman" w:hAnsi="Times New Roman" w:eastAsia="方正仿宋简体" w:cs="Times New Roman"/>
          <w:b/>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val="en-US" w:eastAsia="zh-CN"/>
        </w:rPr>
        <w:t>四</w:t>
      </w:r>
      <w:r>
        <w:rPr>
          <w:rFonts w:hint="default" w:ascii="Times New Roman" w:hAnsi="Times New Roman" w:eastAsia="方正仿宋简体" w:cs="Times New Roman"/>
          <w:b/>
          <w:sz w:val="32"/>
          <w:szCs w:val="32"/>
        </w:rPr>
        <w:t>）本行政机关年度政务公开工作创新情况</w:t>
      </w:r>
      <w:r>
        <w:rPr>
          <w:rFonts w:hint="eastAsia" w:ascii="Times New Roman" w:hAnsi="Times New Roman" w:eastAsia="方正仿宋简体" w:cs="Times New Roman"/>
          <w:b/>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积极创新信息公开渠道、优化政策解</w:t>
      </w:r>
      <w:bookmarkStart w:id="9" w:name="_GoBack"/>
      <w:bookmarkEnd w:id="9"/>
      <w:r>
        <w:rPr>
          <w:rFonts w:hint="default" w:ascii="Times New Roman" w:hAnsi="Times New Roman" w:eastAsia="方正仿宋简体" w:cs="Times New Roman"/>
          <w:b/>
          <w:sz w:val="32"/>
          <w:szCs w:val="32"/>
        </w:rPr>
        <w:t>读方式、及时回复公众关切，优化政策解读方式，通过</w:t>
      </w:r>
      <w:r>
        <w:rPr>
          <w:rFonts w:hint="eastAsia" w:ascii="Times New Roman" w:hAnsi="Times New Roman" w:eastAsia="方正仿宋简体" w:cs="Times New Roman"/>
          <w:b/>
          <w:sz w:val="32"/>
          <w:szCs w:val="32"/>
          <w:lang w:val="en-US" w:eastAsia="zh-CN"/>
        </w:rPr>
        <w:t>文化惠民政策宣讲和政务公开工作相结合的方式</w:t>
      </w:r>
      <w:r>
        <w:rPr>
          <w:rFonts w:hint="default" w:ascii="Times New Roman" w:hAnsi="Times New Roman" w:eastAsia="方正仿宋简体" w:cs="Times New Roman"/>
          <w:b/>
          <w:sz w:val="32"/>
          <w:szCs w:val="32"/>
        </w:rPr>
        <w:t>为大众解读政策，让政策易读、易懂、易记。</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right="-105" w:rightChars="-5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五</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本行政机关认为需要报告的其他事项</w:t>
      </w:r>
      <w:r>
        <w:rPr>
          <w:rFonts w:hint="eastAsia" w:ascii="Times New Roman" w:hAnsi="Times New Roman" w:eastAsia="方正仿宋简体" w:cs="Times New Roman"/>
          <w:b/>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105" w:rightChars="-50" w:firstLine="321" w:firstLineChars="1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无</w:t>
      </w:r>
      <w:r>
        <w:rPr>
          <w:rFonts w:hint="default" w:ascii="Times New Roman" w:hAnsi="Times New Roman" w:eastAsia="方正仿宋简体" w:cs="Times New Roman"/>
          <w:b/>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right="-105" w:rightChars="-5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val="en-US" w:eastAsia="zh-CN"/>
        </w:rPr>
        <w:t>（六）</w:t>
      </w: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ascii="Times New Roman" w:hAnsi="Times New Roman" w:eastAsia="方正仿宋简体" w:cs="Times New Roman"/>
          <w:b/>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无</w:t>
      </w:r>
      <w:r>
        <w:rPr>
          <w:rFonts w:hint="default" w:ascii="Times New Roman" w:hAnsi="Times New Roman" w:eastAsia="方正仿宋简体" w:cs="Times New Roman"/>
          <w:b/>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10A66E-BD79-42C3-9946-D27D9C9D49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0049660-F6B7-4E5A-B2B3-E2B9BA5B4096}"/>
  </w:font>
  <w:font w:name="sans-serif">
    <w:altName w:val="Segoe Print"/>
    <w:panose1 w:val="00000000000000000000"/>
    <w:charset w:val="00"/>
    <w:family w:val="auto"/>
    <w:pitch w:val="default"/>
    <w:sig w:usb0="00000000" w:usb1="00000000" w:usb2="00000000" w:usb3="00000000" w:csb0="00000000" w:csb1="00000000"/>
    <w:embedRegular r:id="rId3" w:fontKey="{61A75C26-5845-4939-A0A0-12E3B6373B6C}"/>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4" w:fontKey="{C53370E7-7A8B-48B1-9F1A-3C3D7C97D228}"/>
  </w:font>
  <w:font w:name="微软雅黑">
    <w:panose1 w:val="020B0503020204020204"/>
    <w:charset w:val="86"/>
    <w:family w:val="auto"/>
    <w:pitch w:val="default"/>
    <w:sig w:usb0="80000287" w:usb1="2ACF3C50" w:usb2="00000016" w:usb3="00000000" w:csb0="0004001F" w:csb1="00000000"/>
    <w:embedRegular r:id="rId5" w:fontKey="{9AB594F2-9F62-4F8A-99F1-924CE8C0B063}"/>
  </w:font>
  <w:font w:name="方正楷体简体">
    <w:panose1 w:val="03000509000000000000"/>
    <w:charset w:val="86"/>
    <w:family w:val="auto"/>
    <w:pitch w:val="default"/>
    <w:sig w:usb0="00000001" w:usb1="080E0000" w:usb2="00000000" w:usb3="00000000" w:csb0="00040000" w:csb1="00000000"/>
    <w:embedRegular r:id="rId6" w:fontKey="{909F89D8-06BC-4AB2-AF6A-7D50309E5F01}"/>
  </w:font>
  <w:font w:name="仿宋_GB2312">
    <w:panose1 w:val="02010609030101010101"/>
    <w:charset w:val="86"/>
    <w:family w:val="modern"/>
    <w:pitch w:val="default"/>
    <w:sig w:usb0="00000001" w:usb1="080E0000" w:usb2="00000000" w:usb3="00000000" w:csb0="00040000" w:csb1="00000000"/>
    <w:embedRegular r:id="rId7" w:fontKey="{F4E4B70E-C5C0-43CB-97A4-C7AA10019EF4}"/>
  </w:font>
  <w:font w:name="楷体_GB2312">
    <w:panose1 w:val="02010609030101010101"/>
    <w:charset w:val="86"/>
    <w:family w:val="modern"/>
    <w:pitch w:val="default"/>
    <w:sig w:usb0="00000001" w:usb1="080E0000" w:usb2="00000000" w:usb3="00000000" w:csb0="00040000" w:csb1="00000000"/>
    <w:embedRegular r:id="rId8" w:fontKey="{007268BF-33DB-4EC8-8828-EBC3AABCE87C}"/>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YTIyMGZmZjUwZDhmY2M5OTIzMmViODY1ODJkZmIifQ=="/>
  </w:docVars>
  <w:rsids>
    <w:rsidRoot w:val="23474987"/>
    <w:rsid w:val="0C5C614C"/>
    <w:rsid w:val="106712F0"/>
    <w:rsid w:val="18C11351"/>
    <w:rsid w:val="1AEE2F23"/>
    <w:rsid w:val="23474987"/>
    <w:rsid w:val="40F4155A"/>
    <w:rsid w:val="43AC6BC7"/>
    <w:rsid w:val="483D71B3"/>
    <w:rsid w:val="4B0C4B4F"/>
    <w:rsid w:val="4BB80B56"/>
    <w:rsid w:val="4D287B24"/>
    <w:rsid w:val="5C1240E9"/>
    <w:rsid w:val="60B77E31"/>
    <w:rsid w:val="7EBE3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2485</Words>
  <Characters>2578</Characters>
  <Lines>0</Lines>
  <Paragraphs>0</Paragraphs>
  <TotalTime>23</TotalTime>
  <ScaleCrop>false</ScaleCrop>
  <LinksUpToDate>false</LinksUpToDate>
  <CharactersWithSpaces>2579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2023-01-30T01:36:00Z</dcterms:created>
  <dc:creator>戴维斯</dc:creator>
  <cp:lastModifiedBy>戴维斯</cp:lastModifiedBy>
  <dcterms:modified xsi:type="dcterms:W3CDTF">2024-02-23T09:08:08Z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195A7A7EC9494EA39E95DF2B683DAD9F_13</vt:lpwstr>
  </property>
</Properties>
</file>