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F2" w:rsidRPr="00E2247E" w:rsidRDefault="001451F2" w:rsidP="001451F2">
      <w:pPr>
        <w:jc w:val="center"/>
        <w:rPr>
          <w:rFonts w:ascii="方正小标宋简体" w:eastAsia="方正小标宋简体"/>
          <w:sz w:val="44"/>
          <w:szCs w:val="44"/>
        </w:rPr>
      </w:pPr>
      <w:r w:rsidRPr="00E2247E">
        <w:rPr>
          <w:rFonts w:ascii="方正小标宋简体" w:eastAsia="方正小标宋简体" w:hint="eastAsia"/>
          <w:sz w:val="44"/>
          <w:szCs w:val="44"/>
        </w:rPr>
        <w:t>曲阜市供销合作社联合社</w:t>
      </w:r>
    </w:p>
    <w:p w:rsidR="001451F2" w:rsidRDefault="001451F2" w:rsidP="001451F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2010年</w:t>
      </w:r>
      <w:r w:rsidRPr="00E2247E">
        <w:rPr>
          <w:rFonts w:ascii="方正小标宋简体" w:eastAsia="方正小标宋简体" w:hint="eastAsia"/>
          <w:sz w:val="44"/>
          <w:szCs w:val="44"/>
        </w:rPr>
        <w:t>政府信息公开工作年度报告</w:t>
      </w:r>
    </w:p>
    <w:p w:rsidR="001451F2" w:rsidRDefault="001451F2" w:rsidP="001451F2">
      <w:pPr>
        <w:jc w:val="center"/>
        <w:rPr>
          <w:rFonts w:ascii="方正小标宋简体" w:eastAsia="方正小标宋简体"/>
          <w:sz w:val="32"/>
          <w:szCs w:val="32"/>
        </w:rPr>
      </w:pPr>
    </w:p>
    <w:p w:rsidR="001451F2" w:rsidRDefault="001451F2" w:rsidP="001451F2">
      <w:pPr>
        <w:ind w:firstLineChars="200" w:firstLine="643"/>
        <w:jc w:val="left"/>
        <w:rPr>
          <w:rFonts w:ascii="方正仿宋简体" w:eastAsia="方正仿宋简体" w:hAnsi="&amp;quot" w:hint="eastAsia"/>
          <w:b/>
          <w:sz w:val="32"/>
          <w:szCs w:val="32"/>
        </w:rPr>
      </w:pP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根据《中华人民共和国政府信息公开条例》（以下简称《条例》）、《山东省政府信息公开办法》(以下简称《办法》）要求，结合曲阜市供销合作社联合社（以下简称市联社）工作实际，特向社会公布201</w:t>
      </w:r>
      <w:r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0</w:t>
      </w: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年度市联社信息公开年度报告。本报告所列数据的统计期限自201</w:t>
      </w:r>
      <w:r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0</w:t>
      </w: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年1月1日起至201</w:t>
      </w:r>
      <w:r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0</w:t>
      </w:r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年12月31日止。本报告的电子版可在“中国曲阜”政府门户网站（</w:t>
      </w:r>
      <w:hyperlink r:id="rId6" w:history="1">
        <w:r w:rsidRPr="006F59FF">
          <w:rPr>
            <w:rStyle w:val="a5"/>
            <w:rFonts w:ascii="方正仿宋简体" w:eastAsia="方正仿宋简体" w:hAnsi="&amp;quot" w:hint="eastAsia"/>
            <w:b/>
            <w:color w:val="333333"/>
            <w:sz w:val="32"/>
            <w:szCs w:val="32"/>
          </w:rPr>
          <w:t>http://www.qufu.gov.cn/</w:t>
        </w:r>
      </w:hyperlink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）下载。如对本报告有任何疑问，请与曲阜市联社联系（地址：</w:t>
      </w:r>
      <w:proofErr w:type="gramStart"/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曲阜市静轩</w:t>
      </w:r>
      <w:proofErr w:type="gramEnd"/>
      <w:r w:rsidRPr="006F59FF">
        <w:rPr>
          <w:rFonts w:ascii="方正仿宋简体" w:eastAsia="方正仿宋简体" w:hAnsi="微软雅黑" w:hint="eastAsia"/>
          <w:b/>
          <w:color w:val="333333"/>
          <w:sz w:val="32"/>
          <w:szCs w:val="32"/>
          <w:shd w:val="clear" w:color="auto" w:fill="FFFFFF"/>
        </w:rPr>
        <w:t>东路108号；电话：0537-4412918；邮箱：</w:t>
      </w:r>
      <w:r w:rsidRPr="00252BCF">
        <w:rPr>
          <w:rFonts w:ascii="方正仿宋简体" w:eastAsia="方正仿宋简体" w:hAnsi="&amp;quot" w:hint="eastAsia"/>
          <w:b/>
          <w:sz w:val="32"/>
          <w:szCs w:val="32"/>
        </w:rPr>
        <w:t>qfsls</w:t>
      </w:r>
      <w:r w:rsidRPr="00252BCF">
        <w:rPr>
          <w:rFonts w:ascii="方正仿宋简体" w:eastAsia="方正仿宋简体" w:hAnsi="&amp;quot"/>
          <w:b/>
          <w:sz w:val="32"/>
          <w:szCs w:val="32"/>
        </w:rPr>
        <w:t>@163.com</w:t>
      </w:r>
      <w:r w:rsidRPr="006F59FF">
        <w:rPr>
          <w:rFonts w:ascii="方正仿宋简体" w:eastAsia="方正仿宋简体" w:hAnsi="&amp;quot"/>
          <w:b/>
          <w:sz w:val="32"/>
          <w:szCs w:val="32"/>
        </w:rPr>
        <w:t>）。</w:t>
      </w:r>
    </w:p>
    <w:p w:rsidR="001451F2" w:rsidRDefault="001451F2" w:rsidP="001451F2">
      <w:pPr>
        <w:jc w:val="left"/>
        <w:rPr>
          <w:rFonts w:ascii="仿宋_GB2312" w:eastAsia="仿宋_GB2312" w:hint="eastAsia"/>
          <w:color w:val="444444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一、政府信息公开工作总体情况</w:t>
      </w:r>
    </w:p>
    <w:p w:rsidR="001451F2" w:rsidRPr="001451F2" w:rsidRDefault="001451F2" w:rsidP="001451F2">
      <w:pPr>
        <w:ind w:firstLineChars="200" w:firstLine="643"/>
        <w:jc w:val="left"/>
        <w:rPr>
          <w:rFonts w:ascii="方正仿宋简体" w:eastAsia="方正仿宋简体" w:hAnsi="黑体" w:hint="eastAsia"/>
          <w:b/>
          <w:bCs/>
          <w:color w:val="000000"/>
          <w:sz w:val="32"/>
          <w:szCs w:val="32"/>
          <w:shd w:val="clear" w:color="auto" w:fill="FFFFFF"/>
        </w:rPr>
      </w:pPr>
      <w:r w:rsidRPr="001451F2">
        <w:rPr>
          <w:rFonts w:ascii="方正仿宋简体" w:eastAsia="方正仿宋简体" w:hint="eastAsia"/>
          <w:b/>
          <w:color w:val="444444"/>
          <w:sz w:val="32"/>
          <w:szCs w:val="32"/>
        </w:rPr>
        <w:t>高度重视信息公开工作。将信息公开工作纳入年度工作总体部署，成立了由主要负责人任组长、分管领导任副组长、相关科室负责人和涉密岗位人员为成员的领导小组，并明确了1名兼职工作人员负责具体实施公开工作。在实施政府信息公开工作过程中，严格执行上网信息审核签发程序，信息上网必须经过严格审查和审批。每项</w:t>
      </w:r>
      <w:proofErr w:type="gramStart"/>
      <w:r w:rsidRPr="001451F2">
        <w:rPr>
          <w:rFonts w:ascii="方正仿宋简体" w:eastAsia="方正仿宋简体" w:hint="eastAsia"/>
          <w:b/>
          <w:color w:val="444444"/>
          <w:sz w:val="32"/>
          <w:szCs w:val="32"/>
        </w:rPr>
        <w:t>拟信息</w:t>
      </w:r>
      <w:proofErr w:type="gramEnd"/>
      <w:r w:rsidRPr="001451F2">
        <w:rPr>
          <w:rFonts w:ascii="方正仿宋简体" w:eastAsia="方正仿宋简体" w:hint="eastAsia"/>
          <w:b/>
          <w:color w:val="444444"/>
          <w:sz w:val="32"/>
          <w:szCs w:val="32"/>
        </w:rPr>
        <w:t>公开内容必须填写政府信息公开审核表，经分管领导把关和主要负责人同意并签字，报上级有关部门审核批准后才可上网公布，做到了</w:t>
      </w:r>
      <w:r w:rsidRPr="001451F2">
        <w:rPr>
          <w:rFonts w:ascii="方正仿宋简体" w:eastAsia="方正仿宋简体" w:hint="eastAsia"/>
          <w:b/>
          <w:color w:val="444444"/>
          <w:sz w:val="32"/>
          <w:szCs w:val="32"/>
        </w:rPr>
        <w:lastRenderedPageBreak/>
        <w:t>管理规范，办理认真。</w:t>
      </w:r>
    </w:p>
    <w:p w:rsidR="001451F2" w:rsidRDefault="001451F2" w:rsidP="001451F2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二</w:t>
      </w: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、依申请公开政府信息情况。</w:t>
      </w:r>
    </w:p>
    <w:p w:rsidR="001451F2" w:rsidRPr="006F59FF" w:rsidRDefault="001451F2" w:rsidP="001451F2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无依申请公开政府信息。</w:t>
      </w:r>
    </w:p>
    <w:p w:rsidR="001451F2" w:rsidRDefault="001451F2" w:rsidP="001451F2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三</w:t>
      </w: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、复议、诉讼和申诉情况。</w:t>
      </w:r>
    </w:p>
    <w:p w:rsidR="001451F2" w:rsidRPr="006F59FF" w:rsidRDefault="001451F2" w:rsidP="001451F2">
      <w:pPr>
        <w:ind w:firstLineChars="200" w:firstLine="643"/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未发生关于政府信息公开事务的行政复议案、行政诉讼案和有关的申诉案。</w:t>
      </w:r>
    </w:p>
    <w:p w:rsidR="001451F2" w:rsidRPr="00FE5315" w:rsidRDefault="001451F2" w:rsidP="001451F2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四</w:t>
      </w: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、政府信息公开支出及收费情况。</w:t>
      </w:r>
    </w:p>
    <w:p w:rsidR="001451F2" w:rsidRPr="00FE5315" w:rsidRDefault="001451F2" w:rsidP="001451F2">
      <w:pPr>
        <w:ind w:firstLineChars="200" w:firstLine="643"/>
        <w:jc w:val="left"/>
        <w:rPr>
          <w:rFonts w:ascii="方正仿宋简体" w:eastAsia="方正仿宋简体" w:hAnsi="Arial" w:cs="Arial"/>
          <w:b/>
          <w:color w:val="000000"/>
          <w:sz w:val="32"/>
          <w:szCs w:val="32"/>
        </w:rPr>
      </w:pPr>
      <w:r w:rsidRPr="00FE5315">
        <w:rPr>
          <w:rFonts w:ascii="方正仿宋简体" w:eastAsia="方正仿宋简体" w:hAnsi="Arial" w:cs="Arial"/>
          <w:b/>
          <w:color w:val="000000"/>
          <w:sz w:val="32"/>
          <w:szCs w:val="32"/>
        </w:rPr>
        <w:t>未发生与诉讼（行政复议、行政诉讼及申诉）有关的费用。</w:t>
      </w:r>
    </w:p>
    <w:p w:rsidR="001451F2" w:rsidRPr="00FE5315" w:rsidRDefault="001451F2" w:rsidP="001451F2">
      <w:pPr>
        <w:jc w:val="left"/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b/>
          <w:bCs/>
          <w:color w:val="000000"/>
          <w:sz w:val="32"/>
          <w:szCs w:val="32"/>
          <w:shd w:val="clear" w:color="auto" w:fill="FFFFFF"/>
        </w:rPr>
        <w:t>五</w:t>
      </w:r>
      <w:r w:rsidRPr="00FE5315">
        <w:rPr>
          <w:rFonts w:ascii="黑体" w:eastAsia="黑体" w:hAnsi="黑体"/>
          <w:b/>
          <w:bCs/>
          <w:color w:val="000000"/>
          <w:sz w:val="32"/>
          <w:szCs w:val="32"/>
          <w:shd w:val="clear" w:color="auto" w:fill="FFFFFF"/>
        </w:rPr>
        <w:t>、主要问题和改进措施。</w:t>
      </w:r>
    </w:p>
    <w:p w:rsidR="001451F2" w:rsidRPr="006F59FF" w:rsidRDefault="001451F2" w:rsidP="001451F2">
      <w:pPr>
        <w:pStyle w:val="p19"/>
        <w:spacing w:before="0" w:beforeAutospacing="0" w:after="0" w:afterAutospacing="0" w:line="580" w:lineRule="atLeast"/>
        <w:ind w:firstLine="643"/>
        <w:rPr>
          <w:rFonts w:ascii="方正仿宋简体" w:eastAsia="方正仿宋简体"/>
          <w:color w:val="444444"/>
          <w:sz w:val="18"/>
          <w:szCs w:val="18"/>
        </w:rPr>
      </w:pPr>
      <w:r w:rsidRPr="006F59FF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在政府信息公开方面存在信息公开内容有待深化、信息公开的时效性有待进一步提高等问题。为此，将采取以下措施积极改进：</w:t>
      </w:r>
    </w:p>
    <w:p w:rsidR="001451F2" w:rsidRPr="006F59FF" w:rsidRDefault="001451F2" w:rsidP="001451F2">
      <w:pPr>
        <w:pStyle w:val="p19"/>
        <w:spacing w:before="0" w:beforeAutospacing="0" w:after="0" w:afterAutospacing="0" w:line="580" w:lineRule="atLeast"/>
        <w:ind w:firstLine="640"/>
        <w:rPr>
          <w:rFonts w:ascii="方正仿宋简体" w:eastAsia="方正仿宋简体"/>
          <w:color w:val="444444"/>
          <w:sz w:val="18"/>
          <w:szCs w:val="18"/>
        </w:rPr>
      </w:pPr>
      <w:r w:rsidRPr="006F59FF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1、加大公开力度，除不予公开的信息除外，进一步加大政府信息公开力度，丰富公开内容，努力做到政府信息公开的内容不断充实和完善。</w:t>
      </w:r>
    </w:p>
    <w:p w:rsidR="001451F2" w:rsidRPr="006F59FF" w:rsidRDefault="001451F2" w:rsidP="001451F2">
      <w:pPr>
        <w:pStyle w:val="p19"/>
        <w:spacing w:before="0" w:beforeAutospacing="0" w:after="0" w:afterAutospacing="0" w:line="580" w:lineRule="atLeast"/>
        <w:ind w:firstLine="640"/>
        <w:rPr>
          <w:rFonts w:ascii="方正仿宋简体" w:eastAsia="方正仿宋简体"/>
          <w:color w:val="444444"/>
          <w:sz w:val="18"/>
          <w:szCs w:val="18"/>
        </w:rPr>
      </w:pPr>
      <w:r w:rsidRPr="006F59FF">
        <w:rPr>
          <w:rFonts w:ascii="方正仿宋简体" w:eastAsia="方正仿宋简体" w:hint="eastAsia"/>
          <w:b/>
          <w:bCs/>
          <w:color w:val="444444"/>
          <w:sz w:val="32"/>
          <w:szCs w:val="32"/>
        </w:rPr>
        <w:t>2、认真做好分类公开的各项工作，加快信息更新频率，及时公布信息，切实做到信息公开常换常新。</w:t>
      </w:r>
    </w:p>
    <w:p w:rsidR="00902BC9" w:rsidRPr="001451F2" w:rsidRDefault="005E2CAC" w:rsidP="001451F2">
      <w:pPr>
        <w:ind w:firstLineChars="200" w:firstLine="422"/>
        <w:rPr>
          <w:rFonts w:ascii="方正仿宋简体" w:eastAsia="方正仿宋简体" w:hint="eastAsia"/>
          <w:b/>
        </w:rPr>
      </w:pPr>
    </w:p>
    <w:sectPr w:rsidR="00902BC9" w:rsidRPr="001451F2" w:rsidSect="004C4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CAC" w:rsidRDefault="005E2CAC" w:rsidP="001451F2">
      <w:r>
        <w:separator/>
      </w:r>
    </w:p>
  </w:endnote>
  <w:endnote w:type="continuationSeparator" w:id="0">
    <w:p w:rsidR="005E2CAC" w:rsidRDefault="005E2CAC" w:rsidP="00145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CAC" w:rsidRDefault="005E2CAC" w:rsidP="001451F2">
      <w:r>
        <w:separator/>
      </w:r>
    </w:p>
  </w:footnote>
  <w:footnote w:type="continuationSeparator" w:id="0">
    <w:p w:rsidR="005E2CAC" w:rsidRDefault="005E2CAC" w:rsidP="00145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1F2"/>
    <w:rsid w:val="001451F2"/>
    <w:rsid w:val="004C4BC0"/>
    <w:rsid w:val="005E2CAC"/>
    <w:rsid w:val="006A6EBB"/>
    <w:rsid w:val="00AF3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F2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5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51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5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51F2"/>
    <w:rPr>
      <w:sz w:val="18"/>
      <w:szCs w:val="18"/>
    </w:rPr>
  </w:style>
  <w:style w:type="character" w:styleId="a5">
    <w:name w:val="Hyperlink"/>
    <w:basedOn w:val="a0"/>
    <w:uiPriority w:val="99"/>
    <w:unhideWhenUsed/>
    <w:rsid w:val="001451F2"/>
    <w:rPr>
      <w:color w:val="0000FF"/>
      <w:u w:val="single"/>
    </w:rPr>
  </w:style>
  <w:style w:type="paragraph" w:customStyle="1" w:styleId="p19">
    <w:name w:val="p19"/>
    <w:basedOn w:val="a"/>
    <w:rsid w:val="001451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qufu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2020-06-29T10:02:00Z</dcterms:created>
  <dcterms:modified xsi:type="dcterms:W3CDTF">2020-06-29T10:09:00Z</dcterms:modified>
</cp:coreProperties>
</file>