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F6706">
      <w:pPr>
        <w:spacing w:line="590" w:lineRule="exact"/>
        <w:ind w:right="-96" w:rightChars="-50"/>
        <w:jc w:val="both"/>
        <w:outlineLvl w:val="0"/>
        <w:rPr>
          <w:rFonts w:hint="eastAsia" w:eastAsia="方正小标宋简体" w:cs="Times New Roman"/>
          <w:b/>
          <w:color w:val="000000"/>
          <w:sz w:val="44"/>
          <w:szCs w:val="44"/>
          <w:lang w:val="en-US" w:eastAsia="zh-CN"/>
        </w:rPr>
      </w:pPr>
    </w:p>
    <w:p w14:paraId="58B91BBB">
      <w:pPr>
        <w:spacing w:line="590" w:lineRule="exact"/>
        <w:ind w:right="-96" w:rightChars="-50"/>
        <w:jc w:val="both"/>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曲阜市鲁城街道办事处</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年政府信息公开</w:t>
      </w:r>
    </w:p>
    <w:p w14:paraId="2CC456C0">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14:paraId="23B4C3D6">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1A169E73">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本报告由曲阜市鲁城街道办事处按照《中华人民共和国政府信息公开条例》（以下简称《条例》）和《中华人民共和国政府信息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14:paraId="140434C9">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5FCA3CF">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）查阅或下载。如对本报告有疑问，请与曲阜市鲁城街道办事处联系（地址：</w:t>
      </w:r>
      <w:r>
        <w:rPr>
          <w:rFonts w:hint="eastAsia" w:eastAsia="方正仿宋简体" w:cs="Times New Roman"/>
          <w:b/>
          <w:color w:val="000000"/>
          <w:sz w:val="32"/>
          <w:szCs w:val="32"/>
          <w:lang w:val="en-US" w:eastAsia="zh-CN"/>
        </w:rPr>
        <w:t>曲阜市春秋路11号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4497500</w:t>
      </w:r>
      <w:r>
        <w:rPr>
          <w:rFonts w:hint="default" w:ascii="Times New Roman" w:hAnsi="Times New Roman" w:eastAsia="方正仿宋简体" w:cs="Times New Roman"/>
          <w:b/>
          <w:color w:val="000000"/>
          <w:sz w:val="32"/>
          <w:szCs w:val="32"/>
        </w:rPr>
        <w:t>）。</w:t>
      </w:r>
    </w:p>
    <w:p w14:paraId="57921D3A">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14:paraId="3D3ED272">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2024年，</w:t>
      </w:r>
      <w:r>
        <w:rPr>
          <w:rFonts w:hint="eastAsia" w:eastAsia="方正仿宋简体" w:cs="Times New Roman"/>
          <w:b/>
          <w:color w:val="000000"/>
          <w:sz w:val="32"/>
          <w:szCs w:val="32"/>
          <w:lang w:eastAsia="zh-CN"/>
        </w:rPr>
        <w:t>曲阜市鲁城街道办事处</w:t>
      </w:r>
      <w:r>
        <w:rPr>
          <w:rFonts w:hint="default" w:ascii="Times New Roman" w:hAnsi="Times New Roman" w:eastAsia="方正仿宋简体" w:cs="Times New Roman"/>
          <w:b/>
          <w:color w:val="000000"/>
          <w:sz w:val="32"/>
          <w:szCs w:val="32"/>
        </w:rPr>
        <w:t>坚持以习近平新时代中国特色社会主义思想为指导，深入贯彻落实党中央、国务院关于政务公开工作的决策部署，紧紧围绕</w:t>
      </w:r>
      <w:r>
        <w:rPr>
          <w:rFonts w:hint="eastAsia" w:eastAsia="方正仿宋简体" w:cs="Times New Roman"/>
          <w:b/>
          <w:color w:val="000000"/>
          <w:sz w:val="32"/>
          <w:szCs w:val="32"/>
          <w:lang w:val="en-US" w:eastAsia="zh-CN"/>
        </w:rPr>
        <w:t>街道党工委</w:t>
      </w:r>
      <w:r>
        <w:rPr>
          <w:rFonts w:hint="default" w:ascii="Times New Roman" w:hAnsi="Times New Roman" w:eastAsia="方正仿宋简体" w:cs="Times New Roman"/>
          <w:b/>
          <w:color w:val="000000"/>
          <w:sz w:val="32"/>
          <w:szCs w:val="32"/>
        </w:rPr>
        <w:t>、</w:t>
      </w:r>
      <w:r>
        <w:rPr>
          <w:rFonts w:hint="eastAsia" w:eastAsia="方正仿宋简体" w:cs="Times New Roman"/>
          <w:b/>
          <w:color w:val="000000"/>
          <w:sz w:val="32"/>
          <w:szCs w:val="32"/>
          <w:lang w:val="en-US" w:eastAsia="zh-CN"/>
        </w:rPr>
        <w:t>办事处</w:t>
      </w:r>
      <w:r>
        <w:rPr>
          <w:rFonts w:hint="default" w:ascii="Times New Roman" w:hAnsi="Times New Roman" w:eastAsia="方正仿宋简体" w:cs="Times New Roman"/>
          <w:b/>
          <w:color w:val="000000"/>
          <w:sz w:val="32"/>
          <w:szCs w:val="32"/>
        </w:rPr>
        <w:t>中心工作，坚持以人民为中心的发展理念，遵循公正、公平、合法、便民原则，全面提升政务公开的标准化规范化水平和工作能力，聚焦政策落实，深化重点领域信息公开，公开质量和效果显著提升。</w:t>
      </w:r>
    </w:p>
    <w:p w14:paraId="4F915489">
      <w:pPr>
        <w:numPr>
          <w:ilvl w:val="0"/>
          <w:numId w:val="1"/>
        </w:numPr>
        <w:spacing w:line="590" w:lineRule="exact"/>
        <w:ind w:right="-96" w:rightChars="-50" w:firstLine="624" w:firstLineChars="200"/>
        <w:rPr>
          <w:rFonts w:hint="eastAsia"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主动公开</w:t>
      </w:r>
      <w:r>
        <w:rPr>
          <w:rFonts w:hint="eastAsia" w:eastAsia="方正仿宋简体" w:cs="Times New Roman"/>
          <w:b/>
          <w:color w:val="000000"/>
          <w:sz w:val="32"/>
          <w:szCs w:val="32"/>
          <w:lang w:val="en-US" w:eastAsia="zh-CN"/>
        </w:rPr>
        <w:t>情况</w:t>
      </w:r>
    </w:p>
    <w:p w14:paraId="7D33132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24" w:firstLineChars="200"/>
        <w:textAlignment w:val="auto"/>
        <w:rPr>
          <w:rFonts w:hint="eastAsia"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2024年，围绕街道年度中心工作、重点项目以及各项常规任务，及时准确通过政府门户网站主动公开栏目发布各类政府信息</w:t>
      </w:r>
      <w:r>
        <w:rPr>
          <w:rFonts w:hint="eastAsia" w:eastAsia="方正仿宋简体" w:cs="Times New Roman"/>
          <w:b/>
          <w:color w:val="000000"/>
          <w:sz w:val="32"/>
          <w:szCs w:val="32"/>
          <w:lang w:val="en-US" w:eastAsia="zh-CN"/>
        </w:rPr>
        <w:t>55</w:t>
      </w:r>
      <w:r>
        <w:rPr>
          <w:rFonts w:hint="default" w:ascii="Times New Roman" w:hAnsi="Times New Roman" w:eastAsia="方正仿宋简体" w:cs="Times New Roman"/>
          <w:b/>
          <w:color w:val="000000"/>
          <w:sz w:val="32"/>
          <w:szCs w:val="32"/>
        </w:rPr>
        <w:t>篇（条）。其中镇街会议占比</w:t>
      </w:r>
      <w:r>
        <w:rPr>
          <w:rFonts w:hint="eastAsia" w:eastAsia="方正仿宋简体" w:cs="Times New Roman"/>
          <w:b/>
          <w:color w:val="000000"/>
          <w:sz w:val="32"/>
          <w:szCs w:val="32"/>
          <w:lang w:val="en-US" w:eastAsia="zh-CN"/>
        </w:rPr>
        <w:t>7.3</w:t>
      </w:r>
      <w:r>
        <w:rPr>
          <w:rFonts w:hint="default" w:ascii="Times New Roman" w:hAnsi="Times New Roman" w:eastAsia="方正仿宋简体" w:cs="Times New Roman"/>
          <w:b/>
          <w:color w:val="000000"/>
          <w:sz w:val="32"/>
          <w:szCs w:val="32"/>
        </w:rPr>
        <w:t>%、部门文件占比</w:t>
      </w:r>
      <w:r>
        <w:rPr>
          <w:rFonts w:hint="eastAsia" w:eastAsia="方正仿宋简体" w:cs="Times New Roman"/>
          <w:b/>
          <w:color w:val="000000"/>
          <w:sz w:val="32"/>
          <w:szCs w:val="32"/>
          <w:lang w:val="en-US" w:eastAsia="zh-CN"/>
        </w:rPr>
        <w:t>9</w:t>
      </w:r>
      <w:r>
        <w:rPr>
          <w:rFonts w:hint="default" w:ascii="Times New Roman" w:hAnsi="Times New Roman" w:eastAsia="方正仿宋简体" w:cs="Times New Roman"/>
          <w:b/>
          <w:color w:val="000000"/>
          <w:sz w:val="32"/>
          <w:szCs w:val="32"/>
        </w:rPr>
        <w:t>%、政策解读占比</w:t>
      </w:r>
      <w:r>
        <w:rPr>
          <w:rFonts w:hint="eastAsia" w:eastAsia="方正仿宋简体" w:cs="Times New Roman"/>
          <w:b/>
          <w:color w:val="000000"/>
          <w:sz w:val="32"/>
          <w:szCs w:val="32"/>
          <w:lang w:val="en-US" w:eastAsia="zh-CN"/>
        </w:rPr>
        <w:t>7.3</w:t>
      </w:r>
      <w:r>
        <w:rPr>
          <w:rFonts w:hint="default" w:ascii="Times New Roman" w:hAnsi="Times New Roman" w:eastAsia="方正仿宋简体" w:cs="Times New Roman"/>
          <w:b/>
          <w:color w:val="000000"/>
          <w:sz w:val="32"/>
          <w:szCs w:val="32"/>
        </w:rPr>
        <w:t>%，其余还包括规划计划、公示公告、组织管理、财政信息等各类政府信息，紧紧围绕加强政策解读和回应关切、推进重点领域信息公开、监督保障和标准化规范化有序推进</w:t>
      </w:r>
      <w:r>
        <w:rPr>
          <w:rFonts w:hint="eastAsia" w:eastAsia="方正仿宋简体" w:cs="Times New Roman"/>
          <w:b/>
          <w:color w:val="000000"/>
          <w:sz w:val="32"/>
          <w:szCs w:val="32"/>
          <w:lang w:eastAsia="zh-CN"/>
        </w:rPr>
        <w:t>，</w:t>
      </w:r>
      <w:r>
        <w:rPr>
          <w:rFonts w:hint="eastAsia" w:eastAsia="方正仿宋简体" w:cs="Times New Roman"/>
          <w:b/>
          <w:color w:val="000000"/>
          <w:sz w:val="32"/>
          <w:szCs w:val="32"/>
          <w:lang w:val="en-US" w:eastAsia="zh-CN"/>
        </w:rPr>
        <w:t>公开情况如下：</w:t>
      </w:r>
    </w:p>
    <w:p w14:paraId="3AA4FBB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textAlignment w:val="auto"/>
        <w:rPr>
          <w:rFonts w:hint="default" w:eastAsia="方正仿宋简体" w:cs="Times New Roman"/>
          <w:b/>
          <w:color w:val="000000"/>
          <w:sz w:val="32"/>
          <w:szCs w:val="32"/>
          <w:lang w:val="en-US" w:eastAsia="zh-CN"/>
        </w:rPr>
      </w:pPr>
      <w:r>
        <w:rPr>
          <w:rFonts w:hint="default" w:eastAsia="方正仿宋简体" w:cs="Times New Roman"/>
          <w:b/>
          <w:color w:val="000000"/>
          <w:sz w:val="32"/>
          <w:szCs w:val="32"/>
          <w:lang w:val="en-US" w:eastAsia="zh-CN"/>
        </w:rPr>
        <w:drawing>
          <wp:anchor distT="0" distB="0" distL="114300" distR="114300" simplePos="0" relativeHeight="251660288" behindDoc="1" locked="0" layoutInCell="1" allowOverlap="1">
            <wp:simplePos x="0" y="0"/>
            <wp:positionH relativeFrom="column">
              <wp:posOffset>311150</wp:posOffset>
            </wp:positionH>
            <wp:positionV relativeFrom="paragraph">
              <wp:posOffset>128270</wp:posOffset>
            </wp:positionV>
            <wp:extent cx="5256530" cy="2988310"/>
            <wp:effectExtent l="5080" t="4445" r="11430" b="9525"/>
            <wp:wrapTight wrapText="bothSides">
              <wp:wrapPolygon>
                <wp:start x="-21" y="-32"/>
                <wp:lineTo x="-21" y="21559"/>
                <wp:lineTo x="21584" y="21559"/>
                <wp:lineTo x="21584" y="-32"/>
                <wp:lineTo x="-21" y="-32"/>
              </wp:wrapPolygon>
            </wp:wrapTight>
            <wp:docPr id="1" name="图表 1"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76B6FD6D">
      <w:pPr>
        <w:numPr>
          <w:ilvl w:val="0"/>
          <w:numId w:val="1"/>
        </w:numPr>
        <w:spacing w:line="590" w:lineRule="exact"/>
        <w:ind w:left="0" w:leftChars="0"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依申请公开</w:t>
      </w:r>
    </w:p>
    <w:p w14:paraId="36DC03E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24" w:firstLineChars="200"/>
        <w:textAlignment w:val="auto"/>
        <w:rPr>
          <w:rFonts w:hint="default"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lang w:eastAsia="zh-CN"/>
        </w:rPr>
        <w:t>曲阜市鲁城街道办事处</w:t>
      </w:r>
      <w:r>
        <w:rPr>
          <w:rFonts w:hint="default" w:ascii="Times New Roman" w:hAnsi="Times New Roman" w:eastAsia="方正仿宋简体" w:cs="Times New Roman"/>
          <w:b/>
          <w:color w:val="000000"/>
          <w:sz w:val="32"/>
          <w:szCs w:val="32"/>
        </w:rPr>
        <w:t>规范了依申请公开流程。根据新修订的《条例》和省政府《信息公开告知书》，明确接收、登记、办理、调查、答复等各环节标准和责任分工，制定了统一格式答复书样本。严格规范依申请公开工作流程，明确责任岗位和人员，定期定时公开政府信息依申请情况统计。切实做到群众</w:t>
      </w:r>
      <w:r>
        <w:rPr>
          <w:rFonts w:hint="eastAsia" w:ascii="Times New Roman" w:hAnsi="Times New Roman" w:eastAsia="方正仿宋简体" w:cs="Times New Roman"/>
          <w:b/>
          <w:color w:val="000000"/>
          <w:sz w:val="32"/>
          <w:szCs w:val="32"/>
          <w:lang w:eastAsia="zh-CN"/>
        </w:rPr>
        <w:drawing>
          <wp:anchor distT="0" distB="0" distL="114300" distR="114300" simplePos="0" relativeHeight="251659264" behindDoc="0" locked="0" layoutInCell="1" allowOverlap="1">
            <wp:simplePos x="0" y="0"/>
            <wp:positionH relativeFrom="column">
              <wp:posOffset>801370</wp:posOffset>
            </wp:positionH>
            <wp:positionV relativeFrom="paragraph">
              <wp:posOffset>1207135</wp:posOffset>
            </wp:positionV>
            <wp:extent cx="4647565" cy="2569210"/>
            <wp:effectExtent l="4445" t="4445" r="11430" b="1714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default" w:ascii="Times New Roman" w:hAnsi="Times New Roman" w:eastAsia="方正仿宋简体" w:cs="Times New Roman"/>
          <w:b/>
          <w:color w:val="000000"/>
          <w:sz w:val="32"/>
          <w:szCs w:val="32"/>
        </w:rPr>
        <w:t>应知尽知，有效满足群众的政务信息需求。本年度收到依申请公开信息</w:t>
      </w:r>
      <w:r>
        <w:rPr>
          <w:rFonts w:hint="eastAsia"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条，均已按时限要求予以答复，答复率及满意度均达</w:t>
      </w:r>
      <w:r>
        <w:rPr>
          <w:rFonts w:hint="eastAsia" w:ascii="Times New Roman" w:hAnsi="Times New Roman" w:eastAsia="方正仿宋简体" w:cs="Times New Roman"/>
          <w:b/>
          <w:color w:val="000000"/>
          <w:sz w:val="32"/>
          <w:szCs w:val="32"/>
          <w:lang w:val="en-US" w:eastAsia="zh-CN"/>
        </w:rPr>
        <w:t>100</w:t>
      </w:r>
      <w:r>
        <w:rPr>
          <w:rFonts w:hint="default" w:ascii="Times New Roman" w:hAnsi="Times New Roman" w:eastAsia="方正仿宋简体" w:cs="Times New Roman"/>
          <w:b/>
          <w:color w:val="000000"/>
          <w:sz w:val="32"/>
          <w:szCs w:val="32"/>
        </w:rPr>
        <w:t>%。</w:t>
      </w:r>
    </w:p>
    <w:p w14:paraId="0C1CDA9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24" w:firstLineChars="200"/>
        <w:textAlignment w:val="auto"/>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eastAsia="zh-CN"/>
        </w:rPr>
        <w:t>（</w:t>
      </w:r>
      <w:r>
        <w:rPr>
          <w:rFonts w:hint="eastAsia" w:eastAsia="方正仿宋简体" w:cs="Times New Roman"/>
          <w:b/>
          <w:color w:val="000000"/>
          <w:sz w:val="32"/>
          <w:szCs w:val="32"/>
          <w:lang w:val="en-US" w:eastAsia="zh-CN"/>
        </w:rPr>
        <w:t>三</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政府信息管理。</w:t>
      </w:r>
      <w:r>
        <w:rPr>
          <w:rFonts w:hint="eastAsia" w:ascii="Times New Roman" w:hAnsi="Times New Roman" w:eastAsia="方正仿宋简体" w:cs="Times New Roman"/>
          <w:b/>
          <w:color w:val="000000"/>
          <w:sz w:val="32"/>
          <w:szCs w:val="32"/>
          <w:lang w:eastAsia="zh-CN"/>
        </w:rPr>
        <w:t>曲阜市鲁城街道办事处</w:t>
      </w:r>
      <w:r>
        <w:rPr>
          <w:rFonts w:hint="default" w:ascii="Times New Roman" w:hAnsi="Times New Roman" w:eastAsia="方正仿宋简体" w:cs="Times New Roman"/>
          <w:b/>
          <w:color w:val="000000"/>
          <w:sz w:val="32"/>
          <w:szCs w:val="32"/>
        </w:rPr>
        <w:t>根据《条例》及时更新了《</w:t>
      </w:r>
      <w:r>
        <w:rPr>
          <w:rFonts w:hint="eastAsia" w:ascii="Times New Roman" w:hAnsi="Times New Roman" w:eastAsia="方正仿宋简体" w:cs="Times New Roman"/>
          <w:b/>
          <w:color w:val="000000"/>
          <w:sz w:val="32"/>
          <w:szCs w:val="32"/>
          <w:lang w:eastAsia="zh-CN"/>
        </w:rPr>
        <w:t>曲阜市鲁城街道办事处</w:t>
      </w:r>
      <w:r>
        <w:rPr>
          <w:rFonts w:hint="default" w:ascii="Times New Roman" w:hAnsi="Times New Roman" w:eastAsia="方正仿宋简体" w:cs="Times New Roman"/>
          <w:b/>
          <w:color w:val="000000"/>
          <w:sz w:val="32"/>
          <w:szCs w:val="32"/>
        </w:rPr>
        <w:t>政府信息公开指南》，进一步加强政府门户网站信息管理，规范政务公开流程，进一步完善政务信息收集、撰写、保存、推送等方面的工作，保证发布信息的准确性、及时性、有效性和权威性，定期对网站访问、网站链接情况进行检查，切实保障政府网站常态化运行，确保按要求及时更新信息。</w:t>
      </w:r>
    </w:p>
    <w:p w14:paraId="7F9A5B0C">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eastAsia="zh-CN"/>
        </w:rPr>
        <w:t>（</w:t>
      </w:r>
      <w:r>
        <w:rPr>
          <w:rFonts w:hint="eastAsia" w:eastAsia="方正仿宋简体" w:cs="Times New Roman"/>
          <w:b/>
          <w:color w:val="000000"/>
          <w:sz w:val="32"/>
          <w:szCs w:val="32"/>
          <w:lang w:val="en-US" w:eastAsia="zh-CN"/>
        </w:rPr>
        <w:t>四</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政府信息公开平台建设。根据《条例》中对政务公开的内容规定，严格按照各项职能，严格压实责任，保障及时、高效、高质量的完成信息公开工作。</w:t>
      </w:r>
    </w:p>
    <w:p w14:paraId="20B71B18">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eastAsia="zh-CN"/>
        </w:rPr>
        <w:t>（</w:t>
      </w:r>
      <w:r>
        <w:rPr>
          <w:rFonts w:hint="eastAsia" w:eastAsia="方正仿宋简体" w:cs="Times New Roman"/>
          <w:b/>
          <w:color w:val="000000"/>
          <w:sz w:val="32"/>
          <w:szCs w:val="32"/>
          <w:lang w:val="en-US" w:eastAsia="zh-CN"/>
        </w:rPr>
        <w:t>五</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监督保障。对政府网站出现的问题及时进行整改，严肃责任追究。充分发挥社会评议作用，建立健全政府信息公开工作考核制度，进一步积极探索建立科学的考核评价体系，建立健全信息公开考核制度、政务公开社会民主评议制度，督促政务公开各项工作落到实处。做好保密审查工作、对出现失密泄密问题进行严格责任追究。2024年，信息公开工作没有发生泄密事件和责任追究情况。在今后的工作中，</w:t>
      </w:r>
      <w:r>
        <w:rPr>
          <w:rFonts w:hint="eastAsia" w:eastAsia="方正仿宋简体" w:cs="Times New Roman"/>
          <w:b/>
          <w:color w:val="000000"/>
          <w:sz w:val="32"/>
          <w:szCs w:val="32"/>
          <w:lang w:eastAsia="zh-CN"/>
        </w:rPr>
        <w:t>曲阜市鲁城街道办事处</w:t>
      </w:r>
      <w:r>
        <w:rPr>
          <w:rFonts w:hint="default" w:ascii="Times New Roman" w:hAnsi="Times New Roman" w:eastAsia="方正仿宋简体" w:cs="Times New Roman"/>
          <w:b/>
          <w:color w:val="000000"/>
          <w:sz w:val="32"/>
          <w:szCs w:val="32"/>
        </w:rPr>
        <w:t>将继续加强政府信息公开工作，作为常态化工作认真落实，定期进行维护和发布，确保政务公开栏目更新及时，质量过关。</w:t>
      </w:r>
    </w:p>
    <w:p w14:paraId="38A708D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96" w:rightChars="-50" w:firstLine="624"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5"/>
        <w:tblW w:w="9060" w:type="dxa"/>
        <w:tblInd w:w="0" w:type="dxa"/>
        <w:tblLayout w:type="fixed"/>
        <w:tblCellMar>
          <w:top w:w="0" w:type="dxa"/>
          <w:left w:w="108" w:type="dxa"/>
          <w:bottom w:w="0" w:type="dxa"/>
          <w:right w:w="108" w:type="dxa"/>
        </w:tblCellMar>
      </w:tblPr>
      <w:tblGrid>
        <w:gridCol w:w="2265"/>
        <w:gridCol w:w="2265"/>
        <w:gridCol w:w="2265"/>
        <w:gridCol w:w="2265"/>
      </w:tblGrid>
      <w:tr w14:paraId="541C3ECF">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5CE2CFA">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70824295">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8BDA78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54DDC58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1F840B7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3BFABFE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484CA4C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5D9B3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52D34C1B">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34495349">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DC2C57E">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0F3510B7">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E50BC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0211252E">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609A2EB0">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457936DC">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A32919C">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4EBD21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5E8F5EDC">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033BFD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7FF645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3AA6FF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BDD718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60CBDB6">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93D7411">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AAD5A06">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43CB2EB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77639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F9FD25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37BBBF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CA0C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7874D4A">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5C17FBF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887690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B40CEA2">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7052988B">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025B2E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34BE985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AFE783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894ECA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5767E65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9239C2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246B40D">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20E2D077">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p>
    <w:p w14:paraId="667FFE57">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0E4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F8C85F2">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38E82C0D">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5DBCE971">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461ED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7597F85">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22FA2037">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53E9A3F9">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33661C6E">
            <w:pPr>
              <w:widowControl/>
              <w:jc w:val="center"/>
              <w:rPr>
                <w:rFonts w:ascii="黑体" w:hAnsi="黑体" w:eastAsia="黑体"/>
                <w:szCs w:val="21"/>
              </w:rPr>
            </w:pPr>
            <w:r>
              <w:rPr>
                <w:rFonts w:hint="eastAsia" w:ascii="黑体" w:hAnsi="黑体" w:eastAsia="黑体"/>
                <w:kern w:val="0"/>
                <w:szCs w:val="21"/>
              </w:rPr>
              <w:t>总计</w:t>
            </w:r>
          </w:p>
        </w:tc>
      </w:tr>
      <w:tr w14:paraId="33EFB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BB928F7">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361189B5">
            <w:pPr>
              <w:jc w:val="center"/>
              <w:rPr>
                <w:rFonts w:ascii="黑体" w:hAnsi="黑体" w:eastAsia="黑体"/>
                <w:szCs w:val="21"/>
              </w:rPr>
            </w:pPr>
          </w:p>
        </w:tc>
        <w:tc>
          <w:tcPr>
            <w:tcW w:w="567" w:type="dxa"/>
            <w:shd w:val="clear" w:color="auto" w:fill="auto"/>
            <w:tcMar>
              <w:left w:w="108" w:type="dxa"/>
              <w:right w:w="108" w:type="dxa"/>
            </w:tcMar>
            <w:vAlign w:val="center"/>
          </w:tcPr>
          <w:p w14:paraId="0A529DE0">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68F49994">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2C2E9C39">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720078A7">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433FE5A8">
            <w:pPr>
              <w:widowControl/>
              <w:spacing w:line="360" w:lineRule="exact"/>
              <w:ind w:left="-57" w:leftChars="-30" w:right="-122"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49502253">
            <w:pPr>
              <w:jc w:val="center"/>
              <w:rPr>
                <w:rFonts w:ascii="仿宋_GB2312" w:hAnsi="Times New Roman" w:eastAsia="仿宋_GB2312"/>
                <w:szCs w:val="21"/>
              </w:rPr>
            </w:pPr>
          </w:p>
        </w:tc>
      </w:tr>
      <w:tr w14:paraId="3A668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1BC8237">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7F72FE37">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2</w:t>
            </w:r>
          </w:p>
        </w:tc>
        <w:tc>
          <w:tcPr>
            <w:tcW w:w="567" w:type="dxa"/>
            <w:shd w:val="clear" w:color="auto" w:fill="auto"/>
            <w:tcMar>
              <w:left w:w="108" w:type="dxa"/>
              <w:right w:w="108" w:type="dxa"/>
            </w:tcMar>
            <w:vAlign w:val="center"/>
          </w:tcPr>
          <w:p w14:paraId="13AA59B5">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5AD8CF6">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BB4D9">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EB87A35">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84A2513">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201F72F">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2</w:t>
            </w:r>
          </w:p>
        </w:tc>
      </w:tr>
      <w:tr w14:paraId="4E3EC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3CC8A81">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1BC856D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23187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63A808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1B7B8C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F4D6CC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C28B49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F939B1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32A48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6207FE2">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54B73E57">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69C645E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2B68B6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6BCF0A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F6AD0A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C26197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2C916C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197E0D5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62B0C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FFB0BB1">
            <w:pPr>
              <w:rPr>
                <w:rFonts w:ascii="黑体" w:hAnsi="黑体" w:eastAsia="黑体"/>
                <w:szCs w:val="21"/>
              </w:rPr>
            </w:pPr>
          </w:p>
        </w:tc>
        <w:tc>
          <w:tcPr>
            <w:tcW w:w="4677" w:type="dxa"/>
            <w:gridSpan w:val="2"/>
            <w:shd w:val="clear" w:color="auto" w:fill="auto"/>
            <w:tcMar>
              <w:left w:w="108" w:type="dxa"/>
              <w:right w:w="108" w:type="dxa"/>
            </w:tcMar>
            <w:vAlign w:val="center"/>
          </w:tcPr>
          <w:p w14:paraId="40A5916C">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0E36893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7D5902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9366F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55003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FEFDAB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29D476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65E338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35F7E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474C038">
            <w:pPr>
              <w:rPr>
                <w:rFonts w:ascii="黑体" w:hAnsi="黑体" w:eastAsia="黑体"/>
                <w:szCs w:val="21"/>
              </w:rPr>
            </w:pPr>
          </w:p>
        </w:tc>
        <w:tc>
          <w:tcPr>
            <w:tcW w:w="1701" w:type="dxa"/>
            <w:vMerge w:val="restart"/>
            <w:shd w:val="clear" w:color="auto" w:fill="auto"/>
            <w:tcMar>
              <w:left w:w="108" w:type="dxa"/>
              <w:right w:w="108" w:type="dxa"/>
            </w:tcMar>
            <w:vAlign w:val="center"/>
          </w:tcPr>
          <w:p w14:paraId="7140E32F">
            <w:pPr>
              <w:widowControl/>
              <w:spacing w:line="200" w:lineRule="exact"/>
              <w:ind w:left="-9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3BFD467E">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2C9A9D36">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18E8F2F">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CBF218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DB2A4E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9020E2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7936F8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85EA48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71E33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4" w:hRule="exact"/>
          <w:jc w:val="center"/>
        </w:trPr>
        <w:tc>
          <w:tcPr>
            <w:tcW w:w="416" w:type="dxa"/>
            <w:vMerge w:val="continue"/>
            <w:shd w:val="clear" w:color="auto" w:fill="auto"/>
            <w:tcMar>
              <w:left w:w="108" w:type="dxa"/>
              <w:right w:w="108" w:type="dxa"/>
            </w:tcMar>
            <w:vAlign w:val="center"/>
          </w:tcPr>
          <w:p w14:paraId="26F59830">
            <w:pPr>
              <w:rPr>
                <w:rFonts w:ascii="黑体" w:hAnsi="黑体" w:eastAsia="黑体"/>
                <w:szCs w:val="21"/>
              </w:rPr>
            </w:pPr>
          </w:p>
        </w:tc>
        <w:tc>
          <w:tcPr>
            <w:tcW w:w="1701" w:type="dxa"/>
            <w:vMerge w:val="continue"/>
            <w:shd w:val="clear" w:color="auto" w:fill="auto"/>
            <w:tcMar>
              <w:left w:w="108" w:type="dxa"/>
              <w:right w:w="108" w:type="dxa"/>
            </w:tcMar>
            <w:vAlign w:val="center"/>
          </w:tcPr>
          <w:p w14:paraId="06B5A26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5B5F3F">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14:paraId="490A120B">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F677FA">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020E46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01359F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DE8C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58D5E1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E2D8E6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2DFCF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0B5284">
            <w:pPr>
              <w:rPr>
                <w:rFonts w:ascii="黑体" w:hAnsi="黑体" w:eastAsia="黑体"/>
                <w:szCs w:val="21"/>
              </w:rPr>
            </w:pPr>
          </w:p>
        </w:tc>
        <w:tc>
          <w:tcPr>
            <w:tcW w:w="1701" w:type="dxa"/>
            <w:vMerge w:val="continue"/>
            <w:shd w:val="clear" w:color="auto" w:fill="auto"/>
            <w:tcMar>
              <w:left w:w="108" w:type="dxa"/>
              <w:right w:w="108" w:type="dxa"/>
            </w:tcMar>
            <w:vAlign w:val="center"/>
          </w:tcPr>
          <w:p w14:paraId="32657B5A">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08A4AE">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1B005CE6">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23CCA4">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DE31FB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7582A1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5BFB2D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5D57D1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C85886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2E2A0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29CC250">
            <w:pPr>
              <w:rPr>
                <w:rFonts w:ascii="黑体" w:hAnsi="黑体" w:eastAsia="黑体"/>
                <w:szCs w:val="21"/>
              </w:rPr>
            </w:pPr>
          </w:p>
        </w:tc>
        <w:tc>
          <w:tcPr>
            <w:tcW w:w="1701" w:type="dxa"/>
            <w:vMerge w:val="continue"/>
            <w:shd w:val="clear" w:color="auto" w:fill="auto"/>
            <w:tcMar>
              <w:left w:w="108" w:type="dxa"/>
              <w:right w:w="108" w:type="dxa"/>
            </w:tcMar>
            <w:vAlign w:val="center"/>
          </w:tcPr>
          <w:p w14:paraId="301F73E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981E3C">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14:paraId="5E73A876">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066FD6D">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2A9B0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EFBBC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E4A29B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51DA37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C9CF12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3350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4C2919">
            <w:pPr>
              <w:rPr>
                <w:rFonts w:ascii="黑体" w:hAnsi="黑体" w:eastAsia="黑体"/>
                <w:szCs w:val="21"/>
              </w:rPr>
            </w:pPr>
          </w:p>
        </w:tc>
        <w:tc>
          <w:tcPr>
            <w:tcW w:w="1701" w:type="dxa"/>
            <w:vMerge w:val="continue"/>
            <w:shd w:val="clear" w:color="auto" w:fill="auto"/>
            <w:tcMar>
              <w:left w:w="108" w:type="dxa"/>
              <w:right w:w="108" w:type="dxa"/>
            </w:tcMar>
            <w:vAlign w:val="center"/>
          </w:tcPr>
          <w:p w14:paraId="37199C0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680BD6">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2A159162">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CCAFDA2">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655EA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2E81F7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F9FE68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30505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BCEADD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396E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E2D2AD">
            <w:pPr>
              <w:rPr>
                <w:rFonts w:ascii="黑体" w:hAnsi="黑体" w:eastAsia="黑体"/>
                <w:szCs w:val="21"/>
              </w:rPr>
            </w:pPr>
          </w:p>
        </w:tc>
        <w:tc>
          <w:tcPr>
            <w:tcW w:w="1701" w:type="dxa"/>
            <w:vMerge w:val="continue"/>
            <w:shd w:val="clear" w:color="auto" w:fill="auto"/>
            <w:tcMar>
              <w:left w:w="108" w:type="dxa"/>
              <w:right w:w="108" w:type="dxa"/>
            </w:tcMar>
            <w:vAlign w:val="center"/>
          </w:tcPr>
          <w:p w14:paraId="4D9B1B42">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6A21748">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14:paraId="20394E32">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C431E8">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4F38F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810DA8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C68C33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7F8FF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3C4B9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6603C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1E5B321">
            <w:pPr>
              <w:rPr>
                <w:rFonts w:ascii="黑体" w:hAnsi="黑体" w:eastAsia="黑体"/>
                <w:szCs w:val="21"/>
              </w:rPr>
            </w:pPr>
          </w:p>
        </w:tc>
        <w:tc>
          <w:tcPr>
            <w:tcW w:w="1701" w:type="dxa"/>
            <w:vMerge w:val="continue"/>
            <w:shd w:val="clear" w:color="auto" w:fill="auto"/>
            <w:tcMar>
              <w:left w:w="108" w:type="dxa"/>
              <w:right w:w="108" w:type="dxa"/>
            </w:tcMar>
            <w:vAlign w:val="center"/>
          </w:tcPr>
          <w:p w14:paraId="74351E61">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9D77022">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4B907732">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AC8FC5">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2A17DC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0BC2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7416B6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73CCE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596B10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597DD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C02C6E6">
            <w:pPr>
              <w:rPr>
                <w:rFonts w:ascii="黑体" w:hAnsi="黑体" w:eastAsia="黑体"/>
                <w:szCs w:val="21"/>
              </w:rPr>
            </w:pPr>
          </w:p>
        </w:tc>
        <w:tc>
          <w:tcPr>
            <w:tcW w:w="1701" w:type="dxa"/>
            <w:vMerge w:val="continue"/>
            <w:shd w:val="clear" w:color="auto" w:fill="auto"/>
            <w:tcMar>
              <w:left w:w="108" w:type="dxa"/>
              <w:right w:w="108" w:type="dxa"/>
            </w:tcMar>
            <w:vAlign w:val="center"/>
          </w:tcPr>
          <w:p w14:paraId="2C8B8459">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4A285DB">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14:paraId="0B0BCBAE">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8962CF">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8BE66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24BBE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AD5EFB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46A1F7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D4C366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58E6D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7CE1A3E">
            <w:pPr>
              <w:rPr>
                <w:rFonts w:ascii="黑体" w:hAnsi="黑体" w:eastAsia="黑体"/>
                <w:szCs w:val="21"/>
              </w:rPr>
            </w:pPr>
          </w:p>
        </w:tc>
        <w:tc>
          <w:tcPr>
            <w:tcW w:w="1701" w:type="dxa"/>
            <w:vMerge w:val="restart"/>
            <w:shd w:val="clear" w:color="auto" w:fill="auto"/>
            <w:tcMar>
              <w:left w:w="108" w:type="dxa"/>
              <w:right w:w="108" w:type="dxa"/>
            </w:tcMar>
            <w:vAlign w:val="center"/>
          </w:tcPr>
          <w:p w14:paraId="4FC8922B">
            <w:pPr>
              <w:widowControl/>
              <w:spacing w:line="200" w:lineRule="exact"/>
              <w:ind w:left="-9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452D8F28">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19C3DA54">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2</w:t>
            </w:r>
          </w:p>
        </w:tc>
        <w:tc>
          <w:tcPr>
            <w:tcW w:w="567" w:type="dxa"/>
            <w:shd w:val="clear" w:color="auto" w:fill="auto"/>
            <w:tcMar>
              <w:left w:w="108" w:type="dxa"/>
              <w:right w:w="108" w:type="dxa"/>
            </w:tcMar>
            <w:vAlign w:val="center"/>
          </w:tcPr>
          <w:p w14:paraId="1F8F57EF">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29C64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19B7F7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BF5D94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02BC7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D76760">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2</w:t>
            </w:r>
          </w:p>
        </w:tc>
      </w:tr>
      <w:tr w14:paraId="3C703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858EE85">
            <w:pPr>
              <w:rPr>
                <w:rFonts w:ascii="黑体" w:hAnsi="黑体" w:eastAsia="黑体"/>
                <w:szCs w:val="21"/>
              </w:rPr>
            </w:pPr>
          </w:p>
        </w:tc>
        <w:tc>
          <w:tcPr>
            <w:tcW w:w="1701" w:type="dxa"/>
            <w:vMerge w:val="continue"/>
            <w:shd w:val="clear" w:color="auto" w:fill="auto"/>
            <w:tcMar>
              <w:left w:w="108" w:type="dxa"/>
              <w:right w:w="108" w:type="dxa"/>
            </w:tcMar>
            <w:vAlign w:val="center"/>
          </w:tcPr>
          <w:p w14:paraId="545D4639">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14:paraId="69F89517">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14:paraId="16721B2E">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1B6A81">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C9FBEE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B4B385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63D267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209C2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8F6E2A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043D6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A0D3D0">
            <w:pPr>
              <w:rPr>
                <w:rFonts w:ascii="黑体" w:hAnsi="黑体" w:eastAsia="黑体"/>
                <w:szCs w:val="21"/>
              </w:rPr>
            </w:pPr>
          </w:p>
        </w:tc>
        <w:tc>
          <w:tcPr>
            <w:tcW w:w="1701" w:type="dxa"/>
            <w:vMerge w:val="continue"/>
            <w:shd w:val="clear" w:color="auto" w:fill="auto"/>
            <w:tcMar>
              <w:left w:w="108" w:type="dxa"/>
              <w:right w:w="108" w:type="dxa"/>
            </w:tcMar>
            <w:vAlign w:val="center"/>
          </w:tcPr>
          <w:p w14:paraId="3654CD97">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14:paraId="53C64E36">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14:paraId="34E6073B">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034F8DC">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C9263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D4474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4AFED2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EFD9E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6B6272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165E0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060106">
            <w:pPr>
              <w:rPr>
                <w:rFonts w:ascii="黑体" w:hAnsi="黑体" w:eastAsia="黑体"/>
                <w:szCs w:val="21"/>
              </w:rPr>
            </w:pPr>
          </w:p>
        </w:tc>
        <w:tc>
          <w:tcPr>
            <w:tcW w:w="1701" w:type="dxa"/>
            <w:vMerge w:val="restart"/>
            <w:shd w:val="clear" w:color="auto" w:fill="auto"/>
            <w:tcMar>
              <w:left w:w="108" w:type="dxa"/>
              <w:right w:w="108" w:type="dxa"/>
            </w:tcMar>
            <w:vAlign w:val="center"/>
          </w:tcPr>
          <w:p w14:paraId="7D0BFB01">
            <w:pPr>
              <w:widowControl/>
              <w:spacing w:line="200" w:lineRule="exact"/>
              <w:ind w:left="-9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52987339">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14:paraId="3820984B">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B636B64">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34FF6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E3CFFB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A524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EFDFC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5C0FE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100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75EA11">
            <w:pPr>
              <w:rPr>
                <w:rFonts w:ascii="黑体" w:hAnsi="黑体" w:eastAsia="黑体"/>
                <w:szCs w:val="21"/>
              </w:rPr>
            </w:pPr>
          </w:p>
        </w:tc>
        <w:tc>
          <w:tcPr>
            <w:tcW w:w="1701" w:type="dxa"/>
            <w:vMerge w:val="continue"/>
            <w:shd w:val="clear" w:color="auto" w:fill="auto"/>
            <w:tcMar>
              <w:left w:w="108" w:type="dxa"/>
              <w:right w:w="108" w:type="dxa"/>
            </w:tcMar>
            <w:vAlign w:val="center"/>
          </w:tcPr>
          <w:p w14:paraId="67BDC1A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894B364">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77B9CAE2">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9B3214">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962F3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5A7FCE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395AA2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04AFC0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C24F66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29724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EFE9CAD">
            <w:pPr>
              <w:rPr>
                <w:rFonts w:ascii="黑体" w:hAnsi="黑体" w:eastAsia="黑体"/>
                <w:szCs w:val="21"/>
              </w:rPr>
            </w:pPr>
          </w:p>
        </w:tc>
        <w:tc>
          <w:tcPr>
            <w:tcW w:w="1701" w:type="dxa"/>
            <w:vMerge w:val="continue"/>
            <w:shd w:val="clear" w:color="auto" w:fill="auto"/>
            <w:tcMar>
              <w:left w:w="108" w:type="dxa"/>
              <w:right w:w="108" w:type="dxa"/>
            </w:tcMar>
            <w:vAlign w:val="center"/>
          </w:tcPr>
          <w:p w14:paraId="15D2EE2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0B4E91E">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3B1FF639">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4FB4A9">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8BB6B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5E9939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A6D411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726AF0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ACECDE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498D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53B7E348">
            <w:pPr>
              <w:rPr>
                <w:rFonts w:ascii="黑体" w:hAnsi="黑体" w:eastAsia="黑体"/>
                <w:szCs w:val="21"/>
              </w:rPr>
            </w:pPr>
          </w:p>
        </w:tc>
        <w:tc>
          <w:tcPr>
            <w:tcW w:w="1701" w:type="dxa"/>
            <w:vMerge w:val="continue"/>
            <w:shd w:val="clear" w:color="auto" w:fill="auto"/>
            <w:tcMar>
              <w:left w:w="108" w:type="dxa"/>
              <w:right w:w="108" w:type="dxa"/>
            </w:tcMar>
            <w:vAlign w:val="center"/>
          </w:tcPr>
          <w:p w14:paraId="2132E33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F46674F">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2409B122">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321DE9D">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A1DFD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AAB405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D7804F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1FE52D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11A44E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0F825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BF7693">
            <w:pPr>
              <w:rPr>
                <w:rFonts w:ascii="黑体" w:hAnsi="黑体" w:eastAsia="黑体"/>
                <w:szCs w:val="21"/>
              </w:rPr>
            </w:pPr>
          </w:p>
        </w:tc>
        <w:tc>
          <w:tcPr>
            <w:tcW w:w="1701" w:type="dxa"/>
            <w:vMerge w:val="continue"/>
            <w:shd w:val="clear" w:color="auto" w:fill="auto"/>
            <w:tcMar>
              <w:left w:w="108" w:type="dxa"/>
              <w:right w:w="108" w:type="dxa"/>
            </w:tcMar>
            <w:vAlign w:val="center"/>
          </w:tcPr>
          <w:p w14:paraId="7F166DBC">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E6BF84E">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4C8BF222">
            <w:pPr>
              <w:widowControl/>
              <w:spacing w:line="300" w:lineRule="exact"/>
              <w:ind w:firstLine="192"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5F8DE787">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BF6EF0">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725380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D91A63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4C62DA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86A5E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08F4CB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41A68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632A7C">
            <w:pPr>
              <w:rPr>
                <w:rFonts w:ascii="黑体" w:hAnsi="黑体" w:eastAsia="黑体"/>
                <w:szCs w:val="21"/>
              </w:rPr>
            </w:pPr>
          </w:p>
        </w:tc>
        <w:tc>
          <w:tcPr>
            <w:tcW w:w="1701" w:type="dxa"/>
            <w:vMerge w:val="restart"/>
            <w:shd w:val="clear" w:color="auto" w:fill="auto"/>
            <w:tcMar>
              <w:left w:w="108" w:type="dxa"/>
              <w:right w:w="108" w:type="dxa"/>
            </w:tcMar>
            <w:vAlign w:val="center"/>
          </w:tcPr>
          <w:p w14:paraId="578EBA9F">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344D56F0">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296BF3E0">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C97D5C">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26CBC9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DEDC52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A4581C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118862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F5CE13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2BD74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3E12CEF">
            <w:pPr>
              <w:rPr>
                <w:rFonts w:ascii="黑体" w:hAnsi="黑体" w:eastAsia="黑体"/>
                <w:szCs w:val="21"/>
              </w:rPr>
            </w:pPr>
          </w:p>
        </w:tc>
        <w:tc>
          <w:tcPr>
            <w:tcW w:w="1701" w:type="dxa"/>
            <w:vMerge w:val="continue"/>
            <w:shd w:val="clear" w:color="auto" w:fill="auto"/>
            <w:tcMar>
              <w:left w:w="108" w:type="dxa"/>
              <w:right w:w="108" w:type="dxa"/>
            </w:tcMar>
            <w:vAlign w:val="center"/>
          </w:tcPr>
          <w:p w14:paraId="06EA47FF">
            <w:pPr>
              <w:widowControl/>
              <w:spacing w:line="300" w:lineRule="exact"/>
              <w:rPr>
                <w:rFonts w:ascii="黑体" w:hAnsi="黑体" w:eastAsia="黑体"/>
                <w:kern w:val="0"/>
                <w:szCs w:val="21"/>
              </w:rPr>
            </w:pPr>
          </w:p>
        </w:tc>
        <w:tc>
          <w:tcPr>
            <w:tcW w:w="2976" w:type="dxa"/>
            <w:shd w:val="clear" w:color="auto" w:fill="auto"/>
            <w:vAlign w:val="center"/>
          </w:tcPr>
          <w:p w14:paraId="22C1ADDF">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6BFE4D2B">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7D78B9">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BA2965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F505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373C7C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60A66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27A308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71D2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F0A07F7">
            <w:pPr>
              <w:rPr>
                <w:rFonts w:ascii="黑体" w:hAnsi="黑体" w:eastAsia="黑体"/>
                <w:szCs w:val="21"/>
              </w:rPr>
            </w:pPr>
          </w:p>
        </w:tc>
        <w:tc>
          <w:tcPr>
            <w:tcW w:w="1701" w:type="dxa"/>
            <w:vMerge w:val="continue"/>
            <w:shd w:val="clear" w:color="auto" w:fill="auto"/>
            <w:tcMar>
              <w:left w:w="108" w:type="dxa"/>
              <w:right w:w="108" w:type="dxa"/>
            </w:tcMar>
            <w:vAlign w:val="center"/>
          </w:tcPr>
          <w:p w14:paraId="1A20ADBC">
            <w:pPr>
              <w:widowControl/>
              <w:spacing w:line="300" w:lineRule="exact"/>
              <w:rPr>
                <w:rFonts w:ascii="黑体" w:hAnsi="黑体" w:eastAsia="黑体"/>
                <w:kern w:val="0"/>
                <w:szCs w:val="21"/>
              </w:rPr>
            </w:pPr>
          </w:p>
        </w:tc>
        <w:tc>
          <w:tcPr>
            <w:tcW w:w="2976" w:type="dxa"/>
            <w:shd w:val="clear" w:color="auto" w:fill="auto"/>
            <w:vAlign w:val="center"/>
          </w:tcPr>
          <w:p w14:paraId="1BA20D45">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2B8126B3">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FD717E">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8EF354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9251DE0">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136429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1E33A4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E2DBB4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5FF3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EDD63C">
            <w:pPr>
              <w:rPr>
                <w:rFonts w:ascii="黑体" w:hAnsi="黑体" w:eastAsia="黑体"/>
                <w:szCs w:val="21"/>
              </w:rPr>
            </w:pPr>
          </w:p>
        </w:tc>
        <w:tc>
          <w:tcPr>
            <w:tcW w:w="4677" w:type="dxa"/>
            <w:gridSpan w:val="2"/>
            <w:shd w:val="clear" w:color="auto" w:fill="auto"/>
            <w:tcMar>
              <w:left w:w="108" w:type="dxa"/>
              <w:right w:w="108" w:type="dxa"/>
            </w:tcMar>
            <w:vAlign w:val="center"/>
          </w:tcPr>
          <w:p w14:paraId="3DF6BF68">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68099DBB">
            <w:pPr>
              <w:widowControl/>
              <w:spacing w:after="180" w:line="200" w:lineRule="exact"/>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2</w:t>
            </w:r>
          </w:p>
        </w:tc>
        <w:tc>
          <w:tcPr>
            <w:tcW w:w="567" w:type="dxa"/>
            <w:shd w:val="clear" w:color="auto" w:fill="auto"/>
            <w:tcMar>
              <w:left w:w="108" w:type="dxa"/>
              <w:right w:w="108" w:type="dxa"/>
            </w:tcMar>
            <w:vAlign w:val="center"/>
          </w:tcPr>
          <w:p w14:paraId="4166649F">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AA6F66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ABED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98BF86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13174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7D8E53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2</w:t>
            </w:r>
          </w:p>
        </w:tc>
      </w:tr>
      <w:tr w14:paraId="25246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15E3178">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1F020A28">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9A3725C">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97B127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09DD1B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6F0FC4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279D5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72362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bl>
    <w:p w14:paraId="2A1C5AD2">
      <w:pPr>
        <w:spacing w:line="590" w:lineRule="exact"/>
        <w:ind w:right="-96" w:rightChars="-50" w:firstLine="624" w:firstLineChars="200"/>
        <w:rPr>
          <w:rFonts w:hint="default" w:ascii="Times New Roman" w:hAnsi="Times New Roman" w:eastAsia="方正黑体简体" w:cs="Times New Roman"/>
          <w:b/>
          <w:sz w:val="32"/>
          <w:szCs w:val="32"/>
        </w:rPr>
      </w:pPr>
    </w:p>
    <w:p w14:paraId="1A832E98">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5"/>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6950C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6F5F64">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4E083E">
            <w:pPr>
              <w:widowControl/>
              <w:jc w:val="center"/>
              <w:rPr>
                <w:rFonts w:ascii="黑体" w:hAnsi="黑体" w:eastAsia="黑体"/>
              </w:rPr>
            </w:pPr>
            <w:r>
              <w:rPr>
                <w:rFonts w:ascii="黑体" w:hAnsi="黑体" w:eastAsia="黑体"/>
                <w:kern w:val="0"/>
                <w:sz w:val="20"/>
                <w:szCs w:val="20"/>
              </w:rPr>
              <w:t>行政诉讼</w:t>
            </w:r>
          </w:p>
        </w:tc>
      </w:tr>
      <w:tr w14:paraId="33081B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09B494">
            <w:pPr>
              <w:widowControl/>
              <w:ind w:left="-136" w:leftChars="-71" w:right="-155" w:rightChars="-81"/>
              <w:jc w:val="center"/>
              <w:rPr>
                <w:rFonts w:ascii="黑体" w:hAnsi="黑体" w:eastAsia="黑体"/>
                <w:kern w:val="0"/>
                <w:sz w:val="20"/>
                <w:szCs w:val="20"/>
              </w:rPr>
            </w:pPr>
            <w:r>
              <w:rPr>
                <w:rFonts w:ascii="黑体" w:hAnsi="黑体" w:eastAsia="黑体"/>
                <w:kern w:val="0"/>
                <w:sz w:val="20"/>
                <w:szCs w:val="20"/>
              </w:rPr>
              <w:t>结果</w:t>
            </w:r>
          </w:p>
          <w:p w14:paraId="532070CF">
            <w:pPr>
              <w:widowControl/>
              <w:ind w:left="-136" w:leftChars="-71" w:right="-155"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DCB3D3A">
            <w:pPr>
              <w:widowControl/>
              <w:ind w:left="-39" w:leftChars="-21" w:right="-120"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0D9C7">
            <w:pPr>
              <w:widowControl/>
              <w:ind w:left="-74" w:leftChars="-39" w:right="-88"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673F0F">
            <w:pPr>
              <w:widowControl/>
              <w:ind w:left="-107" w:leftChars="-56" w:right="-107" w:rightChars="-56"/>
              <w:jc w:val="center"/>
              <w:rPr>
                <w:rFonts w:ascii="黑体" w:hAnsi="黑体" w:eastAsia="黑体"/>
                <w:kern w:val="0"/>
                <w:sz w:val="20"/>
                <w:szCs w:val="20"/>
              </w:rPr>
            </w:pPr>
            <w:r>
              <w:rPr>
                <w:rFonts w:ascii="黑体" w:hAnsi="黑体" w:eastAsia="黑体"/>
                <w:kern w:val="0"/>
                <w:sz w:val="20"/>
                <w:szCs w:val="20"/>
              </w:rPr>
              <w:t>尚未</w:t>
            </w:r>
          </w:p>
          <w:p w14:paraId="1D8A24A5">
            <w:pPr>
              <w:widowControl/>
              <w:ind w:left="-107" w:leftChars="-56" w:right="-107"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2582B9">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22B98169">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9C6502">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CBAD0F">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7A3B90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3A17E0">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94626F">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81680E">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BAE837">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0CED68">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48383A7">
            <w:pPr>
              <w:widowControl/>
              <w:ind w:left="-96" w:leftChars="-50" w:right="-115"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BB757B5">
            <w:pPr>
              <w:widowControl/>
              <w:ind w:left="-78" w:leftChars="-41" w:right="-80"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67EAA5">
            <w:pPr>
              <w:widowControl/>
              <w:ind w:left="-115" w:leftChars="-60" w:right="-124" w:rightChars="-65"/>
              <w:jc w:val="center"/>
              <w:rPr>
                <w:rFonts w:ascii="黑体" w:hAnsi="黑体" w:eastAsia="黑体"/>
                <w:kern w:val="0"/>
                <w:sz w:val="20"/>
                <w:szCs w:val="20"/>
              </w:rPr>
            </w:pPr>
            <w:r>
              <w:rPr>
                <w:rFonts w:ascii="黑体" w:hAnsi="黑体" w:eastAsia="黑体"/>
                <w:kern w:val="0"/>
                <w:sz w:val="20"/>
                <w:szCs w:val="20"/>
              </w:rPr>
              <w:t>其他</w:t>
            </w:r>
          </w:p>
          <w:p w14:paraId="2FACB3BC">
            <w:pPr>
              <w:widowControl/>
              <w:ind w:left="-115" w:leftChars="-60" w:right="-124"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DFF936">
            <w:pPr>
              <w:widowControl/>
              <w:ind w:left="-149" w:leftChars="-78" w:right="-140" w:rightChars="-73"/>
              <w:jc w:val="center"/>
              <w:rPr>
                <w:rFonts w:ascii="黑体" w:hAnsi="黑体" w:eastAsia="黑体"/>
                <w:kern w:val="0"/>
                <w:sz w:val="20"/>
                <w:szCs w:val="20"/>
              </w:rPr>
            </w:pPr>
            <w:r>
              <w:rPr>
                <w:rFonts w:ascii="黑体" w:hAnsi="黑体" w:eastAsia="黑体"/>
                <w:kern w:val="0"/>
                <w:sz w:val="20"/>
                <w:szCs w:val="20"/>
              </w:rPr>
              <w:t>尚未</w:t>
            </w:r>
          </w:p>
          <w:p w14:paraId="2CE937D1">
            <w:pPr>
              <w:widowControl/>
              <w:ind w:left="-149" w:leftChars="-78" w:right="-140"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E8B3F3">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DEEA31">
            <w:pPr>
              <w:widowControl/>
              <w:ind w:left="-90" w:leftChars="-47" w:right="-71"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BD62B1">
            <w:pPr>
              <w:widowControl/>
              <w:ind w:left="-124" w:leftChars="-65" w:right="-113" w:rightChars="-59"/>
              <w:jc w:val="center"/>
              <w:rPr>
                <w:rFonts w:ascii="黑体" w:hAnsi="黑体" w:eastAsia="黑体"/>
                <w:kern w:val="0"/>
                <w:sz w:val="20"/>
                <w:szCs w:val="20"/>
              </w:rPr>
            </w:pPr>
            <w:r>
              <w:rPr>
                <w:rFonts w:ascii="黑体" w:hAnsi="黑体" w:eastAsia="黑体"/>
                <w:kern w:val="0"/>
                <w:sz w:val="20"/>
                <w:szCs w:val="20"/>
              </w:rPr>
              <w:t>结果</w:t>
            </w:r>
          </w:p>
          <w:p w14:paraId="371D9597">
            <w:pPr>
              <w:widowControl/>
              <w:ind w:left="-124" w:leftChars="-65" w:right="-113"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308F06">
            <w:pPr>
              <w:widowControl/>
              <w:ind w:left="-158" w:leftChars="-83" w:right="-122" w:rightChars="-64" w:hanging="1"/>
              <w:jc w:val="center"/>
              <w:rPr>
                <w:rFonts w:ascii="黑体" w:hAnsi="黑体" w:eastAsia="黑体"/>
                <w:kern w:val="0"/>
                <w:sz w:val="20"/>
                <w:szCs w:val="20"/>
              </w:rPr>
            </w:pPr>
            <w:r>
              <w:rPr>
                <w:rFonts w:ascii="黑体" w:hAnsi="黑体" w:eastAsia="黑体"/>
                <w:kern w:val="0"/>
                <w:sz w:val="20"/>
                <w:szCs w:val="20"/>
              </w:rPr>
              <w:t>其他</w:t>
            </w:r>
          </w:p>
          <w:p w14:paraId="4C984D10">
            <w:pPr>
              <w:widowControl/>
              <w:ind w:left="-158" w:leftChars="-83" w:right="-122"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E1FAB7">
            <w:pPr>
              <w:widowControl/>
              <w:ind w:left="-61" w:leftChars="-33" w:right="-96"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13C57E">
            <w:pPr>
              <w:widowControl/>
              <w:jc w:val="center"/>
              <w:rPr>
                <w:rFonts w:ascii="黑体" w:hAnsi="黑体" w:eastAsia="黑体"/>
              </w:rPr>
            </w:pPr>
            <w:r>
              <w:rPr>
                <w:rFonts w:ascii="黑体" w:hAnsi="黑体" w:eastAsia="黑体"/>
                <w:kern w:val="0"/>
                <w:sz w:val="20"/>
                <w:szCs w:val="20"/>
              </w:rPr>
              <w:t>总计</w:t>
            </w:r>
          </w:p>
        </w:tc>
      </w:tr>
      <w:tr w14:paraId="2A9D5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39E1F5">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4E066DF">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7D7D28">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298AD5F">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72D9F3B">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EDAA7F0">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ACEBAF">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FAA2BB">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F96E4A">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0F4686">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BCD583">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39B5CE">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98E0CB">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6B72105">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5386582B">
            <w:pPr>
              <w:widowControl/>
              <w:spacing w:after="180"/>
              <w:jc w:val="center"/>
              <w:rPr>
                <w:rFonts w:hint="eastAsia" w:ascii="Times New Roman" w:hAnsi="Times New Roman" w:eastAsia="宋体"/>
                <w:lang w:val="en-US" w:eastAsia="zh-CN"/>
              </w:rPr>
            </w:pPr>
            <w:r>
              <w:rPr>
                <w:rFonts w:hint="eastAsia"/>
                <w:lang w:val="en-US" w:eastAsia="zh-CN"/>
              </w:rPr>
              <w:t>0</w:t>
            </w:r>
          </w:p>
        </w:tc>
      </w:tr>
    </w:tbl>
    <w:p w14:paraId="2E1004BC">
      <w:pPr>
        <w:spacing w:line="590" w:lineRule="exact"/>
        <w:ind w:right="-96" w:rightChars="-50"/>
        <w:rPr>
          <w:rFonts w:hint="default" w:ascii="Times New Roman" w:hAnsi="Times New Roman" w:eastAsia="方正黑体简体" w:cs="Times New Roman"/>
          <w:b/>
          <w:sz w:val="32"/>
          <w:szCs w:val="32"/>
        </w:rPr>
      </w:pPr>
    </w:p>
    <w:p w14:paraId="5E6CBBC8">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14:paraId="566B4296">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（一）存在主要问题  </w:t>
      </w:r>
    </w:p>
    <w:p w14:paraId="2AE71BDC">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2024年，我</w:t>
      </w:r>
      <w:r>
        <w:rPr>
          <w:rFonts w:hint="eastAsia" w:eastAsia="方正仿宋简体" w:cs="Times New Roman"/>
          <w:b/>
          <w:color w:val="000000"/>
          <w:sz w:val="32"/>
          <w:szCs w:val="32"/>
          <w:lang w:val="en-US" w:eastAsia="zh-CN"/>
        </w:rPr>
        <w:t>街道</w:t>
      </w:r>
      <w:r>
        <w:rPr>
          <w:rFonts w:hint="default" w:ascii="Times New Roman" w:hAnsi="Times New Roman" w:eastAsia="方正仿宋简体" w:cs="Times New Roman"/>
          <w:b/>
          <w:color w:val="000000"/>
          <w:sz w:val="32"/>
          <w:szCs w:val="32"/>
        </w:rPr>
        <w:t>在政府信息公开工作方面</w:t>
      </w:r>
      <w:r>
        <w:rPr>
          <w:rFonts w:hint="eastAsia" w:eastAsia="方正仿宋简体" w:cs="Times New Roman"/>
          <w:b/>
          <w:color w:val="000000"/>
          <w:sz w:val="32"/>
          <w:szCs w:val="32"/>
          <w:lang w:val="en-US" w:eastAsia="zh-CN"/>
        </w:rPr>
        <w:t>持续向好</w:t>
      </w:r>
      <w:r>
        <w:rPr>
          <w:rFonts w:hint="default" w:ascii="Times New Roman" w:hAnsi="Times New Roman" w:eastAsia="方正仿宋简体" w:cs="Times New Roman"/>
          <w:b/>
          <w:color w:val="000000"/>
          <w:sz w:val="32"/>
          <w:szCs w:val="32"/>
        </w:rPr>
        <w:t>，但尚存不足，政务公开内容的深度和广度有待进一步拓展，形式还不够多样化，队伍建设有待进一步加强。</w:t>
      </w:r>
    </w:p>
    <w:p w14:paraId="13FB8AD8">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（二）具体解决办法和改进措施  </w:t>
      </w:r>
    </w:p>
    <w:p w14:paraId="24C3313F">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 针对以上问题，我</w:t>
      </w:r>
      <w:r>
        <w:rPr>
          <w:rFonts w:hint="eastAsia" w:eastAsia="方正仿宋简体" w:cs="Times New Roman"/>
          <w:b/>
          <w:color w:val="000000"/>
          <w:sz w:val="32"/>
          <w:szCs w:val="32"/>
          <w:lang w:val="en-US" w:eastAsia="zh-CN"/>
        </w:rPr>
        <w:t>街道</w:t>
      </w:r>
      <w:r>
        <w:rPr>
          <w:rFonts w:hint="default" w:ascii="Times New Roman" w:hAnsi="Times New Roman" w:eastAsia="方正仿宋简体" w:cs="Times New Roman"/>
          <w:b/>
          <w:color w:val="000000"/>
          <w:sz w:val="32"/>
          <w:szCs w:val="32"/>
        </w:rPr>
        <w:t>将通过以下措施改进：</w:t>
      </w:r>
    </w:p>
    <w:p w14:paraId="2D810965">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一是加强内容建设，提高公开质量。进一步加强内容建设，提高公开质量。进一步深化政策解读，采用多种形式，对政策文件进行全方位、多角度解读，确保群众看得懂、用得上。同时，密切关注群众关切，及时回应热点难点问题，增强政务公开的针对性和实效性。</w:t>
      </w:r>
    </w:p>
    <w:p w14:paraId="3818CEFE">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二是创新公开形式，增强互动交流。积极探索多样化的政务公开形式，拓宽政务公开渠道。建立健全民意收集和反馈机制，通过在线访谈、意见箱、热线电话等方式，广泛听取群众意见建议，及时改进工作。</w:t>
      </w:r>
    </w:p>
    <w:p w14:paraId="214030B9">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三是强化队伍建设，提升业务能力。加强对政务公开工作人员的培训，定期组织业务学习和交流活动，提高工作人员的政治素质、业务水平和责任意识。建立健全政务公开工作考核评价机制，激励工作人员积极主动做好政务公开工作。</w:t>
      </w:r>
    </w:p>
    <w:p w14:paraId="06A20D2A">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14:paraId="628A523F">
      <w:pPr>
        <w:numPr>
          <w:ilvl w:val="0"/>
          <w:numId w:val="2"/>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依据《政府信息公开信息处理费管理办法》收取信息处理费的情况;</w:t>
      </w:r>
    </w:p>
    <w:p w14:paraId="48DF57D2">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2024年，按照《国务院办公厅关于印发〈政府信息公开信息处理费管理办法〉的通知》（国办函〔2023〕109号）规定的按件、按量收费标准，没有产生信息公开处理费。</w:t>
      </w:r>
    </w:p>
    <w:p w14:paraId="00C8760B">
      <w:pPr>
        <w:numPr>
          <w:ilvl w:val="0"/>
          <w:numId w:val="2"/>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落实年度政务公开工作要点情况</w:t>
      </w:r>
      <w:r>
        <w:rPr>
          <w:rFonts w:hint="eastAsia" w:ascii="Times New Roman" w:hAnsi="Times New Roman" w:eastAsia="方正仿宋简体" w:cs="Times New Roman"/>
          <w:b/>
          <w:sz w:val="32"/>
          <w:szCs w:val="32"/>
          <w:lang w:eastAsia="zh-CN"/>
        </w:rPr>
        <w:t>；</w:t>
      </w:r>
    </w:p>
    <w:p w14:paraId="5634EA2C">
      <w:pPr>
        <w:spacing w:line="590" w:lineRule="exact"/>
        <w:ind w:right="-96" w:rightChars="-50" w:firstLine="624" w:firstLineChars="200"/>
        <w:rPr>
          <w:rFonts w:hint="eastAsia"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按照市政府政务公开要点部署要求，制定鲁城街道办事处工作落实方案，对照重点任务，逐项分解落实；强化工作调度，不断完善政务公开平台建设，开展多角度、多形式政策解读，提升政府信息公开规范化；强化业务培训，指导街道各部门和单位加强政府信息公开水平，进一步提升政务公开信息化、集中化、便民化水平。</w:t>
      </w:r>
    </w:p>
    <w:p w14:paraId="7D9718C8">
      <w:pPr>
        <w:numPr>
          <w:ilvl w:val="0"/>
          <w:numId w:val="2"/>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人大代表建议和政协提案办理结果公开情况</w:t>
      </w:r>
      <w:r>
        <w:rPr>
          <w:rFonts w:hint="eastAsia" w:ascii="Times New Roman" w:hAnsi="Times New Roman" w:eastAsia="方正仿宋简体" w:cs="Times New Roman"/>
          <w:b/>
          <w:sz w:val="32"/>
          <w:szCs w:val="32"/>
          <w:lang w:eastAsia="zh-CN"/>
        </w:rPr>
        <w:t>；</w:t>
      </w:r>
    </w:p>
    <w:p w14:paraId="30FF0D42">
      <w:pPr>
        <w:widowControl w:val="0"/>
        <w:numPr>
          <w:ilvl w:val="0"/>
          <w:numId w:val="0"/>
        </w:numPr>
        <w:spacing w:line="590" w:lineRule="exact"/>
        <w:ind w:right="-96" w:rightChars="-50" w:firstLine="624" w:firstLineChars="200"/>
        <w:jc w:val="both"/>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color w:val="000000"/>
          <w:sz w:val="32"/>
          <w:szCs w:val="32"/>
        </w:rPr>
        <w:t>2024年，共收到人大建议0件，政协提案0件。</w:t>
      </w:r>
    </w:p>
    <w:p w14:paraId="128A8F9D">
      <w:pPr>
        <w:numPr>
          <w:ilvl w:val="0"/>
          <w:numId w:val="2"/>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本</w:t>
      </w:r>
      <w:r>
        <w:rPr>
          <w:rFonts w:hint="default" w:ascii="Times New Roman" w:hAnsi="Times New Roman" w:eastAsia="方正仿宋简体" w:cs="Times New Roman"/>
          <w:b/>
          <w:sz w:val="32"/>
          <w:szCs w:val="32"/>
        </w:rPr>
        <w:t>年度政务公开工作创新情况；</w:t>
      </w:r>
    </w:p>
    <w:p w14:paraId="70375B63">
      <w:pPr>
        <w:widowControl w:val="0"/>
        <w:numPr>
          <w:ilvl w:val="0"/>
          <w:numId w:val="0"/>
        </w:numPr>
        <w:spacing w:line="590" w:lineRule="exact"/>
        <w:ind w:right="-96" w:rightChars="-50" w:firstLine="624" w:firstLineChars="200"/>
        <w:jc w:val="both"/>
        <w:rPr>
          <w:rFonts w:hint="eastAsia"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无。</w:t>
      </w:r>
    </w:p>
    <w:p w14:paraId="4F465F3A">
      <w:pPr>
        <w:numPr>
          <w:ilvl w:val="0"/>
          <w:numId w:val="2"/>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本年度信息公开工作年度报告数据统计需要说明的事项</w:t>
      </w:r>
      <w:r>
        <w:rPr>
          <w:rFonts w:hint="eastAsia" w:eastAsia="方正仿宋简体" w:cs="Times New Roman"/>
          <w:b/>
          <w:sz w:val="32"/>
          <w:szCs w:val="32"/>
          <w:lang w:eastAsia="zh-CN"/>
        </w:rPr>
        <w:t>；</w:t>
      </w:r>
    </w:p>
    <w:p w14:paraId="07F9C9E2">
      <w:pPr>
        <w:widowControl w:val="0"/>
        <w:numPr>
          <w:ilvl w:val="0"/>
          <w:numId w:val="0"/>
        </w:numPr>
        <w:spacing w:line="590" w:lineRule="exact"/>
        <w:ind w:right="-96" w:rightChars="-50" w:firstLine="624" w:firstLineChars="200"/>
        <w:jc w:val="both"/>
        <w:rPr>
          <w:rFonts w:hint="eastAsia"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无。</w:t>
      </w:r>
    </w:p>
    <w:p w14:paraId="025C6174">
      <w:pPr>
        <w:numPr>
          <w:ilvl w:val="0"/>
          <w:numId w:val="2"/>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需要报告的其他事项</w:t>
      </w:r>
      <w:r>
        <w:rPr>
          <w:rFonts w:hint="eastAsia" w:ascii="Times New Roman" w:hAnsi="Times New Roman" w:eastAsia="方正仿宋简体" w:cs="Times New Roman"/>
          <w:b/>
          <w:sz w:val="32"/>
          <w:szCs w:val="32"/>
          <w:lang w:eastAsia="zh-CN"/>
        </w:rPr>
        <w:t>；</w:t>
      </w:r>
    </w:p>
    <w:p w14:paraId="178B4A58">
      <w:pPr>
        <w:numPr>
          <w:ilvl w:val="0"/>
          <w:numId w:val="0"/>
        </w:numPr>
        <w:spacing w:line="590" w:lineRule="exact"/>
        <w:ind w:left="420" w:leftChars="0" w:right="-96" w:rightChars="-50" w:firstLine="312" w:firstLineChars="10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无。</w:t>
      </w:r>
    </w:p>
    <w:p w14:paraId="255DA131">
      <w:pPr>
        <w:numPr>
          <w:ilvl w:val="0"/>
          <w:numId w:val="2"/>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其他有关文件专门要求通过政府信息公开工作年度报告予以报告的事项。</w:t>
      </w:r>
    </w:p>
    <w:p w14:paraId="3DBBA431">
      <w:pPr>
        <w:numPr>
          <w:ilvl w:val="0"/>
          <w:numId w:val="0"/>
        </w:numPr>
        <w:spacing w:line="590" w:lineRule="exact"/>
        <w:ind w:left="420" w:leftChars="0" w:right="-96" w:rightChars="-50" w:firstLine="312" w:firstLineChars="10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无。</w:t>
      </w:r>
    </w:p>
    <w:p w14:paraId="49A5E544">
      <w:pPr>
        <w:spacing w:line="590" w:lineRule="exact"/>
        <w:ind w:right="-96" w:rightChars="-50" w:firstLine="624" w:firstLineChars="200"/>
        <w:rPr>
          <w:rFonts w:hint="default" w:ascii="Times New Roman" w:hAnsi="Times New Roman" w:eastAsia="方正仿宋简体" w:cs="Times New Roman"/>
          <w:b/>
          <w:color w:val="000000"/>
          <w:sz w:val="32"/>
          <w:szCs w:val="32"/>
        </w:rPr>
        <w:sectPr>
          <w:footerReference r:id="rId3" w:type="default"/>
          <w:pgSz w:w="11906" w:h="16838"/>
          <w:pgMar w:top="1191" w:right="1588" w:bottom="1191" w:left="1588" w:header="851" w:footer="1559" w:gutter="0"/>
          <w:pgNumType w:fmt="numberInDash"/>
          <w:cols w:space="425" w:num="1"/>
          <w:titlePg/>
          <w:docGrid w:type="linesAndChars" w:linePitch="628" w:charSpace="-1683"/>
        </w:sectPr>
      </w:pPr>
    </w:p>
    <w:p w14:paraId="5463B989">
      <w:pPr>
        <w:rPr>
          <w:rFonts w:hint="default" w:ascii="Times New Roman" w:hAnsi="Times New Roman" w:cs="Times New Roman"/>
        </w:rPr>
      </w:pPr>
    </w:p>
    <w:sectPr>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D88412-86FE-4692-B5B2-38436F948B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302605C-A730-4530-8E4F-4E84C0A07F1E}"/>
  </w:font>
  <w:font w:name="方正小标宋简体">
    <w:panose1 w:val="02000000000000000000"/>
    <w:charset w:val="86"/>
    <w:family w:val="auto"/>
    <w:pitch w:val="default"/>
    <w:sig w:usb0="00000001" w:usb1="08000000" w:usb2="00000000" w:usb3="00000000" w:csb0="00040000" w:csb1="00000000"/>
    <w:embedRegular r:id="rId3" w:fontKey="{D1DAD9F5-3BDA-4498-83F1-526380FACD6E}"/>
  </w:font>
  <w:font w:name="方正仿宋简体">
    <w:panose1 w:val="02000000000000000000"/>
    <w:charset w:val="86"/>
    <w:family w:val="auto"/>
    <w:pitch w:val="default"/>
    <w:sig w:usb0="A00002BF" w:usb1="184F6CFA" w:usb2="00000012" w:usb3="00000000" w:csb0="00040001" w:csb1="00000000"/>
    <w:embedRegular r:id="rId4" w:fontKey="{7FF18792-6393-468B-B99A-96750F767E99}"/>
  </w:font>
  <w:font w:name="方正黑体简体">
    <w:panose1 w:val="02000000000000000000"/>
    <w:charset w:val="86"/>
    <w:family w:val="auto"/>
    <w:pitch w:val="default"/>
    <w:sig w:usb0="A00002BF" w:usb1="184F6CFA" w:usb2="00000012" w:usb3="00000000" w:csb0="00040001" w:csb1="00000000"/>
    <w:embedRegular r:id="rId5" w:fontKey="{913EE443-467C-4F1B-BFDE-8AEEEF857C13}"/>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6" w:fontKey="{99476845-7DB9-4038-81E8-27CD8042C68B}"/>
  </w:font>
  <w:font w:name="楷体_GB2312">
    <w:panose1 w:val="02010609030101010101"/>
    <w:charset w:val="86"/>
    <w:family w:val="modern"/>
    <w:pitch w:val="default"/>
    <w:sig w:usb0="00000001" w:usb1="080E0000" w:usb2="00000000" w:usb3="00000000" w:csb0="00040000" w:csb1="00000000"/>
    <w:embedRegular r:id="rId7" w:fontKey="{11420295-0EBD-41A5-9D04-B633285A9E6F}"/>
  </w:font>
  <w:font w:name="楷体">
    <w:panose1 w:val="02010609060101010101"/>
    <w:charset w:val="86"/>
    <w:family w:val="modern"/>
    <w:pitch w:val="default"/>
    <w:sig w:usb0="800002BF" w:usb1="38CF7CFA" w:usb2="00000016" w:usb3="00000000" w:csb0="00040001" w:csb1="00000000"/>
    <w:embedRegular r:id="rId8" w:fontKey="{C03808C7-C1E4-4192-8A6E-BCD6A3EB45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14:paraId="0C6C3DC5">
        <w:pPr>
          <w:pStyle w:val="3"/>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94142"/>
    <w:multiLevelType w:val="singleLevel"/>
    <w:tmpl w:val="A8094142"/>
    <w:lvl w:ilvl="0" w:tentative="0">
      <w:start w:val="1"/>
      <w:numFmt w:val="chineseCounting"/>
      <w:suff w:val="nothing"/>
      <w:lvlText w:val="（%1）"/>
      <w:lvlJc w:val="left"/>
      <w:pPr>
        <w:ind w:left="0" w:firstLine="420"/>
      </w:pPr>
      <w:rPr>
        <w:rFonts w:hint="eastAsia"/>
      </w:rPr>
    </w:lvl>
  </w:abstractNum>
  <w:abstractNum w:abstractNumId="1">
    <w:nsid w:val="C934CAD8"/>
    <w:multiLevelType w:val="singleLevel"/>
    <w:tmpl w:val="C934CAD8"/>
    <w:lvl w:ilvl="0" w:tentative="0">
      <w:start w:val="1"/>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zIyYzg3MTYzZTFlY2VkNzY3YWNlMDIwMDVkNjgifQ=="/>
  </w:docVars>
  <w:rsids>
    <w:rsidRoot w:val="00000000"/>
    <w:rsid w:val="001C66E0"/>
    <w:rsid w:val="002E6413"/>
    <w:rsid w:val="00C528D4"/>
    <w:rsid w:val="014C6B51"/>
    <w:rsid w:val="01581AAD"/>
    <w:rsid w:val="015B4FE6"/>
    <w:rsid w:val="019D115B"/>
    <w:rsid w:val="01C25065"/>
    <w:rsid w:val="01DB2B87"/>
    <w:rsid w:val="024A0BB7"/>
    <w:rsid w:val="026B3007"/>
    <w:rsid w:val="032F672A"/>
    <w:rsid w:val="03634626"/>
    <w:rsid w:val="038D16A3"/>
    <w:rsid w:val="03C07382"/>
    <w:rsid w:val="03F77DC5"/>
    <w:rsid w:val="049251C3"/>
    <w:rsid w:val="04C232AE"/>
    <w:rsid w:val="04C74740"/>
    <w:rsid w:val="04D07A99"/>
    <w:rsid w:val="05121E5F"/>
    <w:rsid w:val="053C6EDC"/>
    <w:rsid w:val="05461B09"/>
    <w:rsid w:val="05FB6D97"/>
    <w:rsid w:val="07247C28"/>
    <w:rsid w:val="07293490"/>
    <w:rsid w:val="074309F6"/>
    <w:rsid w:val="08386081"/>
    <w:rsid w:val="09153CCC"/>
    <w:rsid w:val="094B1DE4"/>
    <w:rsid w:val="09AF5ECF"/>
    <w:rsid w:val="09D27E0F"/>
    <w:rsid w:val="0A1B5312"/>
    <w:rsid w:val="0A252635"/>
    <w:rsid w:val="0A640151"/>
    <w:rsid w:val="0A6A3EB7"/>
    <w:rsid w:val="0ABB4D47"/>
    <w:rsid w:val="0AC0235E"/>
    <w:rsid w:val="0ADD081A"/>
    <w:rsid w:val="0B3F7726"/>
    <w:rsid w:val="0BA35EEA"/>
    <w:rsid w:val="0C3C3C66"/>
    <w:rsid w:val="0C654F6B"/>
    <w:rsid w:val="0DEB5944"/>
    <w:rsid w:val="0E963B01"/>
    <w:rsid w:val="0EAA4EB7"/>
    <w:rsid w:val="0F9811B3"/>
    <w:rsid w:val="0FC30926"/>
    <w:rsid w:val="0FC4644C"/>
    <w:rsid w:val="104650B3"/>
    <w:rsid w:val="109127D2"/>
    <w:rsid w:val="10953945"/>
    <w:rsid w:val="11162CD7"/>
    <w:rsid w:val="11511F61"/>
    <w:rsid w:val="11812847"/>
    <w:rsid w:val="11AF45E7"/>
    <w:rsid w:val="11B60016"/>
    <w:rsid w:val="11F34DC7"/>
    <w:rsid w:val="127203E1"/>
    <w:rsid w:val="12F31522"/>
    <w:rsid w:val="12FC5EFD"/>
    <w:rsid w:val="130A686C"/>
    <w:rsid w:val="13660375"/>
    <w:rsid w:val="13983E78"/>
    <w:rsid w:val="13F10A9B"/>
    <w:rsid w:val="13F60B9E"/>
    <w:rsid w:val="13FD017F"/>
    <w:rsid w:val="141C0605"/>
    <w:rsid w:val="146B6E96"/>
    <w:rsid w:val="147C5547"/>
    <w:rsid w:val="147D5535"/>
    <w:rsid w:val="147E4E1C"/>
    <w:rsid w:val="14A800EA"/>
    <w:rsid w:val="14BE346A"/>
    <w:rsid w:val="15695ACC"/>
    <w:rsid w:val="15A84292"/>
    <w:rsid w:val="15BB3E4D"/>
    <w:rsid w:val="15E46F00"/>
    <w:rsid w:val="15F80BFE"/>
    <w:rsid w:val="16640041"/>
    <w:rsid w:val="17822E75"/>
    <w:rsid w:val="18972950"/>
    <w:rsid w:val="18D314AE"/>
    <w:rsid w:val="18E24A74"/>
    <w:rsid w:val="197467ED"/>
    <w:rsid w:val="19B65058"/>
    <w:rsid w:val="19B94B48"/>
    <w:rsid w:val="19EA4D01"/>
    <w:rsid w:val="19FB6F0E"/>
    <w:rsid w:val="19FE07AD"/>
    <w:rsid w:val="1A277D03"/>
    <w:rsid w:val="1A4C32C6"/>
    <w:rsid w:val="1AD80FFE"/>
    <w:rsid w:val="1B495A57"/>
    <w:rsid w:val="1B516ABF"/>
    <w:rsid w:val="1BA809D0"/>
    <w:rsid w:val="1C6A2129"/>
    <w:rsid w:val="1C6A3ED7"/>
    <w:rsid w:val="1C735482"/>
    <w:rsid w:val="1C9B22E3"/>
    <w:rsid w:val="1D1125A5"/>
    <w:rsid w:val="1D187DD7"/>
    <w:rsid w:val="1D5C7CC4"/>
    <w:rsid w:val="1DB47B00"/>
    <w:rsid w:val="1DD737EE"/>
    <w:rsid w:val="1E546BED"/>
    <w:rsid w:val="1EA50136"/>
    <w:rsid w:val="1EB06519"/>
    <w:rsid w:val="1EBB6C6C"/>
    <w:rsid w:val="1EC73863"/>
    <w:rsid w:val="1EC801A6"/>
    <w:rsid w:val="1F4924CA"/>
    <w:rsid w:val="1F7303C4"/>
    <w:rsid w:val="1FD60202"/>
    <w:rsid w:val="1FE43FA1"/>
    <w:rsid w:val="1FE65F6B"/>
    <w:rsid w:val="200C59D1"/>
    <w:rsid w:val="203767C6"/>
    <w:rsid w:val="207B66B3"/>
    <w:rsid w:val="21182154"/>
    <w:rsid w:val="21472A39"/>
    <w:rsid w:val="21601A4E"/>
    <w:rsid w:val="21B06830"/>
    <w:rsid w:val="21B24356"/>
    <w:rsid w:val="22D402FC"/>
    <w:rsid w:val="22E81C12"/>
    <w:rsid w:val="22EF3388"/>
    <w:rsid w:val="23531B69"/>
    <w:rsid w:val="236E69A3"/>
    <w:rsid w:val="23CD5478"/>
    <w:rsid w:val="23F21382"/>
    <w:rsid w:val="241F37F9"/>
    <w:rsid w:val="242157C3"/>
    <w:rsid w:val="24AE34FB"/>
    <w:rsid w:val="253B28B5"/>
    <w:rsid w:val="26926505"/>
    <w:rsid w:val="26E054C2"/>
    <w:rsid w:val="272D447F"/>
    <w:rsid w:val="276500BD"/>
    <w:rsid w:val="27906EE8"/>
    <w:rsid w:val="285C501C"/>
    <w:rsid w:val="286914E7"/>
    <w:rsid w:val="293B10D5"/>
    <w:rsid w:val="29D46E34"/>
    <w:rsid w:val="29DA5DB5"/>
    <w:rsid w:val="2A1262DA"/>
    <w:rsid w:val="2AAF1D7B"/>
    <w:rsid w:val="2B053749"/>
    <w:rsid w:val="2B1716CE"/>
    <w:rsid w:val="2BC74EA2"/>
    <w:rsid w:val="2C6C77F8"/>
    <w:rsid w:val="2C820DC9"/>
    <w:rsid w:val="2CA927FA"/>
    <w:rsid w:val="2D355E3C"/>
    <w:rsid w:val="2D360531"/>
    <w:rsid w:val="2D8F19F0"/>
    <w:rsid w:val="2DCC67A0"/>
    <w:rsid w:val="2DDF2977"/>
    <w:rsid w:val="2DFB52D7"/>
    <w:rsid w:val="2E1A3538"/>
    <w:rsid w:val="2F9C21A2"/>
    <w:rsid w:val="2FAB58C1"/>
    <w:rsid w:val="2FD162F0"/>
    <w:rsid w:val="2FD47B8E"/>
    <w:rsid w:val="301D1535"/>
    <w:rsid w:val="304C5976"/>
    <w:rsid w:val="307B44AD"/>
    <w:rsid w:val="308415B4"/>
    <w:rsid w:val="31091D92"/>
    <w:rsid w:val="311A3CC6"/>
    <w:rsid w:val="3179279B"/>
    <w:rsid w:val="31796C3F"/>
    <w:rsid w:val="31E71DFA"/>
    <w:rsid w:val="326E42CA"/>
    <w:rsid w:val="326E6078"/>
    <w:rsid w:val="329655CE"/>
    <w:rsid w:val="32CE4D68"/>
    <w:rsid w:val="33264BA4"/>
    <w:rsid w:val="3330332D"/>
    <w:rsid w:val="33482D6D"/>
    <w:rsid w:val="338418CB"/>
    <w:rsid w:val="33F95E15"/>
    <w:rsid w:val="33FD3B57"/>
    <w:rsid w:val="34052A0C"/>
    <w:rsid w:val="348C0A37"/>
    <w:rsid w:val="34BA1A48"/>
    <w:rsid w:val="35B91D00"/>
    <w:rsid w:val="35D02BA5"/>
    <w:rsid w:val="36B3674F"/>
    <w:rsid w:val="36EC7EB3"/>
    <w:rsid w:val="37060F75"/>
    <w:rsid w:val="372B2789"/>
    <w:rsid w:val="373F4487"/>
    <w:rsid w:val="375A4E1C"/>
    <w:rsid w:val="37621F23"/>
    <w:rsid w:val="37EA43F2"/>
    <w:rsid w:val="38066101"/>
    <w:rsid w:val="38390ED6"/>
    <w:rsid w:val="386A72E1"/>
    <w:rsid w:val="387E0FDF"/>
    <w:rsid w:val="388F3C84"/>
    <w:rsid w:val="388F6D48"/>
    <w:rsid w:val="38DD3F57"/>
    <w:rsid w:val="38DD5D05"/>
    <w:rsid w:val="38FD1F03"/>
    <w:rsid w:val="39697599"/>
    <w:rsid w:val="39B60304"/>
    <w:rsid w:val="39BA6046"/>
    <w:rsid w:val="39E51544"/>
    <w:rsid w:val="3A58578E"/>
    <w:rsid w:val="3A663AD8"/>
    <w:rsid w:val="3A6B10EF"/>
    <w:rsid w:val="3ADE3FB6"/>
    <w:rsid w:val="3B181276"/>
    <w:rsid w:val="3B1B0D67"/>
    <w:rsid w:val="3B750477"/>
    <w:rsid w:val="3B8763FC"/>
    <w:rsid w:val="3BA7084C"/>
    <w:rsid w:val="3BF13B28"/>
    <w:rsid w:val="3C1F6635"/>
    <w:rsid w:val="3C300842"/>
    <w:rsid w:val="3CE321F5"/>
    <w:rsid w:val="3D211F38"/>
    <w:rsid w:val="3D2A703F"/>
    <w:rsid w:val="3D864BBD"/>
    <w:rsid w:val="3DA07301"/>
    <w:rsid w:val="3DA9265A"/>
    <w:rsid w:val="3DBD7EB3"/>
    <w:rsid w:val="3E530817"/>
    <w:rsid w:val="3E6D3687"/>
    <w:rsid w:val="3E8C540C"/>
    <w:rsid w:val="3E9055C8"/>
    <w:rsid w:val="3EC040FF"/>
    <w:rsid w:val="3EC534C3"/>
    <w:rsid w:val="3F4C5993"/>
    <w:rsid w:val="3FCB2D5B"/>
    <w:rsid w:val="3FCB4F6E"/>
    <w:rsid w:val="3FE61943"/>
    <w:rsid w:val="400C6ED0"/>
    <w:rsid w:val="404E573A"/>
    <w:rsid w:val="40B90E06"/>
    <w:rsid w:val="40D55514"/>
    <w:rsid w:val="413D1A37"/>
    <w:rsid w:val="414C3A28"/>
    <w:rsid w:val="42CB6BCE"/>
    <w:rsid w:val="42EF6D61"/>
    <w:rsid w:val="43193DDE"/>
    <w:rsid w:val="436112E1"/>
    <w:rsid w:val="43EC504E"/>
    <w:rsid w:val="44114AB5"/>
    <w:rsid w:val="4447497A"/>
    <w:rsid w:val="44E81CBA"/>
    <w:rsid w:val="456A4DC4"/>
    <w:rsid w:val="46080139"/>
    <w:rsid w:val="46F30DEA"/>
    <w:rsid w:val="471A0124"/>
    <w:rsid w:val="471C5C4A"/>
    <w:rsid w:val="47215957"/>
    <w:rsid w:val="473A07C7"/>
    <w:rsid w:val="47857C94"/>
    <w:rsid w:val="48521346"/>
    <w:rsid w:val="48657AC5"/>
    <w:rsid w:val="48A64365"/>
    <w:rsid w:val="49436EF7"/>
    <w:rsid w:val="494E0559"/>
    <w:rsid w:val="49A168DB"/>
    <w:rsid w:val="49CE5703"/>
    <w:rsid w:val="4A02381D"/>
    <w:rsid w:val="4A02502A"/>
    <w:rsid w:val="4A1672C9"/>
    <w:rsid w:val="4A8A55C1"/>
    <w:rsid w:val="4A903CD0"/>
    <w:rsid w:val="4AB443EC"/>
    <w:rsid w:val="4ABF34BD"/>
    <w:rsid w:val="4AE7656F"/>
    <w:rsid w:val="4AF62C56"/>
    <w:rsid w:val="4BA17856"/>
    <w:rsid w:val="4BC114B6"/>
    <w:rsid w:val="4C0A69B9"/>
    <w:rsid w:val="4CCE5C39"/>
    <w:rsid w:val="4CDD5E7C"/>
    <w:rsid w:val="4D754306"/>
    <w:rsid w:val="4DA90454"/>
    <w:rsid w:val="4DE60D60"/>
    <w:rsid w:val="4E41068C"/>
    <w:rsid w:val="4E710F72"/>
    <w:rsid w:val="4EB33338"/>
    <w:rsid w:val="4F17423C"/>
    <w:rsid w:val="4F18319B"/>
    <w:rsid w:val="4F29184C"/>
    <w:rsid w:val="50175B49"/>
    <w:rsid w:val="503C735D"/>
    <w:rsid w:val="50926F7D"/>
    <w:rsid w:val="50A54F03"/>
    <w:rsid w:val="50AC44E3"/>
    <w:rsid w:val="50AF5D81"/>
    <w:rsid w:val="51295B34"/>
    <w:rsid w:val="514364CA"/>
    <w:rsid w:val="51477D68"/>
    <w:rsid w:val="51D57A6A"/>
    <w:rsid w:val="51E101BC"/>
    <w:rsid w:val="526130AB"/>
    <w:rsid w:val="526B6152"/>
    <w:rsid w:val="52B4142D"/>
    <w:rsid w:val="53220A8C"/>
    <w:rsid w:val="533407C0"/>
    <w:rsid w:val="53AB0A82"/>
    <w:rsid w:val="53E2021C"/>
    <w:rsid w:val="54091C4C"/>
    <w:rsid w:val="543C16DA"/>
    <w:rsid w:val="54556C40"/>
    <w:rsid w:val="546B6463"/>
    <w:rsid w:val="5486504B"/>
    <w:rsid w:val="54FE2E33"/>
    <w:rsid w:val="556A2277"/>
    <w:rsid w:val="556C5FEF"/>
    <w:rsid w:val="558772CD"/>
    <w:rsid w:val="56384123"/>
    <w:rsid w:val="57346FE0"/>
    <w:rsid w:val="577E64AD"/>
    <w:rsid w:val="57E5652D"/>
    <w:rsid w:val="58256929"/>
    <w:rsid w:val="589E6E07"/>
    <w:rsid w:val="593908DE"/>
    <w:rsid w:val="59E940B2"/>
    <w:rsid w:val="59ED3294"/>
    <w:rsid w:val="5A8913F1"/>
    <w:rsid w:val="5A9A1850"/>
    <w:rsid w:val="5AE623A0"/>
    <w:rsid w:val="5B1C2265"/>
    <w:rsid w:val="5C0F1DCA"/>
    <w:rsid w:val="5C71038F"/>
    <w:rsid w:val="5CBF559E"/>
    <w:rsid w:val="5DAF73C1"/>
    <w:rsid w:val="5DDA4491"/>
    <w:rsid w:val="5E677C9B"/>
    <w:rsid w:val="5E7559F9"/>
    <w:rsid w:val="5E7D126D"/>
    <w:rsid w:val="5E8E6FD6"/>
    <w:rsid w:val="5EDD1D0C"/>
    <w:rsid w:val="5EFC1288"/>
    <w:rsid w:val="5F08322C"/>
    <w:rsid w:val="5F473629"/>
    <w:rsid w:val="5F8053EF"/>
    <w:rsid w:val="5FC86518"/>
    <w:rsid w:val="60762418"/>
    <w:rsid w:val="60A52CFD"/>
    <w:rsid w:val="60D158A0"/>
    <w:rsid w:val="60F375C4"/>
    <w:rsid w:val="613C71BD"/>
    <w:rsid w:val="616E7593"/>
    <w:rsid w:val="61700C15"/>
    <w:rsid w:val="61B52ACC"/>
    <w:rsid w:val="61F950AE"/>
    <w:rsid w:val="62053A53"/>
    <w:rsid w:val="62E278F0"/>
    <w:rsid w:val="6324615B"/>
    <w:rsid w:val="63464323"/>
    <w:rsid w:val="639C3F43"/>
    <w:rsid w:val="63A86D8C"/>
    <w:rsid w:val="63B868A3"/>
    <w:rsid w:val="64A137DB"/>
    <w:rsid w:val="64B96D77"/>
    <w:rsid w:val="64CA0F84"/>
    <w:rsid w:val="64EF4547"/>
    <w:rsid w:val="657F4044"/>
    <w:rsid w:val="65B512EC"/>
    <w:rsid w:val="65BA6903"/>
    <w:rsid w:val="66D87988"/>
    <w:rsid w:val="674072DB"/>
    <w:rsid w:val="67D619EE"/>
    <w:rsid w:val="67F307F2"/>
    <w:rsid w:val="68264952"/>
    <w:rsid w:val="68914293"/>
    <w:rsid w:val="69224EEB"/>
    <w:rsid w:val="69272501"/>
    <w:rsid w:val="69A41DA4"/>
    <w:rsid w:val="6A0A597F"/>
    <w:rsid w:val="6A3D7B02"/>
    <w:rsid w:val="6A611A43"/>
    <w:rsid w:val="6AB73D58"/>
    <w:rsid w:val="6B234F4A"/>
    <w:rsid w:val="6B8C6709"/>
    <w:rsid w:val="6BDB75D3"/>
    <w:rsid w:val="6BF87B65"/>
    <w:rsid w:val="6C450EF0"/>
    <w:rsid w:val="6C6D0B73"/>
    <w:rsid w:val="6CF546C4"/>
    <w:rsid w:val="6D784291"/>
    <w:rsid w:val="6E076DA5"/>
    <w:rsid w:val="6E7206C2"/>
    <w:rsid w:val="6E775CD9"/>
    <w:rsid w:val="6EC32CCC"/>
    <w:rsid w:val="6F03756C"/>
    <w:rsid w:val="6F101C89"/>
    <w:rsid w:val="6F3E05A4"/>
    <w:rsid w:val="6F926B42"/>
    <w:rsid w:val="6FC30AAA"/>
    <w:rsid w:val="6FEC1DAE"/>
    <w:rsid w:val="70645DE9"/>
    <w:rsid w:val="7073427E"/>
    <w:rsid w:val="71A32941"/>
    <w:rsid w:val="726447C6"/>
    <w:rsid w:val="72DA4A88"/>
    <w:rsid w:val="72FF629D"/>
    <w:rsid w:val="73A0182E"/>
    <w:rsid w:val="73D96AEE"/>
    <w:rsid w:val="740C0C71"/>
    <w:rsid w:val="744523D5"/>
    <w:rsid w:val="74E7348C"/>
    <w:rsid w:val="75CB06B8"/>
    <w:rsid w:val="76116A13"/>
    <w:rsid w:val="76796366"/>
    <w:rsid w:val="76EF03D6"/>
    <w:rsid w:val="77044B75"/>
    <w:rsid w:val="771D13E7"/>
    <w:rsid w:val="7726029C"/>
    <w:rsid w:val="773F4EBA"/>
    <w:rsid w:val="781225CE"/>
    <w:rsid w:val="782347DB"/>
    <w:rsid w:val="784F3822"/>
    <w:rsid w:val="78D5702C"/>
    <w:rsid w:val="7A0D5743"/>
    <w:rsid w:val="7ABE6A3D"/>
    <w:rsid w:val="7AEF309B"/>
    <w:rsid w:val="7AFB37ED"/>
    <w:rsid w:val="7B5A4DD2"/>
    <w:rsid w:val="7C224DAA"/>
    <w:rsid w:val="7C6F7FEF"/>
    <w:rsid w:val="7C8021FC"/>
    <w:rsid w:val="7CA33D37"/>
    <w:rsid w:val="7D11554A"/>
    <w:rsid w:val="7D781125"/>
    <w:rsid w:val="7D7D4F2C"/>
    <w:rsid w:val="7EC02D84"/>
    <w:rsid w:val="7EC62364"/>
    <w:rsid w:val="7F2C0419"/>
    <w:rsid w:val="7F363046"/>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7">
    <w:name w:val="Strong"/>
    <w:autoRedefine/>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Lbls>
            <c:dLbl>
              <c:idx val="2"/>
              <c:layout>
                <c:manualLayout>
                  <c:x val="-0.0202947571877265"/>
                  <c:y val="-0.0101997450063748"/>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0.00434887654022711"/>
                  <c:y val="0.0433489162770931"/>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5"/>
              <c:layout>
                <c:manualLayout>
                  <c:x val="-0.0260932592413626"/>
                  <c:y val="0.0203994900127497"/>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6"/>
              <c:layout>
                <c:manualLayout>
                  <c:x val="-0.0159458806474994"/>
                  <c:y val="-0.0535486612834679"/>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7"/>
              <c:layout>
                <c:manualLayout>
                  <c:x val="-0.0942256583715873"/>
                  <c:y val="-0.107097322566936"/>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8"/>
              <c:layout>
                <c:manualLayout>
                  <c:x val="0.0333413868084078"/>
                  <c:y val="-0.0637484062898428"/>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9"/>
              <c:layout>
                <c:manualLayout>
                  <c:x val="0.0855279052911331"/>
                  <c:y val="0"/>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要闻推荐</c:v>
                </c:pt>
                <c:pt idx="1">
                  <c:v>社区推荐</c:v>
                </c:pt>
                <c:pt idx="2">
                  <c:v>社会民生</c:v>
                </c:pt>
                <c:pt idx="3">
                  <c:v>部门文件</c:v>
                </c:pt>
                <c:pt idx="4">
                  <c:v>重点领域解读</c:v>
                </c:pt>
                <c:pt idx="5">
                  <c:v>年度工作计划</c:v>
                </c:pt>
                <c:pt idx="6">
                  <c:v>镇街财政预算</c:v>
                </c:pt>
                <c:pt idx="7">
                  <c:v>镇街会议</c:v>
                </c:pt>
                <c:pt idx="8">
                  <c:v>建议提案办理</c:v>
                </c:pt>
                <c:pt idx="9">
                  <c:v>组织管理</c:v>
                </c:pt>
              </c:strCache>
            </c:strRef>
          </c:cat>
          <c:val>
            <c:numRef>
              <c:f>Sheet1!$B$2:$B$11</c:f>
              <c:numCache>
                <c:formatCode>General</c:formatCode>
                <c:ptCount val="10"/>
                <c:pt idx="0">
                  <c:v>18</c:v>
                </c:pt>
                <c:pt idx="1">
                  <c:v>5</c:v>
                </c:pt>
                <c:pt idx="2">
                  <c:v>17</c:v>
                </c:pt>
                <c:pt idx="3">
                  <c:v>5</c:v>
                </c:pt>
                <c:pt idx="4">
                  <c:v>4</c:v>
                </c:pt>
                <c:pt idx="5">
                  <c:v>1</c:v>
                </c:pt>
                <c:pt idx="6">
                  <c:v>1</c:v>
                </c:pt>
                <c:pt idx="7">
                  <c:v>4</c:v>
                </c:pt>
                <c:pt idx="8">
                  <c:v>1</c:v>
                </c:pt>
                <c:pt idx="9">
                  <c:v>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9fffe9ce-ad83-4134-8b51-a84096b0f386}"/>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依申请公开</a:t>
            </a:r>
          </a:p>
        </c:rich>
      </c:tx>
      <c:layout/>
      <c:overlay val="0"/>
      <c:spPr>
        <a:noFill/>
        <a:ln>
          <a:noFill/>
        </a:ln>
        <a:effectLst/>
      </c:spPr>
    </c:title>
    <c:autoTitleDeleted val="0"/>
    <c:plotArea>
      <c:layout/>
      <c:lineChart>
        <c:grouping val="standard"/>
        <c:varyColors val="0"/>
        <c:ser>
          <c:idx val="0"/>
          <c:order val="0"/>
          <c:tx>
            <c:strRef>
              <c:f>Sheet1!$B$1</c:f>
              <c:strCache>
                <c:ptCount val="1"/>
                <c:pt idx="0">
                  <c:v>系列 1</c:v>
                </c:pt>
              </c:strCache>
            </c:strRef>
          </c:tx>
          <c:spPr>
            <a:ln w="28575" cap="rnd">
              <a:solidFill>
                <a:schemeClr val="accent1">
                  <a:shade val="65000"/>
                </a:schemeClr>
              </a:solidFill>
              <a:round/>
            </a:ln>
            <a:effectLst/>
          </c:spPr>
          <c:marker>
            <c:symbol val="none"/>
          </c:marker>
          <c:dLbls>
            <c:delete val="1"/>
          </c:dLbls>
          <c:cat>
            <c:numRef>
              <c:f>Sheet1!$A$2:$A$6</c:f>
              <c:numCache>
                <c:formatCode>General</c:formatCode>
                <c:ptCount val="5"/>
                <c:pt idx="0">
                  <c:v>2020</c:v>
                </c:pt>
                <c:pt idx="1">
                  <c:v>2021</c:v>
                </c:pt>
                <c:pt idx="2">
                  <c:v>2022</c:v>
                </c:pt>
                <c:pt idx="3">
                  <c:v>2023</c:v>
                </c:pt>
                <c:pt idx="4">
                  <c:v>2024</c:v>
                </c:pt>
              </c:numCache>
            </c:numRef>
          </c:cat>
          <c:val>
            <c:numRef>
              <c:f>Sheet1!$B$2:$B$6</c:f>
              <c:numCache>
                <c:formatCode>General</c:formatCode>
                <c:ptCount val="5"/>
                <c:pt idx="0">
                  <c:v>7</c:v>
                </c:pt>
                <c:pt idx="1">
                  <c:v>5</c:v>
                </c:pt>
                <c:pt idx="2">
                  <c:v>4</c:v>
                </c:pt>
                <c:pt idx="3">
                  <c:v>0</c:v>
                </c:pt>
                <c:pt idx="4">
                  <c:v>2</c:v>
                </c:pt>
              </c:numCache>
            </c:numRef>
          </c:val>
          <c:smooth val="0"/>
        </c:ser>
        <c:ser>
          <c:idx val="1"/>
          <c:order val="1"/>
          <c:tx>
            <c:strRef>
              <c:f>Sheet1!#REF!</c:f>
              <c:strCache>
                <c:ptCount val="1"/>
                <c:pt idx="0">
                  <c:v/>
                </c:pt>
              </c:strCache>
            </c:strRef>
          </c:tx>
          <c:spPr>
            <a:ln w="28575" cap="rnd">
              <a:solidFill>
                <a:schemeClr val="accent1"/>
              </a:solidFill>
              <a:round/>
            </a:ln>
            <a:effectLst/>
          </c:spPr>
          <c:marker>
            <c:symbol val="none"/>
          </c:marker>
          <c:dLbls>
            <c:delete val="1"/>
          </c:dLbls>
          <c:cat>
            <c:numRef>
              <c:f>Sheet1!$A$2:$A$6</c:f>
              <c:numCache>
                <c:formatCode>General</c:formatCode>
                <c:ptCount val="5"/>
                <c:pt idx="0">
                  <c:v>2020</c:v>
                </c:pt>
                <c:pt idx="1">
                  <c:v>2021</c:v>
                </c:pt>
                <c:pt idx="2">
                  <c:v>2022</c:v>
                </c:pt>
                <c:pt idx="3">
                  <c:v>2023</c:v>
                </c:pt>
                <c:pt idx="4">
                  <c:v>2024</c:v>
                </c:pt>
              </c:numCache>
            </c:numRef>
          </c:cat>
          <c:val>
            <c:numRef>
              <c:f>Sheet1!#REF!</c:f>
              <c:numCache>
                <c:formatCode>General</c:formatCode>
                <c:ptCount val="1"/>
                <c:pt idx="0">
                  <c:v>1</c:v>
                </c:pt>
              </c:numCache>
            </c:numRef>
          </c:val>
          <c:smooth val="0"/>
        </c:ser>
        <c:ser>
          <c:idx val="2"/>
          <c:order val="2"/>
          <c:tx>
            <c:strRef>
              <c:f>Sheet1!#REF!</c:f>
              <c:strCache>
                <c:ptCount val="1"/>
                <c:pt idx="0">
                  <c:v/>
                </c:pt>
              </c:strCache>
            </c:strRef>
          </c:tx>
          <c:spPr>
            <a:ln w="28575" cap="rnd">
              <a:solidFill>
                <a:schemeClr val="accent1">
                  <a:tint val="65000"/>
                </a:schemeClr>
              </a:solidFill>
              <a:round/>
            </a:ln>
            <a:effectLst/>
          </c:spPr>
          <c:marker>
            <c:symbol val="none"/>
          </c:marker>
          <c:dLbls>
            <c:delete val="1"/>
          </c:dLbls>
          <c:cat>
            <c:numRef>
              <c:f>Sheet1!$A$2:$A$6</c:f>
              <c:numCache>
                <c:formatCode>General</c:formatCode>
                <c:ptCount val="5"/>
                <c:pt idx="0">
                  <c:v>2020</c:v>
                </c:pt>
                <c:pt idx="1">
                  <c:v>2021</c:v>
                </c:pt>
                <c:pt idx="2">
                  <c:v>2022</c:v>
                </c:pt>
                <c:pt idx="3">
                  <c:v>2023</c:v>
                </c:pt>
                <c:pt idx="4">
                  <c:v>2024</c:v>
                </c:pt>
              </c:numCache>
            </c:numRef>
          </c:cat>
          <c:val>
            <c:numRef>
              <c:f>Sheet1!#REF!</c:f>
              <c:numCache>
                <c:formatCode>General</c:formatCode>
                <c:ptCount val="1"/>
                <c:pt idx="0">
                  <c:v>1</c:v>
                </c:pt>
              </c:numCache>
            </c:numRef>
          </c:val>
          <c:smooth val="0"/>
        </c:ser>
        <c:dLbls>
          <c:showLegendKey val="0"/>
          <c:showVal val="0"/>
          <c:showCatName val="0"/>
          <c:showSerName val="0"/>
          <c:showPercent val="0"/>
          <c:showBubbleSize val="0"/>
        </c:dLbls>
        <c:marker val="0"/>
        <c:smooth val="0"/>
        <c:axId val="279893055"/>
        <c:axId val="889110131"/>
      </c:lineChart>
      <c:catAx>
        <c:axId val="2798930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9110131"/>
        <c:crosses val="autoZero"/>
        <c:auto val="1"/>
        <c:lblAlgn val="ctr"/>
        <c:lblOffset val="100"/>
        <c:noMultiLvlLbl val="0"/>
      </c:catAx>
      <c:valAx>
        <c:axId val="88911013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9893055"/>
        <c:crosses val="autoZero"/>
        <c:crossBetween val="between"/>
      </c:valAx>
      <c:spPr>
        <a:noFill/>
        <a:ln>
          <a:noFill/>
        </a:ln>
        <a:effectLst/>
      </c:spPr>
    </c:plotArea>
    <c:plotVisOnly val="1"/>
    <c:dispBlanksAs val="gap"/>
    <c:showDLblsOverMax val="0"/>
    <c:extLst>
      <c:ext uri="{0b15fc19-7d7d-44ad-8c2d-2c3a37ce22c3}">
        <chartProps xmlns="https://web.wps.cn/et/2018/main" chartId="{a3e88c5b-bdda-49e0-8157-5fc6237c2a7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9</Pages>
  <Words>3050</Words>
  <Characters>3146</Characters>
  <Lines>0</Lines>
  <Paragraphs>0</Paragraphs>
  <TotalTime>8</TotalTime>
  <ScaleCrop>false</ScaleCrop>
  <LinksUpToDate>false</LinksUpToDate>
  <CharactersWithSpaces>3146</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Jade</cp:lastModifiedBy>
  <dcterms:modified xsi:type="dcterms:W3CDTF">2025-02-10T09:02:08Z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97E7037CE0C14DCC816F7870D88B40BC_13</vt:lpwstr>
  </property>
  <property fmtid="{D5CDD505-2E9C-101B-9397-08002B2CF9AE}" pid="4" name="KSOTemplateDocerSaveRecord">
    <vt:lpwstr>eyJoZGlkIjoiOTExZjRmMTU2OTE0OTNjMjRjNTgyZTc4ODBjZTY2YWMiLCJ1c2VySWQiOiIyNTIzNjc5NjEifQ==</vt:lpwstr>
  </property>
</Properties>
</file>