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80" w:lineRule="exact"/>
        <w:jc w:val="center"/>
        <w:rPr>
          <w:rFonts w:ascii="Times New Roman" w:hAnsi="Times New Roman" w:eastAsia="方正仿宋简体"/>
          <w:b/>
          <w:bCs/>
          <w:sz w:val="44"/>
          <w:szCs w:val="44"/>
        </w:rPr>
      </w:pPr>
      <w:bookmarkStart w:id="0" w:name="_Toc30070_WPSOffice_Level2"/>
      <w:bookmarkEnd w:id="0"/>
      <w:r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val="en-US" w:eastAsia="zh-CN" w:bidi="ar"/>
        </w:rPr>
        <w:t>曲</w:t>
      </w:r>
      <w:r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bidi="ar"/>
        </w:rPr>
        <w:t>政发〔202</w:t>
      </w:r>
      <w:r>
        <w:rPr>
          <w:rFonts w:hint="eastAsia" w:eastAsia="方正仿宋简体" w:cs="Times New Roman"/>
          <w:b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bidi="ar"/>
        </w:rPr>
        <w:t>〕</w:t>
      </w:r>
      <w:r>
        <w:rPr>
          <w:rFonts w:hint="eastAsia" w:eastAsia="方正仿宋简体" w:cs="Times New Roman"/>
          <w:b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bidi="ar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baseline"/>
        <w:rPr>
          <w:rFonts w:ascii="Times New Roman" w:hAnsi="Times New Roman" w:eastAsia="方正仿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pacing w:val="0"/>
          <w:sz w:val="44"/>
          <w:szCs w:val="44"/>
          <w:lang w:eastAsia="zh-CN" w:bidi="ar"/>
        </w:rPr>
        <w:t>曲阜</w:t>
      </w:r>
      <w:r>
        <w:rPr>
          <w:rFonts w:hint="default" w:ascii="Times New Roman" w:hAnsi="Times New Roman" w:eastAsia="方正小标宋简体" w:cs="Times New Roman"/>
          <w:b/>
          <w:spacing w:val="0"/>
          <w:sz w:val="44"/>
          <w:szCs w:val="44"/>
          <w:lang w:bidi="ar"/>
        </w:rPr>
        <w:t>市人民政府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44"/>
          <w:szCs w:val="44"/>
          <w:lang w:bidi="ar"/>
        </w:rPr>
      </w:pPr>
      <w:bookmarkStart w:id="1" w:name="BKsubject"/>
      <w:r>
        <w:rPr>
          <w:rFonts w:hint="default" w:ascii="Times New Roman" w:hAnsi="Times New Roman" w:eastAsia="方正小标宋简体" w:cs="Times New Roman"/>
          <w:b/>
          <w:spacing w:val="0"/>
          <w:sz w:val="44"/>
          <w:szCs w:val="44"/>
          <w:lang w:bidi="ar"/>
        </w:rPr>
        <w:t>关于公布202</w:t>
      </w:r>
      <w:r>
        <w:rPr>
          <w:rFonts w:hint="eastAsia" w:eastAsia="方正小标宋简体" w:cs="Times New Roman"/>
          <w:b/>
          <w:spacing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/>
          <w:spacing w:val="0"/>
          <w:sz w:val="44"/>
          <w:szCs w:val="44"/>
          <w:lang w:bidi="ar"/>
        </w:rPr>
        <w:t>年度重大行政决策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spacing w:val="0"/>
          <w:sz w:val="44"/>
          <w:szCs w:val="44"/>
          <w:lang w:bidi="ar"/>
        </w:rPr>
        <w:t>事项目录的通知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各镇人民政府、街道办事处，市政府各部门，各有关单位：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为规范重大行政决策程序，推进科学、民主、依法决策，根据《重大行政决策程序暂行条例》《山东省重大行政决策程序规定》等有关规定，市政府编制了《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 w:bidi="ar"/>
        </w:rPr>
        <w:t>曲阜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市人民政府202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年度重大行政决策事项目录》，已经市委同意，现予公布，并就有关工作通知如下：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一、列入目录的重大行政决策事项应当履行公众参与、专家论证、风险评估、合法性审查和集体讨论决定等法定程序。决策草案未经合法性审查或者经审查不合法的，不得提交市政府常务会议审议。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二、各决策事项承办单位要压实责任，把握时间节点，认真做好决策草案拟定等工作，确保按时完成。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三、目录实行动态管理。根据市委、市政府年度重点工作任务的实际情况，确需对目录进行调整的，决策事项承办单位要认真研究论证，提出调整建议，按程序报经批准后公布。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四、目录实行年终总公开制度。年底前向社会公示202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年度重大行政决策事项的完成情况。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附件：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 w:bidi="ar"/>
        </w:rPr>
        <w:t>曲阜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市人民政府202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年度重大行政决策事项目录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 w:bidi="ar"/>
        </w:rPr>
        <w:t>曲阜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 xml:space="preserve">市人民政府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060" w:firstLineChars="1575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>2024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年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>月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"/>
        </w:rPr>
        <w:t>17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eastAsia="方正仿宋简体" w:cs="Times New Roman"/>
          <w:b/>
          <w:sz w:val="32"/>
          <w:szCs w:val="32"/>
          <w:lang w:val="en-US" w:eastAsia="zh-CN" w:bidi="ar"/>
        </w:rPr>
      </w:pPr>
      <w:r>
        <w:rPr>
          <w:rFonts w:hint="default" w:eastAsia="方正仿宋简体" w:cs="Times New Roman"/>
          <w:b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2154" w:right="1474" w:bottom="1871" w:left="1587" w:header="851" w:footer="1361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 w:bidi="ar"/>
        </w:rPr>
        <w:t>曲阜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市人民政府202</w:t>
      </w:r>
      <w:r>
        <w:rPr>
          <w:rFonts w:hint="eastAsia" w:eastAsia="方正小标宋简体" w:cs="Times New Roman"/>
          <w:b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年度重大行政决策事项目录</w:t>
      </w:r>
    </w:p>
    <w:tbl>
      <w:tblPr>
        <w:tblStyle w:val="9"/>
        <w:tblW w:w="14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799"/>
        <w:gridCol w:w="3345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  <w:t>事项名称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《曲阜市涉企行政执法案件经济影响评估办法（试行）》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2024年7月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《曲阜市行政执法容错纠错实施办法（试行）》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《曲阜市城市规划区外集体土地征收房屋搬迁补偿办法》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曲阜市共享电动自行车（单车）运营管理实施细则</w:t>
            </w: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市交通运输局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《曲阜市城市基础设施配套费征收使用管理办法》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市住房和城乡建设局、市财政局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2024年12月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sectPr>
          <w:pgSz w:w="16838" w:h="11906" w:orient="landscape"/>
          <w:pgMar w:top="2154" w:right="1531" w:bottom="1531" w:left="153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line="560" w:lineRule="exact"/>
        <w:textAlignment w:val="baseline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snapToGrid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" w:firstLineChars="200"/>
        <w:textAlignment w:val="baseline"/>
        <w:rPr>
          <w:rFonts w:hint="eastAsia"/>
          <w:color w:val="auto"/>
          <w:lang w:val="en-US" w:eastAsia="zh-CN"/>
        </w:rPr>
      </w:pPr>
    </w:p>
    <w:p>
      <w:pPr>
        <w:overflowPunct w:val="0"/>
        <w:adjustRightInd w:val="0"/>
        <w:snapToGrid w:val="0"/>
        <w:spacing w:line="580" w:lineRule="exact"/>
        <w:textAlignment w:val="baseline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auto"/>
          <w:kern w:val="32"/>
          <w:sz w:val="28"/>
        </w:rPr>
        <w:t xml:space="preserve"> </w:t>
      </w:r>
      <w:r>
        <w:rPr>
          <w:rFonts w:ascii="Times New Roman" w:hAnsi="Times New Roman"/>
          <w:b/>
          <w:bCs/>
          <w:color w:val="auto"/>
          <w:kern w:val="3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45720</wp:posOffset>
                </wp:positionV>
                <wp:extent cx="5676900" cy="63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pt;margin-top:3.6pt;height:0.05pt;width:447pt;z-index:251661312;mso-width-relative:page;mso-height-relative:page;" filled="f" stroked="t" coordsize="21600,21600" o:gfxdata="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4K/FdQAAAAGAQAADwAAAAAAAAABACAAAAAiAAAAZHJzL2Rvd25yZXYueG1s&#10;UEsBAhQAFAAAAAgAh07iQBrzuwf8AQAA9wMAAA4AAAAAAAAAAQAgAAAAIwEAAGRycy9lMm9Eb2Mu&#10;eG1sUEsFBgAAAAAGAAYAWQEAAJEFAAAAAA=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auto"/>
          <w:kern w:val="3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424815</wp:posOffset>
                </wp:positionV>
                <wp:extent cx="56769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33.45pt;height:0.05pt;width:447pt;z-index:251660288;mso-width-relative:page;mso-height-relative:page;" filled="f" stroked="t" coordsize="21600,21600" o:gfxdata="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OGpkdYAAAAIAQAADwAAAAAAAAABACAAAAAiAAAAZHJzL2Rvd25yZXYu&#10;eG1sUEsBAhQAFAAAAAgAh07iQAN+b1z9AQAA9QMAAA4AAAAAAAAAAQAgAAAAJQEAAGRycy9lMm9E&#10;b2MueG1sUEsFBgAAAAAGAAYAWQEAAJQFAAAAAA=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bCs/>
          <w:color w:val="auto"/>
          <w:kern w:val="32"/>
          <w:sz w:val="28"/>
          <w:lang w:val="en-US" w:eastAsia="zh-CN"/>
        </w:rPr>
        <w:t xml:space="preserve"> </w:t>
      </w:r>
      <w:r>
        <w:rPr>
          <w:rFonts w:ascii="Times New Roman" w:hAnsi="Times New Roman" w:eastAsia="方正仿宋简体"/>
          <w:b/>
          <w:bCs/>
          <w:color w:val="auto"/>
          <w:kern w:val="32"/>
          <w:sz w:val="28"/>
        </w:rPr>
        <w:t xml:space="preserve">曲阜市人民政府办公室             </w:t>
      </w:r>
      <w:r>
        <w:rPr>
          <w:rFonts w:hint="eastAsia" w:ascii="Times New Roman" w:hAnsi="Times New Roman" w:eastAsia="方正仿宋简体"/>
          <w:b/>
          <w:bCs/>
          <w:color w:val="auto"/>
          <w:kern w:val="32"/>
          <w:sz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简体"/>
          <w:b/>
          <w:bCs/>
          <w:color w:val="auto"/>
          <w:kern w:val="32"/>
          <w:sz w:val="28"/>
        </w:rPr>
        <w:t xml:space="preserve">  </w:t>
      </w:r>
      <w:r>
        <w:rPr>
          <w:rFonts w:hint="eastAsia" w:ascii="Times New Roman" w:hAnsi="Times New Roman" w:eastAsia="方正仿宋简体"/>
          <w:b/>
          <w:bCs/>
          <w:color w:val="auto"/>
          <w:kern w:val="32"/>
          <w:sz w:val="28"/>
          <w:lang w:val="en-US" w:eastAsia="zh-CN"/>
        </w:rPr>
        <w:t xml:space="preserve"> </w:t>
      </w:r>
      <w:r>
        <w:rPr>
          <w:rFonts w:ascii="Times New Roman" w:hAnsi="Times New Roman" w:eastAsia="方正仿宋简体"/>
          <w:b/>
          <w:bCs/>
          <w:color w:val="auto"/>
          <w:kern w:val="32"/>
          <w:sz w:val="28"/>
        </w:rPr>
        <w:t xml:space="preserve">  202</w:t>
      </w:r>
      <w:r>
        <w:rPr>
          <w:rFonts w:hint="eastAsia" w:eastAsia="方正仿宋简体"/>
          <w:b/>
          <w:bCs/>
          <w:color w:val="auto"/>
          <w:kern w:val="32"/>
          <w:sz w:val="28"/>
          <w:lang w:val="en-US" w:eastAsia="zh-CN"/>
        </w:rPr>
        <w:t>4</w:t>
      </w:r>
      <w:r>
        <w:rPr>
          <w:rFonts w:ascii="Times New Roman" w:hAnsi="Times New Roman" w:eastAsia="方正仿宋简体"/>
          <w:b/>
          <w:bCs/>
          <w:color w:val="auto"/>
          <w:kern w:val="32"/>
          <w:sz w:val="28"/>
        </w:rPr>
        <w:t>年</w:t>
      </w:r>
      <w:r>
        <w:rPr>
          <w:rFonts w:hint="eastAsia" w:eastAsia="方正仿宋简体"/>
          <w:b/>
          <w:bCs/>
          <w:color w:val="auto"/>
          <w:kern w:val="32"/>
          <w:sz w:val="28"/>
          <w:lang w:val="en-US" w:eastAsia="zh-CN"/>
        </w:rPr>
        <w:t>5</w:t>
      </w:r>
      <w:r>
        <w:rPr>
          <w:rFonts w:ascii="Times New Roman" w:hAnsi="Times New Roman" w:eastAsia="方正仿宋简体"/>
          <w:b/>
          <w:bCs/>
          <w:color w:val="auto"/>
          <w:kern w:val="32"/>
          <w:sz w:val="28"/>
        </w:rPr>
        <w:t>月</w:t>
      </w:r>
      <w:r>
        <w:rPr>
          <w:rFonts w:hint="eastAsia" w:eastAsia="方正仿宋简体"/>
          <w:b/>
          <w:bCs/>
          <w:color w:val="auto"/>
          <w:kern w:val="32"/>
          <w:sz w:val="28"/>
          <w:lang w:val="en-US" w:eastAsia="zh-CN"/>
        </w:rPr>
        <w:t>17</w:t>
      </w:r>
      <w:bookmarkStart w:id="2" w:name="_GoBack"/>
      <w:bookmarkEnd w:id="2"/>
      <w:r>
        <w:rPr>
          <w:rFonts w:ascii="Times New Roman" w:hAnsi="Times New Roman" w:eastAsia="方正仿宋简体"/>
          <w:b/>
          <w:bCs/>
          <w:color w:val="auto"/>
          <w:kern w:val="32"/>
          <w:sz w:val="28"/>
        </w:rPr>
        <w:t>日印</w:t>
      </w:r>
      <w:r>
        <w:rPr>
          <w:rFonts w:hint="eastAsia" w:ascii="Times New Roman" w:hAnsi="Times New Roman" w:eastAsia="方正仿宋简体"/>
          <w:b/>
          <w:bCs/>
          <w:color w:val="auto"/>
          <w:kern w:val="32"/>
          <w:sz w:val="28"/>
          <w:lang w:val="en-US" w:eastAsia="zh-CN"/>
        </w:rPr>
        <w:t>发</w:t>
      </w:r>
    </w:p>
    <w:p>
      <w:pPr>
        <w:pStyle w:val="2"/>
        <w:rPr>
          <w:rFonts w:hint="default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261620</wp:posOffset>
                </wp:positionV>
                <wp:extent cx="2171700" cy="1089660"/>
                <wp:effectExtent l="5080" t="4445" r="13970" b="1079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45pt;margin-top:20.6pt;height:85.8pt;width:171pt;z-index:251659264;mso-width-relative:page;mso-height-relative:page;" fillcolor="#FFFFFF" filled="t" stroked="t" coordsize="21600,21600" o:gfxdata="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+AtN92AAAAAoBAAAPAAAAAAAAAAEAIAAAACIAAABkcnMvZG93&#10;bnJldi54bWxQSwECFAAUAAAACACHTuJA2lmxMQACAAAvBAAADgAAAAAAAAABACAAAAAn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2154" w:right="1474" w:bottom="1871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  <w:wordWrap w:val="0"/>
      <w:ind w:right="-2" w:firstLine="360"/>
      <w:jc w:val="right"/>
    </w:pPr>
    <w:r>
      <w:rPr>
        <w:rFonts w:hint="eastAsia"/>
        <w:sz w:val="24"/>
        <w:szCs w:val="24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4"/>
        <w:szCs w:val="24"/>
      </w:rPr>
      <w:t xml:space="preserve">—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  <w:wordWrap w:val="0"/>
      <w:ind w:right="-2" w:firstLine="360"/>
      <w:jc w:val="both"/>
    </w:pPr>
    <w:r>
      <w:rPr>
        <w:rFonts w:hint="eastAsia"/>
        <w:sz w:val="24"/>
        <w:szCs w:val="24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4"/>
        <w:szCs w:val="24"/>
      </w:rPr>
      <w:t xml:space="preserve">—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  <w:wordWrap w:val="0"/>
      <w:ind w:right="-2" w:firstLine="360"/>
      <w:jc w:val="both"/>
    </w:pPr>
    <w:r>
      <w:rPr>
        <w:rFonts w:hint="eastAsia"/>
        <w:sz w:val="24"/>
        <w:szCs w:val="24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4"/>
        <w:szCs w:val="24"/>
      </w:rPr>
      <w:t xml:space="preserve">—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  <w:ind w:right="-2" w:firstLine="441" w:firstLineChars="184"/>
      <w:rPr>
        <w:rFonts w:hAnsi="宋体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4"/>
        <w:szCs w:val="24"/>
      </w:rPr>
      <w:t xml:space="preserve">—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napToGrid w:val="0"/>
      <w:spacing w:after="160"/>
      <w:jc w:val="left"/>
      <w:rPr>
        <w:rFonts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 w:val="0"/>
      <w:spacing w:after="160"/>
      <w:rPr>
        <w:rFonts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000000" w:sz="6" w:space="0"/>
      </w:pBdr>
      <w:snapToGrid w:val="0"/>
      <w:spacing w:after="160"/>
      <w:rPr>
        <w:rFonts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WQ4ZjNjY2FmNWZlNmUzMWNlYmI0MzQxZTA0NzQifQ=="/>
  </w:docVars>
  <w:rsids>
    <w:rsidRoot w:val="78522716"/>
    <w:rsid w:val="046878D4"/>
    <w:rsid w:val="047E327E"/>
    <w:rsid w:val="05E538D1"/>
    <w:rsid w:val="0A21364F"/>
    <w:rsid w:val="0D1119FE"/>
    <w:rsid w:val="114C15F3"/>
    <w:rsid w:val="147F207F"/>
    <w:rsid w:val="19A54FA0"/>
    <w:rsid w:val="1C182201"/>
    <w:rsid w:val="205E6666"/>
    <w:rsid w:val="217A696B"/>
    <w:rsid w:val="24717DF9"/>
    <w:rsid w:val="256D3539"/>
    <w:rsid w:val="2A3A50A5"/>
    <w:rsid w:val="351F48B2"/>
    <w:rsid w:val="35900DC6"/>
    <w:rsid w:val="39C53791"/>
    <w:rsid w:val="3A436BDA"/>
    <w:rsid w:val="3BD557F8"/>
    <w:rsid w:val="3C68074E"/>
    <w:rsid w:val="3CAB5366"/>
    <w:rsid w:val="429F5534"/>
    <w:rsid w:val="4AE53522"/>
    <w:rsid w:val="4FAD018C"/>
    <w:rsid w:val="52060F2B"/>
    <w:rsid w:val="59F44805"/>
    <w:rsid w:val="5A297D38"/>
    <w:rsid w:val="5CDB4AE7"/>
    <w:rsid w:val="60FC5407"/>
    <w:rsid w:val="64C4109C"/>
    <w:rsid w:val="660364FC"/>
    <w:rsid w:val="676B4C15"/>
    <w:rsid w:val="6C8B2DA7"/>
    <w:rsid w:val="7027728A"/>
    <w:rsid w:val="71BE19CF"/>
    <w:rsid w:val="72584AAB"/>
    <w:rsid w:val="72D91F5A"/>
    <w:rsid w:val="75FD166F"/>
    <w:rsid w:val="78522716"/>
    <w:rsid w:val="7B4745FE"/>
    <w:rsid w:val="7D2A3748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"/>
    <w:basedOn w:val="1"/>
    <w:next w:val="1"/>
    <w:autoRedefine/>
    <w:qFormat/>
    <w:uiPriority w:val="0"/>
    <w:pPr>
      <w:spacing w:line="600" w:lineRule="exact"/>
    </w:pPr>
    <w:rPr>
      <w:rFonts w:ascii="黑体" w:eastAsia="黑体"/>
      <w:bCs/>
      <w:sz w:val="32"/>
    </w:rPr>
  </w:style>
  <w:style w:type="paragraph" w:styleId="4">
    <w:name w:val="Body Text Indent"/>
    <w:basedOn w:val="1"/>
    <w:autoRedefine/>
    <w:qFormat/>
    <w:uiPriority w:val="0"/>
    <w:pPr>
      <w:spacing w:line="600" w:lineRule="exact"/>
      <w:ind w:firstLine="1237" w:firstLineChars="398"/>
    </w:pPr>
    <w:rPr>
      <w:rFonts w:ascii="仿宋_GB2312"/>
      <w:bCs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autoRedefine/>
    <w:qFormat/>
    <w:uiPriority w:val="0"/>
    <w:pPr>
      <w:spacing w:after="120" w:line="240" w:lineRule="auto"/>
      <w:ind w:firstLine="420" w:firstLineChars="100"/>
    </w:pPr>
    <w:rPr>
      <w:rFonts w:ascii="Times New Roman" w:eastAsia="仿宋_GB2312"/>
      <w:b/>
      <w:bCs w:val="0"/>
      <w:sz w:val="30"/>
    </w:rPr>
  </w:style>
  <w:style w:type="paragraph" w:styleId="8">
    <w:name w:val="Body Text First Indent 2"/>
    <w:basedOn w:val="4"/>
    <w:next w:val="7"/>
    <w:qFormat/>
    <w:uiPriority w:val="0"/>
    <w:pPr>
      <w:widowControl w:val="0"/>
      <w:ind w:firstLine="420" w:firstLineChars="200"/>
      <w:jc w:val="both"/>
    </w:pPr>
    <w:rPr>
      <w:rFonts w:ascii="黑体" w:hAnsi="Times New Roman" w:eastAsia="黑体" w:cs="Times New Roman"/>
      <w:kern w:val="2"/>
      <w:sz w:val="32"/>
      <w:szCs w:val="24"/>
      <w:lang w:val="en-US" w:eastAsia="zh-CN" w:bidi="ar-SA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0"/>
    <w:rPr>
      <w:i/>
    </w:rPr>
  </w:style>
  <w:style w:type="paragraph" w:customStyle="1" w:styleId="14">
    <w:name w:val="正文首行缩进 21"/>
    <w:basedOn w:val="15"/>
    <w:autoRedefine/>
    <w:qFormat/>
    <w:uiPriority w:val="99"/>
    <w:pPr>
      <w:ind w:firstLine="420" w:firstLineChars="200"/>
    </w:pPr>
  </w:style>
  <w:style w:type="paragraph" w:customStyle="1" w:styleId="15">
    <w:name w:val="正文文本缩进1"/>
    <w:basedOn w:val="1"/>
    <w:autoRedefine/>
    <w:qFormat/>
    <w:uiPriority w:val="99"/>
    <w:pPr>
      <w:ind w:left="420" w:leftChars="200"/>
    </w:pPr>
  </w:style>
  <w:style w:type="paragraph" w:customStyle="1" w:styleId="16">
    <w:name w:val="UserStyle_0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700</Words>
  <Characters>743</Characters>
  <Lines>0</Lines>
  <Paragraphs>0</Paragraphs>
  <TotalTime>54</TotalTime>
  <ScaleCrop>false</ScaleCrop>
  <LinksUpToDate>false</LinksUpToDate>
  <CharactersWithSpaces>811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2021-07-19T01:27:00Z</dcterms:created>
  <dc:creator>爱上紫罗兰1417435101</dc:creator>
  <cp:lastModifiedBy>威漫</cp:lastModifiedBy>
  <cp:lastPrinted>2024-05-06T01:48:00Z</cp:lastPrinted>
  <dcterms:modified xsi:type="dcterms:W3CDTF">2024-05-20T02:55:21Z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34F55E18D06D4E2685D13EBB8ED88FB2_13</vt:lpwstr>
  </property>
</Properties>
</file>