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Microsoft YaHei" w:hAnsi="Microsoft YaHei" w:eastAsia="Microsoft YaHei" w:cs="Microsoft YaHei"/>
          <w:b/>
          <w:i w:val="0"/>
          <w:caps w:val="0"/>
          <w:color w:val="333333"/>
          <w:spacing w:val="0"/>
          <w:sz w:val="45"/>
          <w:szCs w:val="45"/>
          <w:shd w:val="clear" w:fill="FFFFFF"/>
        </w:rPr>
      </w:pPr>
      <w:r>
        <w:rPr>
          <w:rFonts w:ascii="Microsoft YaHei" w:hAnsi="Microsoft YaHei" w:eastAsia="Microsoft YaHei" w:cs="Microsoft YaHei"/>
          <w:b/>
          <w:i w:val="0"/>
          <w:caps w:val="0"/>
          <w:color w:val="333333"/>
          <w:spacing w:val="0"/>
          <w:sz w:val="45"/>
          <w:szCs w:val="45"/>
          <w:shd w:val="clear" w:fill="FFFFFF"/>
        </w:rPr>
        <w:t>国家教育委员会财政部国家物价局关于进一步改革和完善普通高等学校收费制度的通知（教财〔1992〕42号）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0"/>
        <w:jc w:val="both"/>
        <w:rPr>
          <w:rFonts w:ascii="新宋体" w:hAnsi="新宋体" w:eastAsia="新宋体" w:cs="新宋体"/>
          <w:b w:val="0"/>
          <w:i w:val="0"/>
          <w:caps w:val="0"/>
          <w:color w:val="333333"/>
          <w:spacing w:val="0"/>
          <w:sz w:val="27"/>
          <w:szCs w:val="27"/>
        </w:rPr>
      </w:pPr>
      <w:r>
        <w:rPr>
          <w:rFonts w:hint="eastAsia" w:ascii="新宋体" w:hAnsi="新宋体" w:eastAsia="新宋体" w:cs="新宋体"/>
          <w:b w:val="0"/>
          <w:i w:val="0"/>
          <w:caps w:val="0"/>
          <w:color w:val="333333"/>
          <w:spacing w:val="0"/>
          <w:sz w:val="27"/>
          <w:szCs w:val="27"/>
          <w:bdr w:val="none" w:color="auto" w:sz="0" w:space="0"/>
          <w:shd w:val="clear" w:fill="FFFFFF"/>
        </w:rPr>
        <w:t>各省、自治区、直辖市教委、高教（教育）厅（局）、财政厅（局）、物价局（委员会），国务院有关部委教育司（局）：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both"/>
        <w:rPr>
          <w:rFonts w:hint="eastAsia" w:ascii="新宋体" w:hAnsi="新宋体" w:eastAsia="新宋体" w:cs="新宋体"/>
          <w:b w:val="0"/>
          <w:i w:val="0"/>
          <w:caps w:val="0"/>
          <w:color w:val="333333"/>
          <w:spacing w:val="0"/>
          <w:sz w:val="27"/>
          <w:szCs w:val="27"/>
        </w:rPr>
      </w:pPr>
      <w:r>
        <w:rPr>
          <w:rFonts w:hint="eastAsia" w:ascii="新宋体" w:hAnsi="新宋体" w:eastAsia="新宋体" w:cs="新宋体"/>
          <w:b w:val="0"/>
          <w:i w:val="0"/>
          <w:caps w:val="0"/>
          <w:color w:val="333333"/>
          <w:spacing w:val="0"/>
          <w:sz w:val="27"/>
          <w:szCs w:val="27"/>
          <w:bdr w:val="none" w:color="auto" w:sz="0" w:space="0"/>
          <w:shd w:val="clear" w:fill="FFFFFF"/>
        </w:rPr>
        <w:t>１９８９年国家教委、财政部、国家物价局联合制定了《关于普通高等学校收取学杂费和住宿费的规定》。近三年的实践证明，高等教育收取适当的办学费用已为越来越多的人所理解和接受，对发展高教事业，鼓励学生努力学习都起到了积极的作用。　　由于我国地域辽阔，各地经济发展很不平衡，全国制定统一的普通高等学校收费标准和办法，已不能适应改革开放的新形势和各地各校的具体情况，普通高等学校收费制度需要进一步改革和完善。为此，现作如下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both"/>
        <w:rPr>
          <w:rFonts w:hint="eastAsia" w:ascii="新宋体" w:hAnsi="新宋体" w:eastAsia="新宋体" w:cs="新宋体"/>
          <w:b w:val="0"/>
          <w:i w:val="0"/>
          <w:caps w:val="0"/>
          <w:color w:val="333333"/>
          <w:spacing w:val="0"/>
          <w:sz w:val="27"/>
          <w:szCs w:val="27"/>
        </w:rPr>
      </w:pPr>
      <w:r>
        <w:rPr>
          <w:rFonts w:hint="eastAsia" w:ascii="新宋体" w:hAnsi="新宋体" w:eastAsia="新宋体" w:cs="新宋体"/>
          <w:b w:val="0"/>
          <w:i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both"/>
        <w:rPr>
          <w:rFonts w:hint="eastAsia" w:ascii="新宋体" w:hAnsi="新宋体" w:eastAsia="新宋体" w:cs="新宋体"/>
          <w:b w:val="0"/>
          <w:i w:val="0"/>
          <w:caps w:val="0"/>
          <w:color w:val="333333"/>
          <w:spacing w:val="0"/>
          <w:sz w:val="27"/>
          <w:szCs w:val="27"/>
        </w:rPr>
      </w:pPr>
      <w:r>
        <w:rPr>
          <w:rFonts w:hint="eastAsia" w:ascii="新宋体" w:hAnsi="新宋体" w:eastAsia="新宋体" w:cs="新宋体"/>
          <w:b w:val="0"/>
          <w:i w:val="0"/>
          <w:caps w:val="0"/>
          <w:color w:val="333333"/>
          <w:spacing w:val="0"/>
          <w:sz w:val="27"/>
          <w:szCs w:val="27"/>
          <w:bdr w:val="none" w:color="auto" w:sz="0" w:space="0"/>
          <w:shd w:val="clear" w:fill="FFFFFF"/>
        </w:rPr>
        <w:t>一、普通高等学校可根据本地区，本校和学科特点研究拟定学杂费、住宿费、委托培养费，函授、夜大学及短训班培训费等收费标准，并按行政隶属关系，地方所属普通高等学校报省、自治区、直辖市人民政府批准；中央各部门所属普通高等学校报中央主管部门批准，抄报财政部、国家物价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both"/>
        <w:rPr>
          <w:rFonts w:hint="eastAsia" w:ascii="新宋体" w:hAnsi="新宋体" w:eastAsia="新宋体" w:cs="新宋体"/>
          <w:b w:val="0"/>
          <w:i w:val="0"/>
          <w:caps w:val="0"/>
          <w:color w:val="333333"/>
          <w:spacing w:val="0"/>
          <w:sz w:val="27"/>
          <w:szCs w:val="27"/>
        </w:rPr>
      </w:pPr>
      <w:r>
        <w:rPr>
          <w:rFonts w:hint="eastAsia" w:ascii="新宋体" w:hAnsi="新宋体" w:eastAsia="新宋体" w:cs="新宋体"/>
          <w:b w:val="0"/>
          <w:i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both"/>
        <w:rPr>
          <w:rFonts w:hint="eastAsia" w:ascii="新宋体" w:hAnsi="新宋体" w:eastAsia="新宋体" w:cs="新宋体"/>
          <w:b w:val="0"/>
          <w:i w:val="0"/>
          <w:caps w:val="0"/>
          <w:color w:val="333333"/>
          <w:spacing w:val="0"/>
          <w:sz w:val="27"/>
          <w:szCs w:val="27"/>
        </w:rPr>
      </w:pPr>
      <w:r>
        <w:rPr>
          <w:rFonts w:hint="eastAsia" w:ascii="新宋体" w:hAnsi="新宋体" w:eastAsia="新宋体" w:cs="新宋体"/>
          <w:b w:val="0"/>
          <w:i w:val="0"/>
          <w:caps w:val="0"/>
          <w:color w:val="333333"/>
          <w:spacing w:val="0"/>
          <w:sz w:val="27"/>
          <w:szCs w:val="27"/>
          <w:bdr w:val="none" w:color="auto" w:sz="0" w:space="0"/>
          <w:shd w:val="clear" w:fill="FFFFFF"/>
        </w:rPr>
        <w:t>二、普通高等学校、地方政府和中央主管部门，在研究制定收费标准时，一定要从学校办学的实际情况出发，根据全国和本地区的经济发展水平，大多数群众的经济收入水平和经济承受能力，实事求是，统筹考虑，制定合理的收费标准。收费标准的制定，要区别办学质量的高低和同一地区同类型院校大体平衡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both"/>
        <w:rPr>
          <w:rFonts w:hint="eastAsia" w:ascii="新宋体" w:hAnsi="新宋体" w:eastAsia="新宋体" w:cs="新宋体"/>
          <w:b w:val="0"/>
          <w:i w:val="0"/>
          <w:caps w:val="0"/>
          <w:color w:val="333333"/>
          <w:spacing w:val="0"/>
          <w:sz w:val="27"/>
          <w:szCs w:val="27"/>
        </w:rPr>
      </w:pPr>
      <w:r>
        <w:rPr>
          <w:rFonts w:hint="eastAsia" w:ascii="新宋体" w:hAnsi="新宋体" w:eastAsia="新宋体" w:cs="新宋体"/>
          <w:b w:val="0"/>
          <w:i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both"/>
        <w:rPr>
          <w:rFonts w:hint="eastAsia" w:ascii="新宋体" w:hAnsi="新宋体" w:eastAsia="新宋体" w:cs="新宋体"/>
          <w:b w:val="0"/>
          <w:i w:val="0"/>
          <w:caps w:val="0"/>
          <w:color w:val="333333"/>
          <w:spacing w:val="0"/>
          <w:sz w:val="27"/>
          <w:szCs w:val="27"/>
        </w:rPr>
      </w:pPr>
      <w:r>
        <w:rPr>
          <w:rFonts w:hint="eastAsia" w:ascii="新宋体" w:hAnsi="新宋体" w:eastAsia="新宋体" w:cs="新宋体"/>
          <w:b w:val="0"/>
          <w:i w:val="0"/>
          <w:caps w:val="0"/>
          <w:color w:val="333333"/>
          <w:spacing w:val="0"/>
          <w:sz w:val="27"/>
          <w:szCs w:val="27"/>
          <w:bdr w:val="none" w:color="auto" w:sz="0" w:space="0"/>
          <w:shd w:val="clear" w:fill="FFFFFF"/>
        </w:rPr>
        <w:t>三、高考（含成人高考）报名考务费，大学英语四、六级考试费，研究生报名考务费等收费标准，由各省、自治区、直辖市教育行政部门研究制定，报同级财政、物价部门备案。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both"/>
        <w:rPr>
          <w:rFonts w:hint="eastAsia" w:ascii="新宋体" w:hAnsi="新宋体" w:eastAsia="新宋体" w:cs="新宋体"/>
          <w:b w:val="0"/>
          <w:i w:val="0"/>
          <w:caps w:val="0"/>
          <w:color w:val="333333"/>
          <w:spacing w:val="0"/>
          <w:sz w:val="27"/>
          <w:szCs w:val="27"/>
        </w:rPr>
      </w:pPr>
      <w:r>
        <w:rPr>
          <w:rFonts w:hint="eastAsia" w:ascii="新宋体" w:hAnsi="新宋体" w:eastAsia="新宋体" w:cs="新宋体"/>
          <w:b w:val="0"/>
          <w:i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both"/>
        <w:rPr>
          <w:rFonts w:hint="eastAsia" w:ascii="新宋体" w:hAnsi="新宋体" w:eastAsia="新宋体" w:cs="新宋体"/>
          <w:b w:val="0"/>
          <w:i w:val="0"/>
          <w:caps w:val="0"/>
          <w:color w:val="333333"/>
          <w:spacing w:val="0"/>
          <w:sz w:val="27"/>
          <w:szCs w:val="27"/>
        </w:rPr>
      </w:pPr>
      <w:r>
        <w:rPr>
          <w:rFonts w:hint="eastAsia" w:ascii="新宋体" w:hAnsi="新宋体" w:eastAsia="新宋体" w:cs="新宋体"/>
          <w:b w:val="0"/>
          <w:i w:val="0"/>
          <w:caps w:val="0"/>
          <w:color w:val="333333"/>
          <w:spacing w:val="0"/>
          <w:sz w:val="27"/>
          <w:szCs w:val="27"/>
          <w:bdr w:val="none" w:color="auto" w:sz="0" w:space="0"/>
          <w:shd w:val="clear" w:fill="FFFFFF"/>
        </w:rPr>
        <w:t>四、在进一步改革和完善普通高等学校收费制度和办法的同时，普通高等学校、地方政府和中央主管部门必须建立健全与之相配套的政策和措施。学校应大力组织学生参加校内勤工俭学活动，减轻学生的经济负担，鼓励学生勤奋学习。国家将研究改进现行奖学金和学生贷款的发放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both"/>
        <w:rPr>
          <w:rFonts w:hint="eastAsia" w:ascii="新宋体" w:hAnsi="新宋体" w:eastAsia="新宋体" w:cs="新宋体"/>
          <w:b w:val="0"/>
          <w:i w:val="0"/>
          <w:caps w:val="0"/>
          <w:color w:val="333333"/>
          <w:spacing w:val="0"/>
          <w:sz w:val="27"/>
          <w:szCs w:val="27"/>
        </w:rPr>
      </w:pPr>
      <w:r>
        <w:rPr>
          <w:rFonts w:hint="eastAsia" w:ascii="新宋体" w:hAnsi="新宋体" w:eastAsia="新宋体" w:cs="新宋体"/>
          <w:b w:val="0"/>
          <w:i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both"/>
        <w:rPr>
          <w:rFonts w:hint="eastAsia" w:ascii="新宋体" w:hAnsi="新宋体" w:eastAsia="新宋体" w:cs="新宋体"/>
          <w:b w:val="0"/>
          <w:i w:val="0"/>
          <w:caps w:val="0"/>
          <w:color w:val="333333"/>
          <w:spacing w:val="0"/>
          <w:sz w:val="27"/>
          <w:szCs w:val="27"/>
        </w:rPr>
      </w:pPr>
      <w:r>
        <w:rPr>
          <w:rFonts w:hint="eastAsia" w:ascii="新宋体" w:hAnsi="新宋体" w:eastAsia="新宋体" w:cs="新宋体"/>
          <w:b w:val="0"/>
          <w:i w:val="0"/>
          <w:caps w:val="0"/>
          <w:color w:val="333333"/>
          <w:spacing w:val="0"/>
          <w:sz w:val="27"/>
          <w:szCs w:val="27"/>
          <w:bdr w:val="none" w:color="auto" w:sz="0" w:space="0"/>
          <w:shd w:val="clear" w:fill="FFFFFF"/>
        </w:rPr>
        <w:t>五、各项收费的使用管理，仍按有关规定执行。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both"/>
        <w:rPr>
          <w:rFonts w:hint="eastAsia" w:ascii="新宋体" w:hAnsi="新宋体" w:eastAsia="新宋体" w:cs="新宋体"/>
          <w:b w:val="0"/>
          <w:i w:val="0"/>
          <w:caps w:val="0"/>
          <w:color w:val="333333"/>
          <w:spacing w:val="0"/>
          <w:sz w:val="27"/>
          <w:szCs w:val="27"/>
        </w:rPr>
      </w:pPr>
      <w:r>
        <w:rPr>
          <w:rFonts w:hint="eastAsia" w:ascii="新宋体" w:hAnsi="新宋体" w:eastAsia="新宋体" w:cs="新宋体"/>
          <w:b w:val="0"/>
          <w:i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both"/>
        <w:rPr>
          <w:rFonts w:hint="eastAsia" w:ascii="新宋体" w:hAnsi="新宋体" w:eastAsia="新宋体" w:cs="新宋体"/>
          <w:b w:val="0"/>
          <w:i w:val="0"/>
          <w:caps w:val="0"/>
          <w:color w:val="333333"/>
          <w:spacing w:val="0"/>
          <w:sz w:val="27"/>
          <w:szCs w:val="27"/>
        </w:rPr>
      </w:pPr>
      <w:r>
        <w:rPr>
          <w:rFonts w:hint="eastAsia" w:ascii="新宋体" w:hAnsi="新宋体" w:eastAsia="新宋体" w:cs="新宋体"/>
          <w:b w:val="0"/>
          <w:i w:val="0"/>
          <w:caps w:val="0"/>
          <w:color w:val="333333"/>
          <w:spacing w:val="0"/>
          <w:sz w:val="27"/>
          <w:szCs w:val="27"/>
          <w:bdr w:val="none" w:color="auto" w:sz="0" w:space="0"/>
          <w:shd w:val="clear" w:fill="FFFFFF"/>
        </w:rPr>
        <w:t>六、１９９２年学年度以前入学的在校学生，仍按照原规定收费标准执行。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both"/>
        <w:rPr>
          <w:rFonts w:hint="eastAsia" w:ascii="新宋体" w:hAnsi="新宋体" w:eastAsia="新宋体" w:cs="新宋体"/>
          <w:b w:val="0"/>
          <w:i w:val="0"/>
          <w:caps w:val="0"/>
          <w:color w:val="333333"/>
          <w:spacing w:val="0"/>
          <w:sz w:val="27"/>
          <w:szCs w:val="27"/>
        </w:rPr>
      </w:pPr>
      <w:r>
        <w:rPr>
          <w:rFonts w:hint="eastAsia" w:ascii="新宋体" w:hAnsi="新宋体" w:eastAsia="新宋体" w:cs="新宋体"/>
          <w:b w:val="0"/>
          <w:i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left"/>
        <w:rPr>
          <w:rFonts w:hint="eastAsia" w:ascii="新宋体" w:hAnsi="新宋体" w:eastAsia="新宋体" w:cs="新宋体"/>
          <w:b w:val="0"/>
          <w:i w:val="0"/>
          <w:caps w:val="0"/>
          <w:color w:val="333333"/>
          <w:spacing w:val="0"/>
          <w:sz w:val="27"/>
          <w:szCs w:val="27"/>
        </w:rPr>
      </w:pPr>
      <w:r>
        <w:rPr>
          <w:rFonts w:hint="eastAsia" w:ascii="新宋体" w:hAnsi="新宋体" w:eastAsia="新宋体" w:cs="新宋体"/>
          <w:b w:val="0"/>
          <w:i w:val="0"/>
          <w:caps w:val="0"/>
          <w:color w:val="333333"/>
          <w:spacing w:val="0"/>
          <w:sz w:val="27"/>
          <w:szCs w:val="27"/>
          <w:bdr w:val="none" w:color="auto" w:sz="0" w:space="0"/>
          <w:shd w:val="clear" w:fill="FFFFFF"/>
        </w:rPr>
        <w:t>七、本通知自下发之日起执行。过去凡与本通知相低触的有关规定同时废止。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right"/>
        <w:rPr>
          <w:rFonts w:hint="eastAsia" w:ascii="新宋体" w:hAnsi="新宋体" w:eastAsia="新宋体" w:cs="新宋体"/>
          <w:b w:val="0"/>
          <w:i w:val="0"/>
          <w:caps w:val="0"/>
          <w:color w:val="333333"/>
          <w:spacing w:val="0"/>
          <w:sz w:val="27"/>
          <w:szCs w:val="27"/>
        </w:rPr>
      </w:pPr>
      <w:r>
        <w:rPr>
          <w:rFonts w:hint="eastAsia" w:ascii="新宋体" w:hAnsi="新宋体" w:eastAsia="新宋体" w:cs="新宋体"/>
          <w:b w:val="0"/>
          <w:i w:val="0"/>
          <w:caps w:val="0"/>
          <w:color w:val="333333"/>
          <w:spacing w:val="0"/>
          <w:sz w:val="27"/>
          <w:szCs w:val="27"/>
          <w:bdr w:val="none" w:color="auto" w:sz="0" w:space="0"/>
          <w:shd w:val="clear" w:fill="FFFFFF"/>
        </w:rPr>
        <w:t>国家教育委员会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right"/>
        <w:rPr>
          <w:rFonts w:hint="eastAsia" w:ascii="新宋体" w:hAnsi="新宋体" w:eastAsia="新宋体" w:cs="新宋体"/>
          <w:b w:val="0"/>
          <w:i w:val="0"/>
          <w:caps w:val="0"/>
          <w:color w:val="333333"/>
          <w:spacing w:val="0"/>
          <w:sz w:val="27"/>
          <w:szCs w:val="27"/>
        </w:rPr>
      </w:pPr>
      <w:r>
        <w:rPr>
          <w:rFonts w:hint="eastAsia" w:ascii="新宋体" w:hAnsi="新宋体" w:eastAsia="新宋体" w:cs="新宋体"/>
          <w:b w:val="0"/>
          <w:i w:val="0"/>
          <w:caps w:val="0"/>
          <w:color w:val="333333"/>
          <w:spacing w:val="0"/>
          <w:sz w:val="27"/>
          <w:szCs w:val="27"/>
          <w:bdr w:val="none" w:color="auto" w:sz="0" w:space="0"/>
          <w:shd w:val="clear" w:fill="FFFFFF"/>
        </w:rPr>
        <w:t>财政部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right"/>
        <w:rPr>
          <w:rFonts w:hint="eastAsia" w:ascii="新宋体" w:hAnsi="新宋体" w:eastAsia="新宋体" w:cs="新宋体"/>
          <w:b w:val="0"/>
          <w:i w:val="0"/>
          <w:caps w:val="0"/>
          <w:color w:val="333333"/>
          <w:spacing w:val="0"/>
          <w:sz w:val="27"/>
          <w:szCs w:val="27"/>
        </w:rPr>
      </w:pPr>
      <w:r>
        <w:rPr>
          <w:rFonts w:hint="eastAsia" w:ascii="新宋体" w:hAnsi="新宋体" w:eastAsia="新宋体" w:cs="新宋体"/>
          <w:b w:val="0"/>
          <w:i w:val="0"/>
          <w:caps w:val="0"/>
          <w:color w:val="333333"/>
          <w:spacing w:val="0"/>
          <w:sz w:val="27"/>
          <w:szCs w:val="27"/>
          <w:bdr w:val="none" w:color="auto" w:sz="0" w:space="0"/>
          <w:shd w:val="clear" w:fill="FFFFFF"/>
        </w:rPr>
        <w:t>国家物价局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right"/>
        <w:rPr>
          <w:rFonts w:hint="eastAsia" w:ascii="新宋体" w:hAnsi="新宋体" w:eastAsia="新宋体" w:cs="新宋体"/>
          <w:b w:val="0"/>
          <w:i w:val="0"/>
          <w:caps w:val="0"/>
          <w:color w:val="333333"/>
          <w:spacing w:val="0"/>
          <w:sz w:val="27"/>
          <w:szCs w:val="27"/>
        </w:rPr>
      </w:pPr>
      <w:r>
        <w:rPr>
          <w:rFonts w:hint="eastAsia" w:ascii="新宋体" w:hAnsi="新宋体" w:eastAsia="新宋体" w:cs="新宋体"/>
          <w:b w:val="0"/>
          <w:i w:val="0"/>
          <w:caps w:val="0"/>
          <w:color w:val="333333"/>
          <w:spacing w:val="0"/>
          <w:sz w:val="27"/>
          <w:szCs w:val="27"/>
          <w:bdr w:val="none" w:color="auto" w:sz="0" w:space="0"/>
          <w:shd w:val="clear" w:fill="FFFFFF"/>
        </w:rPr>
        <w:t>一九九二年六月二十三日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both"/>
        <w:rPr>
          <w:rFonts w:hint="eastAsia" w:ascii="新宋体" w:hAnsi="新宋体" w:eastAsia="新宋体" w:cs="新宋体"/>
          <w:b w:val="0"/>
          <w:i w:val="0"/>
          <w:caps w:val="0"/>
          <w:color w:val="333333"/>
          <w:spacing w:val="0"/>
          <w:sz w:val="27"/>
          <w:szCs w:val="27"/>
        </w:rPr>
      </w:pPr>
      <w:r>
        <w:rPr>
          <w:rFonts w:hint="eastAsia" w:ascii="新宋体" w:hAnsi="新宋体" w:eastAsia="新宋体" w:cs="新宋体"/>
          <w:b w:val="0"/>
          <w:i w:val="0"/>
          <w:caps w:val="0"/>
          <w:color w:val="333333"/>
          <w:spacing w:val="0"/>
          <w:sz w:val="27"/>
          <w:szCs w:val="27"/>
          <w:bdr w:val="none" w:color="auto" w:sz="0" w:space="0"/>
          <w:shd w:val="clear" w:fill="FFFFFF"/>
        </w:rPr>
        <w:t> </w:t>
      </w:r>
    </w:p>
    <w:p>
      <w:pPr>
        <w:jc w:val="center"/>
        <w:rPr>
          <w:rFonts w:ascii="Microsoft YaHei" w:hAnsi="Microsoft YaHei" w:eastAsia="Microsoft YaHei" w:cs="Microsoft YaHei"/>
          <w:b/>
          <w:i w:val="0"/>
          <w:caps w:val="0"/>
          <w:color w:val="333333"/>
          <w:spacing w:val="0"/>
          <w:sz w:val="45"/>
          <w:szCs w:val="45"/>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新宋体">
    <w:panose1 w:val="02010609030101010101"/>
    <w:charset w:val="86"/>
    <w:family w:val="auto"/>
    <w:pitch w:val="default"/>
    <w:sig w:usb0="00000003"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15414"/>
    <w:rsid w:val="2B615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2022-11-25T09:11:00Z</dcterms:created>
  <dc:creator>Administrator</dc:creator>
  <cp:lastModifiedBy>Administrator</cp:lastModifiedBy>
  <dcterms:modified xsi:type="dcterms:W3CDTF">2022-11-25T09:11:56Z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