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420"/>
        <w:jc w:val="center"/>
        <w:rPr>
          <w:color w:val="333333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山东省财政厅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  山东省发展和改革委员会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420"/>
        <w:jc w:val="center"/>
        <w:rPr>
          <w:color w:val="333333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关于同意济宁市收取养犬管理服务费的批复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color w:val="333333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鲁财税〔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2019〕25号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420"/>
        <w:jc w:val="center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0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济宁市财政局、发展改革委：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645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你市《关于申请“养犬管理服务费”收费项目的请示》（济财呈〔2019〕123号）收悉。为切实加强对犬只的安全管理，规范养犬行为，维护环境卫生和社会公共秩序，根据《关于清理规范行政事业性收费项目的通知》（鲁政办字〔2015〕224号）及《济宁市养犬管理条例》（2019年5月31日山东省第十三届人民代表大会常务委员会第十二次会议批准）有关规定，经研究，同意你市自2019年9月1日起，对重点管理区内的养犬单位和个人收取养犬管理服务费。对特殊用途犬只，按《济宁市养犬管理条例》规定免收养犬管理服务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645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请你市按照非税收入管理有关规定，切实加强养犬管理服务费的征缴管理。养犬管理服务费具体收费标准由你市发展改革委会同市财政局制定，并报省发展改革委、省财政厅备案。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420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420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420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645"/>
        <w:jc w:val="righ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山 东 省 财 政 厅         山东省发展和改革委员会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85" w:lineRule="atLeast"/>
        <w:ind w:left="0" w:right="0" w:firstLine="5445"/>
        <w:jc w:val="righ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2019年8月6日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33333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ODBkNDdjOTA0NWYwOGNiNWFmOTQ2NWUxNzYxZTgifQ=="/>
  </w:docVars>
  <w:rsids>
    <w:rsidRoot w:val="5DDD5DFD"/>
    <w:rsid w:val="5DD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2022-11-30T03:17:00Z</dcterms:created>
  <dc:creator>缠门立雪</dc:creator>
  <cp:lastModifiedBy>缠门立雪</cp:lastModifiedBy>
  <dcterms:modified xsi:type="dcterms:W3CDTF">2022-11-30T03:18:52Z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3B21E45FBA44486794408BB233436460</vt:lpwstr>
  </property>
</Properties>
</file>