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jc w:val="center"/>
        <w:textAlignment w:val="baseline"/>
        <w:rPr>
          <w:rFonts w:ascii="Times New Roman" w:hAnsi="Times New Roman" w:eastAsia="方正小标宋简体"/>
          <w:b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/>
          <w:sz w:val="44"/>
          <w:szCs w:val="44"/>
        </w:rPr>
        <w:t>曲阜市2019年度造林绿化实施方案</w:t>
      </w:r>
      <w:bookmarkEnd w:id="0"/>
    </w:p>
    <w:p>
      <w:pPr>
        <w:adjustRightInd w:val="0"/>
        <w:spacing w:line="580" w:lineRule="exact"/>
        <w:ind w:firstLine="790" w:firstLineChars="246"/>
        <w:textAlignment w:val="baseline"/>
        <w:rPr>
          <w:rFonts w:ascii="Times New Roman" w:hAnsi="Times New Roman" w:eastAsia="仿宋"/>
          <w:b/>
          <w:sz w:val="32"/>
          <w:szCs w:val="32"/>
        </w:rPr>
      </w:pPr>
    </w:p>
    <w:p>
      <w:pPr>
        <w:adjustRightInd w:val="0"/>
        <w:spacing w:line="580" w:lineRule="exact"/>
        <w:ind w:firstLine="643" w:firstLineChars="200"/>
        <w:textAlignment w:val="baseline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为开展好2019年度造林绿化工作，</w:t>
      </w:r>
      <w:r>
        <w:rPr>
          <w:rFonts w:ascii="Times New Roman" w:hAnsi="Times New Roman" w:eastAsia="方正仿宋简体"/>
          <w:b/>
          <w:sz w:val="32"/>
          <w:szCs w:val="32"/>
        </w:rPr>
        <w:t>按照济宁市国土绿化和“绿满乡村”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行动要求</w:t>
      </w:r>
      <w:r>
        <w:rPr>
          <w:rFonts w:ascii="Times New Roman" w:hAnsi="Times New Roman" w:eastAsia="方正仿宋简体"/>
          <w:b/>
          <w:sz w:val="32"/>
          <w:szCs w:val="32"/>
        </w:rPr>
        <w:t>，结合曲阜实际，制定本方案。</w:t>
      </w:r>
    </w:p>
    <w:p>
      <w:pPr>
        <w:adjustRightInd w:val="0"/>
        <w:spacing w:line="580" w:lineRule="exact"/>
        <w:ind w:firstLine="790" w:firstLineChars="246"/>
        <w:textAlignment w:val="baseline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一、指导思想</w:t>
      </w:r>
    </w:p>
    <w:p>
      <w:pPr>
        <w:adjustRightInd w:val="0"/>
        <w:spacing w:line="580" w:lineRule="exact"/>
        <w:ind w:firstLine="643" w:firstLineChars="200"/>
        <w:textAlignment w:val="baseline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紧紧围绕市委、市政府国土绿化和“绿满乡村”任务目标，持续巩固和扩大国家森林城市建设成果，以曲阜市林业“十三五”计划为统领，以生态修复和保护为工作重点，坚持林业生态优先、三大效益兼顾的原则，将造林绿化与林业产业发展、农民增收致富相结合，全面推动我市林业健康持续快速发展。</w:t>
      </w:r>
    </w:p>
    <w:p>
      <w:pPr>
        <w:adjustRightInd w:val="0"/>
        <w:spacing w:line="580" w:lineRule="exact"/>
        <w:ind w:firstLine="790" w:firstLineChars="246"/>
        <w:textAlignment w:val="baseline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二、工作重点</w:t>
      </w:r>
    </w:p>
    <w:p>
      <w:pPr>
        <w:adjustRightInd w:val="0"/>
        <w:spacing w:line="580" w:lineRule="exact"/>
        <w:ind w:firstLine="643" w:firstLineChars="200"/>
        <w:textAlignment w:val="baseline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根据济宁市国土绿化工作的总体安排，2019年我市计划造林18000亩，重点实施荒山绿化、退耕还林还果、水系绿化、道路绿化、镇村绿化和农田林网等生态建设工程，在全域范围内大力发展生态防护林、高效经济林、特色景观林和速生丰产用材林、高档绿化苗木基地等。</w:t>
      </w:r>
    </w:p>
    <w:p>
      <w:pPr>
        <w:adjustRightInd w:val="0"/>
        <w:spacing w:line="580" w:lineRule="exact"/>
        <w:ind w:firstLine="569" w:firstLineChars="177"/>
        <w:textAlignment w:val="baseline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楷体"/>
          <w:b/>
          <w:sz w:val="32"/>
          <w:szCs w:val="32"/>
        </w:rPr>
        <w:t>（一）荒山绿化</w:t>
      </w:r>
      <w:r>
        <w:rPr>
          <w:rFonts w:ascii="Times New Roman" w:hAnsi="Times New Roman" w:eastAsia="仿宋"/>
          <w:b/>
          <w:sz w:val="32"/>
          <w:szCs w:val="32"/>
        </w:rPr>
        <w:t>。</w:t>
      </w:r>
      <w:r>
        <w:rPr>
          <w:rFonts w:ascii="Times New Roman" w:hAnsi="Times New Roman" w:eastAsia="方正仿宋简体"/>
          <w:b/>
          <w:sz w:val="32"/>
          <w:szCs w:val="32"/>
        </w:rPr>
        <w:t>我市通过近几年大力开展工程造林，荒山绿化取得了显著成效，但仍有一些远山丘陵薄地，因为交通不便、立地条件较差等因素，造林和管护难度极大。全年计划完成荒山造林4000亩。重点做好尼山圣境及周边2800亩荒山绿化，其中包含尼山圣境1000亩和“济宁市万亩荒山示范工程”1800亩；防山、息陬、小雪、吴村、石门山等山区镇街荒山绿化1200亩。造林季节以春季和雨季为主。</w:t>
      </w:r>
    </w:p>
    <w:p>
      <w:pPr>
        <w:adjustRightInd w:val="0"/>
        <w:spacing w:line="580" w:lineRule="exact"/>
        <w:ind w:firstLine="710" w:firstLineChars="221"/>
        <w:textAlignment w:val="baseline"/>
        <w:rPr>
          <w:rFonts w:ascii="Times New Roman" w:hAnsi="Times New Roman" w:eastAsia="楷体"/>
          <w:b/>
          <w:sz w:val="32"/>
          <w:szCs w:val="32"/>
        </w:rPr>
      </w:pPr>
      <w:r>
        <w:rPr>
          <w:rFonts w:ascii="Times New Roman" w:hAnsi="Times New Roman" w:eastAsia="楷体"/>
          <w:b/>
          <w:sz w:val="32"/>
          <w:szCs w:val="32"/>
        </w:rPr>
        <w:t>（二）退耕还林（果）。</w:t>
      </w:r>
      <w:r>
        <w:rPr>
          <w:rFonts w:ascii="Times New Roman" w:hAnsi="Times New Roman" w:eastAsia="方正仿宋简体"/>
          <w:b/>
          <w:sz w:val="32"/>
          <w:szCs w:val="32"/>
        </w:rPr>
        <w:t>全年实现退耕还林（果）4000亩，集中分布在我市丘陵山区，其中石门山镇600亩、吴村镇500亩、尼山镇900亩、防山镇2000亩。</w:t>
      </w:r>
    </w:p>
    <w:p>
      <w:pPr>
        <w:adjustRightInd w:val="0"/>
        <w:spacing w:line="580" w:lineRule="exact"/>
        <w:ind w:firstLine="710" w:firstLineChars="221"/>
        <w:textAlignment w:val="baseline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楷体"/>
          <w:b/>
          <w:sz w:val="32"/>
          <w:szCs w:val="32"/>
        </w:rPr>
        <w:t>（三）水系绿化。</w:t>
      </w:r>
      <w:r>
        <w:rPr>
          <w:rFonts w:ascii="Times New Roman" w:hAnsi="Times New Roman" w:eastAsia="方正仿宋简体"/>
          <w:b/>
          <w:sz w:val="32"/>
          <w:szCs w:val="32"/>
        </w:rPr>
        <w:t>根据生态文明建设的需要，我市常年将水系绿化作为造林绿化的一项重点工程，曲阜共有泗河、沂河、蓼河、险河四条河流及其支流，境内河流全长近250公里。本年度水系绿化主要涉及泗河、沂河、蓼河、险河等河流及其支流的生态防护林营造，重点做好泗河生态缓冲带绿化工程。年内绿化长度70公里，造林面积6700亩。</w:t>
      </w:r>
    </w:p>
    <w:p>
      <w:pPr>
        <w:adjustRightInd w:val="0"/>
        <w:spacing w:line="580" w:lineRule="exact"/>
        <w:ind w:firstLine="710" w:firstLineChars="221"/>
        <w:textAlignment w:val="baseline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楷体"/>
          <w:b/>
          <w:sz w:val="32"/>
          <w:szCs w:val="32"/>
        </w:rPr>
        <w:t>（四）道路绿化</w:t>
      </w:r>
      <w:r>
        <w:rPr>
          <w:rFonts w:ascii="Times New Roman" w:hAnsi="Times New Roman" w:eastAsia="仿宋"/>
          <w:b/>
          <w:sz w:val="32"/>
          <w:szCs w:val="32"/>
        </w:rPr>
        <w:t>。</w:t>
      </w:r>
      <w:r>
        <w:rPr>
          <w:rFonts w:ascii="Times New Roman" w:hAnsi="Times New Roman" w:eastAsia="方正仿宋简体"/>
          <w:b/>
          <w:sz w:val="32"/>
          <w:szCs w:val="32"/>
        </w:rPr>
        <w:t>我市交通网络发达，高速公路、国省道以及县乡公路四通八达，纵横交错，通过几年的努力，生态廊道总体框架基本建成，但绿化建设空间仍比较多，绿化档次有待提升。全年规划道路绿化长度15公里，绿化面积1300亩。绿色通道建设实行查缺补漏的方式，对现有绿化带实施改造和提升工程，重点做好日兰、京台高速公路绿色通道断档补植，327、104国道和崇文大道、曲宁路、圣源大道、孔子湖环湖路等道路的绿化提升。</w:t>
      </w:r>
    </w:p>
    <w:p>
      <w:pPr>
        <w:adjustRightInd w:val="0"/>
        <w:spacing w:line="580" w:lineRule="exact"/>
        <w:ind w:firstLine="710" w:firstLineChars="221"/>
        <w:textAlignment w:val="baseline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楷体"/>
          <w:b/>
          <w:sz w:val="32"/>
          <w:szCs w:val="32"/>
        </w:rPr>
        <w:t>（五）镇村绿化。</w:t>
      </w:r>
      <w:r>
        <w:rPr>
          <w:rFonts w:ascii="Times New Roman" w:hAnsi="Times New Roman" w:eastAsia="方正仿宋简体"/>
          <w:b/>
          <w:sz w:val="32"/>
          <w:szCs w:val="32"/>
        </w:rPr>
        <w:t>通过济宁、曲阜两级共创国家森林城市工作，我市逐年加大乡村绿化的力度，几年来取得了显著成效。今后一个时期植树造林将紧紧围绕“绿满乡村”这一中心目标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，</w:t>
      </w:r>
      <w:r>
        <w:rPr>
          <w:rFonts w:ascii="Times New Roman" w:hAnsi="Times New Roman" w:eastAsia="方正仿宋简体"/>
          <w:b/>
          <w:sz w:val="32"/>
          <w:szCs w:val="32"/>
        </w:rPr>
        <w:t>不断强化镇驻地和村庄绿化。年内完成城乡绿化面积1000亩，新建一批“森林乡村”示范村和重点村，打造几处高效经济林基地、高档苗木基地和特色景观林等精品工程，实现我市乡村绿化新的突破。</w:t>
      </w:r>
    </w:p>
    <w:p>
      <w:pPr>
        <w:adjustRightInd w:val="0"/>
        <w:spacing w:line="580" w:lineRule="exact"/>
        <w:ind w:firstLine="710" w:firstLineChars="221"/>
        <w:textAlignment w:val="baseline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楷体"/>
          <w:b/>
          <w:sz w:val="32"/>
          <w:szCs w:val="32"/>
        </w:rPr>
        <w:t>（六）农田林网。</w:t>
      </w:r>
      <w:r>
        <w:rPr>
          <w:rFonts w:ascii="Times New Roman" w:hAnsi="Times New Roman" w:eastAsia="方正仿宋简体"/>
          <w:b/>
          <w:sz w:val="32"/>
          <w:szCs w:val="32"/>
        </w:rPr>
        <w:t>结合农田综合治理等工程，在姚村、小雪等镇街新建和完善高标准农田林网，网格化面积22000亩，折实面积1000亩。林网建设按照一路两行或四行树的标准，以营建农田防护林体系为主，多树种配置，选择杨树、法桐、白蜡、栾树等易成活、景观效果突出、生态效益明显的常见树种。</w:t>
      </w:r>
    </w:p>
    <w:p>
      <w:pPr>
        <w:adjustRightInd w:val="0"/>
        <w:spacing w:line="580" w:lineRule="exact"/>
        <w:ind w:firstLine="790" w:firstLineChars="246"/>
        <w:textAlignment w:val="baseline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三、保障措施</w:t>
      </w:r>
    </w:p>
    <w:p>
      <w:pPr>
        <w:pStyle w:val="4"/>
        <w:widowControl w:val="0"/>
        <w:shd w:val="clear" w:color="auto" w:fill="FFFFFF"/>
        <w:adjustRightInd w:val="0"/>
        <w:spacing w:before="0" w:beforeAutospacing="0" w:after="0" w:afterAutospacing="0" w:line="580" w:lineRule="exact"/>
        <w:ind w:firstLine="643" w:firstLineChars="200"/>
        <w:textAlignment w:val="baseline"/>
        <w:rPr>
          <w:rFonts w:ascii="Times New Roman" w:hAnsi="Times New Roman" w:eastAsia="方正仿宋简体" w:cs="Times New Roman"/>
          <w:b/>
          <w:kern w:val="2"/>
          <w:sz w:val="32"/>
          <w:szCs w:val="32"/>
        </w:rPr>
      </w:pPr>
      <w:r>
        <w:rPr>
          <w:rFonts w:ascii="Times New Roman" w:hAnsi="Times New Roman" w:eastAsia="楷体" w:cs="Times New Roman"/>
          <w:b/>
          <w:kern w:val="2"/>
          <w:sz w:val="32"/>
          <w:szCs w:val="32"/>
        </w:rPr>
        <w:t>（一）落实任务，抢抓时机</w:t>
      </w:r>
      <w:r>
        <w:rPr>
          <w:rFonts w:ascii="Times New Roman" w:hAnsi="Times New Roman" w:eastAsia="仿宋" w:cs="Times New Roman"/>
          <w:b/>
          <w:kern w:val="2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b/>
          <w:kern w:val="2"/>
          <w:sz w:val="32"/>
          <w:szCs w:val="32"/>
        </w:rPr>
        <w:t>在市委、市政府的领导下，按照济宁市国土绿化总体要求，结合我市实际，分配年度造林绿化任务到各镇街，进一步明确细化各自绿化重点，尤其是涉及重点绿化工程任务量较小的镇街，要开拓空间，见缝植绿，补齐短板。各镇街要结合我市绿化目标任务，落实好规划设计、任务分解、资金筹措、施工栽植、经营管护等各项工作的责任单位和人员，把责任分解理清，各司其职，各负其责。同时，全市上下要及时行动起来，近期将利用春季植树造林的黄金时节，在泗河两岸、尼山圣境周边等关键区域开展义务植树活动，全面带动造林绿化工作，在全市范围内迅速掀起春季植树造林热潮。</w:t>
      </w:r>
    </w:p>
    <w:p>
      <w:pPr>
        <w:pStyle w:val="4"/>
        <w:widowControl w:val="0"/>
        <w:shd w:val="clear" w:color="auto" w:fill="FFFFFF"/>
        <w:adjustRightInd w:val="0"/>
        <w:spacing w:before="0" w:beforeAutospacing="0" w:after="0" w:afterAutospacing="0" w:line="580" w:lineRule="exact"/>
        <w:ind w:firstLine="643" w:firstLineChars="200"/>
        <w:textAlignment w:val="baseline"/>
        <w:rPr>
          <w:rFonts w:ascii="Times New Roman" w:hAnsi="Times New Roman" w:eastAsia="方正仿宋简体" w:cs="Times New Roman"/>
          <w:b/>
          <w:kern w:val="2"/>
          <w:sz w:val="32"/>
          <w:szCs w:val="32"/>
        </w:rPr>
      </w:pPr>
      <w:r>
        <w:rPr>
          <w:rFonts w:ascii="Times New Roman" w:hAnsi="Times New Roman" w:eastAsia="楷体" w:cs="Times New Roman"/>
          <w:b/>
          <w:kern w:val="2"/>
          <w:sz w:val="32"/>
          <w:szCs w:val="32"/>
        </w:rPr>
        <w:t>（二）强化督导，严格奖惩。</w:t>
      </w:r>
      <w:r>
        <w:rPr>
          <w:rFonts w:ascii="Times New Roman" w:hAnsi="Times New Roman" w:eastAsia="方正仿宋简体" w:cs="Times New Roman"/>
          <w:b/>
          <w:kern w:val="2"/>
          <w:sz w:val="32"/>
          <w:szCs w:val="32"/>
        </w:rPr>
        <w:t>进一步严格督导机制，造林期间，市自然资源和规划局、绿委办将根据时间节点和绿化进度，对各镇街进行绿化专项督导，电视、报纸、电台等新闻媒体进行跟踪采访和报道，定期调度和通报绿化进度。严格考核和奖惩机制，市政府将于5月底、10月底两次对各镇街造林绿化情况进行检查验收。对任务完成好、符合绿化标准的镇街，按照有关政策兑现奖补；对工作不力、消极应付、完不成任务的，给予通报批评</w:t>
      </w:r>
      <w:r>
        <w:rPr>
          <w:rFonts w:hint="eastAsia" w:ascii="Times New Roman" w:hAnsi="Times New Roman" w:eastAsia="方正仿宋简体" w:cs="Times New Roman"/>
          <w:b/>
          <w:kern w:val="2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kern w:val="2"/>
          <w:sz w:val="32"/>
          <w:szCs w:val="32"/>
        </w:rPr>
        <w:t>将造林绿化工作纳入政府考核范围。</w:t>
      </w:r>
    </w:p>
    <w:p>
      <w:pPr>
        <w:pStyle w:val="4"/>
        <w:widowControl w:val="0"/>
        <w:shd w:val="clear" w:color="auto" w:fill="FFFFFF"/>
        <w:adjustRightInd w:val="0"/>
        <w:spacing w:before="0" w:beforeAutospacing="0" w:after="0" w:afterAutospacing="0" w:line="580" w:lineRule="exact"/>
        <w:ind w:firstLine="643" w:firstLineChars="200"/>
        <w:textAlignment w:val="baseline"/>
        <w:rPr>
          <w:rFonts w:ascii="Times New Roman" w:hAnsi="Times New Roman" w:eastAsia="方正仿宋简体" w:cs="Times New Roman"/>
          <w:b/>
          <w:kern w:val="2"/>
          <w:sz w:val="32"/>
          <w:szCs w:val="32"/>
        </w:rPr>
      </w:pPr>
      <w:r>
        <w:rPr>
          <w:rFonts w:ascii="Times New Roman" w:hAnsi="Times New Roman" w:eastAsia="楷体" w:cs="Times New Roman"/>
          <w:b/>
          <w:kern w:val="2"/>
          <w:sz w:val="32"/>
          <w:szCs w:val="32"/>
        </w:rPr>
        <w:t>（三）落实政策，加大投入</w:t>
      </w:r>
      <w:r>
        <w:rPr>
          <w:rFonts w:ascii="Times New Roman" w:hAnsi="Times New Roman" w:eastAsia="仿宋" w:cs="Times New Roman"/>
          <w:b/>
          <w:kern w:val="2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b/>
          <w:kern w:val="2"/>
          <w:sz w:val="32"/>
          <w:szCs w:val="32"/>
        </w:rPr>
        <w:t>大力推行“政府主导、社会参与、市场化运作、专业化造林”机制。一是落实“谁投资、谁受益”的政策，鼓励造林大户、合作社、工商企业通过承包、租赁等方式，发展规模经营、建设生态林场、家庭林场和特色经济林果基地等。二是对重点绿化工程由政府或造林绿化公司统一流转土地，切实保障农民实际利益，为高标准绿化创造条件。三是加大各级财政的绿化投入力度。市政府安排绿化专项资金，用于重点项目造林绿化。各镇街也要安排专门的绿化资金，用于土地流转、绿化苗木、森林管护等。</w:t>
      </w:r>
    </w:p>
    <w:p>
      <w:pPr>
        <w:pStyle w:val="4"/>
        <w:widowControl w:val="0"/>
        <w:shd w:val="clear" w:color="auto" w:fill="FFFFFF"/>
        <w:adjustRightInd w:val="0"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Fonts w:ascii="Times New Roman" w:hAnsi="Times New Roman" w:eastAsia="方正仿宋简体" w:cs="Times New Roman"/>
          <w:b/>
          <w:kern w:val="2"/>
          <w:sz w:val="32"/>
          <w:szCs w:val="32"/>
        </w:rPr>
      </w:pPr>
      <w:r>
        <w:rPr>
          <w:rFonts w:ascii="Times New Roman" w:hAnsi="Times New Roman" w:eastAsia="楷体" w:cs="Times New Roman"/>
          <w:b/>
          <w:kern w:val="2"/>
          <w:sz w:val="32"/>
          <w:szCs w:val="32"/>
        </w:rPr>
        <w:t>（四）强化服务，注重质量</w:t>
      </w:r>
      <w:r>
        <w:rPr>
          <w:rFonts w:ascii="Times New Roman" w:hAnsi="Times New Roman" w:eastAsia="仿宋" w:cs="Times New Roman"/>
          <w:b/>
          <w:kern w:val="2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b/>
          <w:kern w:val="2"/>
          <w:sz w:val="32"/>
          <w:szCs w:val="32"/>
        </w:rPr>
        <w:t>一是搞好规划。要针对不同区域、不同工程的特点，统筹搞好造林绿化规划，制定合理的规划目标和建设标准，既体现特色，又切合实际。要坚持规划先行，按规划设计，按设计施工，合理选用树种，注重生态与景观的统一和谐。二是推行专业化工程造林。对重点绿化工程，要全部通过招投标，由具备专业资质的专业队</w:t>
      </w:r>
      <w:r>
        <w:rPr>
          <w:rFonts w:hint="eastAsia" w:ascii="Times New Roman" w:hAnsi="Times New Roman" w:eastAsia="方正仿宋简体" w:cs="Times New Roman"/>
          <w:b/>
          <w:kern w:val="2"/>
          <w:sz w:val="32"/>
          <w:szCs w:val="32"/>
        </w:rPr>
        <w:t>伍</w:t>
      </w:r>
      <w:r>
        <w:rPr>
          <w:rFonts w:ascii="Times New Roman" w:hAnsi="Times New Roman" w:eastAsia="方正仿宋简体" w:cs="Times New Roman"/>
          <w:b/>
          <w:kern w:val="2"/>
          <w:sz w:val="32"/>
          <w:szCs w:val="32"/>
        </w:rPr>
        <w:t>进行造林，并统一进行幼林抚育和管护，确保“栽得上、保得住、活得好”。三是做好技术服务与指导。造林期间，专业技术人员深入到造林现场进行指导监督，把好整地、苗木、栽植、浇水关。重点工程由专业造林监理公司或人员进行现场把关，确保每项造林绿化工程高起点、高标准、高质量，确保完成全年国土绿化任务。</w:t>
      </w:r>
    </w:p>
    <w:p>
      <w:pPr>
        <w:adjustRightInd w:val="0"/>
        <w:spacing w:line="580" w:lineRule="exact"/>
        <w:ind w:firstLine="645"/>
        <w:textAlignment w:val="baseline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adjustRightInd w:val="0"/>
        <w:spacing w:line="580" w:lineRule="exact"/>
        <w:ind w:firstLine="645"/>
        <w:textAlignment w:val="baseline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附件：曲阜市2019年造林绿化任务分配表</w:t>
      </w:r>
    </w:p>
    <w:p>
      <w:pPr>
        <w:spacing w:line="560" w:lineRule="exact"/>
        <w:ind w:firstLine="5461" w:firstLineChars="1700"/>
        <w:rPr>
          <w:rFonts w:hint="eastAsia" w:ascii="Times New Roman" w:hAnsi="Times New Roman" w:eastAsia="仿宋"/>
          <w:b/>
          <w:sz w:val="32"/>
          <w:szCs w:val="32"/>
        </w:rPr>
      </w:pPr>
    </w:p>
    <w:p>
      <w:pPr>
        <w:adjustRightInd w:val="0"/>
        <w:spacing w:line="580" w:lineRule="exact"/>
        <w:textAlignment w:val="baseline"/>
        <w:rPr>
          <w:rFonts w:hint="eastAsia" w:ascii="方正黑体简体" w:hAnsi="Times New Roman" w:eastAsia="方正黑体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br w:type="page"/>
      </w:r>
      <w:r>
        <w:rPr>
          <w:rFonts w:hint="eastAsia" w:ascii="方正黑体简体" w:hAnsi="Times New Roman" w:eastAsia="方正黑体简体"/>
          <w:b/>
          <w:sz w:val="32"/>
          <w:szCs w:val="32"/>
        </w:rPr>
        <w:t>附件</w:t>
      </w:r>
    </w:p>
    <w:p>
      <w:pPr>
        <w:adjustRightInd w:val="0"/>
        <w:spacing w:line="580" w:lineRule="exact"/>
        <w:jc w:val="center"/>
        <w:textAlignment w:val="baseline"/>
        <w:rPr>
          <w:rFonts w:hint="eastAsia" w:ascii="方正小标宋简体" w:hAnsi="Times New Roman" w:eastAsia="方正小标宋简体"/>
          <w:b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sz w:val="44"/>
          <w:szCs w:val="44"/>
        </w:rPr>
        <w:t>曲阜市2019年造林绿化任务分配表</w:t>
      </w:r>
    </w:p>
    <w:p>
      <w:pPr>
        <w:adjustRightInd w:val="0"/>
        <w:spacing w:line="580" w:lineRule="exact"/>
        <w:ind w:right="-113" w:rightChars="-54" w:firstLine="645"/>
        <w:jc w:val="right"/>
        <w:textAlignment w:val="baseline"/>
        <w:rPr>
          <w:rFonts w:hint="eastAsia" w:ascii="Times New Roman" w:hAnsi="Times New Roman" w:eastAsia="方正仿宋简体"/>
          <w:b/>
          <w:sz w:val="28"/>
          <w:szCs w:val="28"/>
        </w:rPr>
      </w:pPr>
      <w:r>
        <w:rPr>
          <w:rFonts w:hint="eastAsia" w:ascii="Times New Roman" w:hAnsi="Times New Roman" w:eastAsia="方正仿宋简体"/>
          <w:b/>
          <w:sz w:val="28"/>
          <w:szCs w:val="28"/>
        </w:rPr>
        <w:t>单位：万亩　</w:t>
      </w:r>
    </w:p>
    <w:tbl>
      <w:tblPr>
        <w:tblStyle w:val="2"/>
        <w:tblW w:w="9115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17"/>
        <w:gridCol w:w="869"/>
        <w:gridCol w:w="882"/>
        <w:gridCol w:w="1078"/>
        <w:gridCol w:w="896"/>
        <w:gridCol w:w="871"/>
        <w:gridCol w:w="906"/>
        <w:gridCol w:w="1109"/>
        <w:gridCol w:w="1387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0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</w:rPr>
              <w:t xml:space="preserve">    </w:t>
            </w:r>
            <w:r>
              <w:rPr>
                <w:rFonts w:ascii="Times New Roman" w:hAnsi="黑体" w:eastAsia="黑体"/>
                <w:b/>
                <w:kern w:val="0"/>
                <w:sz w:val="24"/>
              </w:rPr>
              <w:t>项目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黑体"/>
                <w:b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单位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总计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荒山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绿化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退耕还林（果）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水系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绿化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道路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绿化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镇村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绿化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农田林网（折实）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b/>
                <w:kern w:val="0"/>
                <w:sz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b/>
                <w:kern w:val="0"/>
                <w:sz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b/>
                <w:kern w:val="0"/>
                <w:sz w:val="24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b/>
                <w:kern w:val="0"/>
                <w:sz w:val="24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b/>
                <w:kern w:val="0"/>
                <w:sz w:val="24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b/>
                <w:kern w:val="0"/>
                <w:sz w:val="24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b/>
                <w:kern w:val="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b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合  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1.80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0.40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0.40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0.67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0.13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0.10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0.10</w:t>
            </w:r>
          </w:p>
        </w:tc>
        <w:tc>
          <w:tcPr>
            <w:tcW w:w="13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 xml:space="preserve">  各镇街道路绿化以日兰、京台高速公路断档补植为重点，抓好国省道和县乡道路提升，高速公路绿色通道绿化宽度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15</w:t>
            </w: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米以上；水系绿化以泗河缓冲带绿化为重点，抓好沂河、蓼河、险河绿化。年内全市完成道路绿化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15</w:t>
            </w: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公里、水系绿化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70</w:t>
            </w: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公里。新建和完善农田林网化面积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2.2</w:t>
            </w: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万亩。新建森林乡村示范村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8</w:t>
            </w: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个、重点村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60</w:t>
            </w: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个。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鲁城街道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书院街道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0.13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王庄镇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0.12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石门山镇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0.15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吴村镇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0.14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0.05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姚村镇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0.15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0.06</w:t>
            </w: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时庄街道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0.08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陵城镇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0.07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小雪街道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0.09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0.04</w:t>
            </w: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息陬镇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0.09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尼山镇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0.45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0.28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0.09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</w:rPr>
              <w:t>防山镇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0.32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0.20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0.01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5461" w:firstLineChars="1700"/>
        <w:rPr>
          <w:rFonts w:hint="eastAsia" w:ascii="Times New Roman" w:hAnsi="Times New Roman" w:eastAsia="仿宋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F5EE5"/>
    <w:rsid w:val="5D0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2019-08-12T02:02:00Z</dcterms:created>
  <dc:creator>Alvin</dc:creator>
  <cp:lastModifiedBy>Alvin</cp:lastModifiedBy>
  <dcterms:modified xsi:type="dcterms:W3CDTF">2019-08-12T02:03:20Z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