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曲阜市金融发展服务中心</w:t>
      </w:r>
    </w:p>
    <w:p>
      <w:pPr>
        <w:spacing w:line="590" w:lineRule="exact"/>
        <w:ind w:right="-96" w:rightChars="-50"/>
        <w:jc w:val="center"/>
        <w:rPr>
          <w:rFonts w:ascii="Times New Roman" w:hAnsi="Times New Roman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spacing w:line="590" w:lineRule="exact"/>
        <w:ind w:right="-96" w:rightChars="-50" w:firstLine="624" w:firstLineChars="200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曲阜市金融发展服务中心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”政府门户网站（具体网址）查阅或下载。如对本报告有疑问，请与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曲阜市金融发展服务中心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曲阜市舞雩台路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7号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4496615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96" w:rightChars="-50" w:firstLine="624" w:firstLineChars="200"/>
        <w:rPr>
          <w:rFonts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4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年，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曲阜市金融发展服务中心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认真贯彻落实习近平新时代中国特色社会主义思想和党的十九大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和十九届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二中、三中、四中、五中、六中全会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精神，认真贯彻落实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市政府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 xml:space="preserve">政务公开工作部署，坚持“公开为常态，不公开为例外”原则，不断健全工作机制，持续拓宽公开渠道，全面推进决策、执行、管理、服务、结果“五公开”，深入推进重点领域信息公开，全力推动政务公开制度化、标准化、规范化建设。 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年，我中心主动公开政府信息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23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件，其中，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法规文件2件（其中，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部门文件1件，政策汇编1件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政策解读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（其中，部门解读2件），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机构职能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（其中，领导信息1件，基本信息1件，主要职责1件，内设机构1件）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，规划计划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件（其中，年度工作计划1件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，十四五规划1件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财政信息2件（其中，预算信息1件，决算信息1件），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主动公开基本目录1件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公示公告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件，政务公开工作管理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件（其中，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政务公开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组织领导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件，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政务公开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业务培训2件，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政务公开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工作推进1件）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，修订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信息公开指南1件，信息公开年报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件。以上信息均通过曲阜市人民政府政务公开网站（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1"/>
          <w:szCs w:val="31"/>
          <w:lang w:val="en-US" w:eastAsia="zh-CN" w:bidi="ar"/>
        </w:rPr>
        <w:t>www.qufu.gov.cn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instrText xml:space="preserve"> HYPERLINK "http://www.qufu.gov.cn/module/xxgk/xxgkAnnualReport.jsp?fbtime=2019&amp;area=12370881688263262L" </w:instrTex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"/>
        </w:rPr>
        <w:t>）政务公开栏目予以公开。</w:t>
      </w:r>
      <w:r>
        <w:rPr>
          <w:rFonts w:hint="eastAsia" w:ascii="Times New Roman" w:hAnsi="Times New Roman" w:eastAsia="方正仿宋简体" w:cs="Times New Roman"/>
          <w:b/>
          <w:color w:val="000000"/>
          <w:kern w:val="0"/>
          <w:sz w:val="32"/>
          <w:szCs w:val="32"/>
          <w:highlight w:val="darkBlue"/>
          <w:lang w:val="en-US" w:eastAsia="zh-CN" w:bidi="a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306070</wp:posOffset>
            </wp:positionV>
            <wp:extent cx="5481320" cy="4318000"/>
            <wp:effectExtent l="4445" t="4445" r="19685" b="20955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spacing w:line="590" w:lineRule="exact"/>
        <w:ind w:right="-96" w:rightChars="-50" w:firstLine="624" w:firstLineChars="200"/>
        <w:rPr>
          <w:rFonts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E8C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Times New Roman" w:hAnsi="Times New Roman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ind w:firstLine="202" w:firstLineChars="100"/>
              <w:jc w:val="center"/>
              <w:rPr>
                <w:rFonts w:hint="default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6" w:rightChars="-50" w:firstLine="624" w:firstLineChars="200"/>
        <w:textAlignment w:val="auto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主动公开政府信息意识不强，主动公开政府信息不够丰富，依申请公开的方式、方法离公众需求存在一定差距，信息公开工作的规范化程度需要进一步提高等。我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将针对工作中存在的问题加以改进，推进信息公开工作再上新台阶。一是加快推进网站平台建设，细化信息公开栏目，丰富政府信息公开内容。二是健全政府信息公开工作机制，加强信息审核、发布、监督等工作机制，促进工作的规范化。三是加快信息更新速度，确保信息及时、准确和连贯，便于社会公众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6" w:rightChars="-50" w:firstLine="624" w:firstLineChars="200"/>
        <w:textAlignment w:val="auto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96" w:rightChars="-50" w:firstLine="624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eastAsia="方正仿宋简体"/>
          <w:b/>
          <w:sz w:val="32"/>
          <w:szCs w:val="32"/>
          <w:lang w:eastAsia="zh-CN"/>
        </w:rPr>
        <w:t>无</w:t>
      </w:r>
    </w:p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052647"/>
    </w:sdtPr>
    <w:sdtContent>
      <w:p>
        <w:pPr>
          <w:pStyle w:val="2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5BF1"/>
    <w:rsid w:val="04114082"/>
    <w:rsid w:val="09D018E1"/>
    <w:rsid w:val="0C112E71"/>
    <w:rsid w:val="137C0231"/>
    <w:rsid w:val="180D3D39"/>
    <w:rsid w:val="186E6640"/>
    <w:rsid w:val="1F70764D"/>
    <w:rsid w:val="2A27027A"/>
    <w:rsid w:val="2CEE3B53"/>
    <w:rsid w:val="31B163D9"/>
    <w:rsid w:val="343919A7"/>
    <w:rsid w:val="35EB2F6B"/>
    <w:rsid w:val="3B626E83"/>
    <w:rsid w:val="3BCC3E0F"/>
    <w:rsid w:val="42254279"/>
    <w:rsid w:val="43A075A0"/>
    <w:rsid w:val="440705D8"/>
    <w:rsid w:val="48631057"/>
    <w:rsid w:val="4B3F12E5"/>
    <w:rsid w:val="56870BCE"/>
    <w:rsid w:val="590C306F"/>
    <w:rsid w:val="64C605CD"/>
    <w:rsid w:val="66340CA7"/>
    <w:rsid w:val="67531D8A"/>
    <w:rsid w:val="693337F3"/>
    <w:rsid w:val="6A696FC6"/>
    <w:rsid w:val="6B024C32"/>
    <w:rsid w:val="6E4408FB"/>
    <w:rsid w:val="72D235F6"/>
    <w:rsid w:val="74AC7D5E"/>
    <w:rsid w:val="779766E6"/>
    <w:rsid w:val="7A25617E"/>
    <w:rsid w:val="7BCE343C"/>
    <w:rsid w:val="7D087164"/>
    <w:rsid w:val="7DF7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600" b="1">
                <a:solidFill>
                  <a:schemeClr val="tx1"/>
                </a:solidFill>
                <a:uFillTx/>
                <a:latin typeface="Times New Roman" panose="02020603050405020304" charset="0"/>
                <a:ea typeface="方正仿宋简体" panose="03000509000000000000" charset="-122"/>
                <a:cs typeface="方正仿宋简体" panose="03000509000000000000" charset="-122"/>
              </a:rPr>
              <a:t>2021</a:t>
            </a:r>
            <a:r>
              <a:rPr altLang="en-US" sz="1600" b="1">
                <a:solidFill>
                  <a:schemeClr val="tx1"/>
                </a:solidFill>
                <a:uFillTx/>
                <a:latin typeface="Times New Roman" panose="02020603050405020304" charset="0"/>
                <a:ea typeface="方正仿宋简体" panose="03000509000000000000" charset="-122"/>
                <a:cs typeface="方正仿宋简体" panose="03000509000000000000" charset="-122"/>
              </a:rPr>
              <a:t>年主动公开信息情况</a:t>
            </a:r>
            <a:endParaRPr altLang="en-US" sz="1600" b="1">
              <a:solidFill>
                <a:schemeClr val="tx1"/>
              </a:solidFill>
              <a:uFillTx/>
              <a:latin typeface="Times New Roman" panose="02020603050405020304" charset="0"/>
              <a:ea typeface="方正仿宋简体" panose="03000509000000000000" charset="-122"/>
              <a:cs typeface="方正仿宋简体" panose="03000509000000000000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占比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法律法规</c:v>
                </c:pt>
                <c:pt idx="1">
                  <c:v>政策解读</c:v>
                </c:pt>
                <c:pt idx="2">
                  <c:v>机构职能</c:v>
                </c:pt>
                <c:pt idx="3">
                  <c:v>规划计划</c:v>
                </c:pt>
                <c:pt idx="4">
                  <c:v>财政信息</c:v>
                </c:pt>
                <c:pt idx="5">
                  <c:v>主动公开基本目录</c:v>
                </c:pt>
                <c:pt idx="6">
                  <c:v>公示公告</c:v>
                </c:pt>
                <c:pt idx="7">
                  <c:v>政务公开工作管理</c:v>
                </c:pt>
                <c:pt idx="8">
                  <c:v>信息公开指南</c:v>
                </c:pt>
                <c:pt idx="9">
                  <c:v>信息公开年报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8.7</c:v>
                </c:pt>
                <c:pt idx="1">
                  <c:v>8.7</c:v>
                </c:pt>
                <c:pt idx="2">
                  <c:v>17.4</c:v>
                </c:pt>
                <c:pt idx="3">
                  <c:v>8.7</c:v>
                </c:pt>
                <c:pt idx="4">
                  <c:v>8.7</c:v>
                </c:pt>
                <c:pt idx="5">
                  <c:v>4.3</c:v>
                </c:pt>
                <c:pt idx="6">
                  <c:v>17.4</c:v>
                </c:pt>
                <c:pt idx="7">
                  <c:v>17.4</c:v>
                </c:pt>
                <c:pt idx="8">
                  <c:v>4.3</c:v>
                </c:pt>
                <c:pt idx="9">
                  <c:v>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6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7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8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9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75023169601483"/>
          <c:y val="0.243226695239553"/>
          <c:w val="0.211075069508804"/>
          <c:h val="0.56375325271697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2022-01-04T01:17:00Z</dcterms:created>
  <dc:creator>zwh</dc:creator>
  <cp:lastModifiedBy>呵呵哒</cp:lastModifiedBy>
  <cp:lastPrinted>2022-01-05T01:27:00Z</cp:lastPrinted>
  <dcterms:modified xsi:type="dcterms:W3CDTF">2022-01-10T07:33:26Z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0185D1BF69894B9085AC8D66D8B5388C</vt:lpwstr>
  </property>
</Properties>
</file>