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42A31">
      <w:pPr>
        <w:spacing w:line="590" w:lineRule="exact"/>
        <w:ind w:right="-96" w:rightChars="-50"/>
        <w:jc w:val="center"/>
        <w:outlineLvl w:val="0"/>
        <w:rPr>
          <w:rFonts w:hint="default" w:ascii="Times New Roman" w:hAnsi="Times New Roman" w:eastAsia="方正小标宋简体" w:cs="Times New Roman"/>
          <w:b/>
          <w:color w:val="000000"/>
          <w:sz w:val="44"/>
          <w:szCs w:val="44"/>
        </w:rPr>
      </w:pPr>
      <w:r>
        <w:rPr>
          <w:rFonts w:hint="eastAsia" w:eastAsia="方正小标宋简体" w:cs="Times New Roman"/>
          <w:b/>
          <w:color w:val="000000"/>
          <w:sz w:val="44"/>
          <w:szCs w:val="44"/>
          <w:lang w:val="en-US" w:eastAsia="zh-CN"/>
        </w:rPr>
        <w:t>曲阜市石门山镇人民政府</w:t>
      </w:r>
      <w:r>
        <w:rPr>
          <w:rFonts w:hint="default" w:ascii="Times New Roman" w:hAnsi="Times New Roman" w:eastAsia="方正小标宋简体" w:cs="Times New Roman"/>
          <w:b/>
          <w:color w:val="000000"/>
          <w:sz w:val="44"/>
          <w:szCs w:val="44"/>
        </w:rPr>
        <w:t>202</w:t>
      </w:r>
      <w:r>
        <w:rPr>
          <w:rFonts w:hint="eastAsia" w:eastAsia="方正小标宋简体" w:cs="Times New Roman"/>
          <w:b/>
          <w:color w:val="000000"/>
          <w:sz w:val="44"/>
          <w:szCs w:val="44"/>
          <w:lang w:val="en-US" w:eastAsia="zh-CN"/>
        </w:rPr>
        <w:t>4</w:t>
      </w:r>
      <w:r>
        <w:rPr>
          <w:rFonts w:hint="default" w:ascii="Times New Roman" w:hAnsi="Times New Roman" w:eastAsia="方正小标宋简体" w:cs="Times New Roman"/>
          <w:b/>
          <w:color w:val="000000"/>
          <w:sz w:val="44"/>
          <w:szCs w:val="44"/>
        </w:rPr>
        <w:t>年政府信息公开</w:t>
      </w:r>
    </w:p>
    <w:p w14:paraId="74351F82">
      <w:pPr>
        <w:spacing w:line="590" w:lineRule="exact"/>
        <w:ind w:right="-96" w:rightChars="-50"/>
        <w:jc w:val="center"/>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工作年度报告</w:t>
      </w:r>
    </w:p>
    <w:p w14:paraId="66F98AEC">
      <w:pPr>
        <w:spacing w:line="590" w:lineRule="exact"/>
        <w:ind w:right="-96" w:rightChars="-50" w:firstLine="624" w:firstLineChars="200"/>
        <w:rPr>
          <w:rFonts w:hint="default" w:ascii="Times New Roman" w:hAnsi="Times New Roman" w:eastAsia="方正仿宋简体" w:cs="Times New Roman"/>
          <w:b/>
          <w:color w:val="000000"/>
          <w:sz w:val="32"/>
          <w:szCs w:val="32"/>
        </w:rPr>
      </w:pPr>
    </w:p>
    <w:p w14:paraId="550D9829">
      <w:pPr>
        <w:spacing w:line="590" w:lineRule="exact"/>
        <w:ind w:right="-96" w:rightChars="-50" w:firstLine="624" w:firstLineChars="200"/>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eastAsia" w:eastAsia="方正仿宋简体" w:cs="Times New Roman"/>
          <w:b/>
          <w:color w:val="000000"/>
          <w:sz w:val="32"/>
          <w:szCs w:val="32"/>
          <w:lang w:val="en-US" w:eastAsia="zh-CN"/>
        </w:rPr>
        <w:t>曲阜市石门山镇人民政府</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14:paraId="2FF01071">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36252C10">
      <w:pPr>
        <w:spacing w:line="590" w:lineRule="exact"/>
        <w:ind w:right="-96" w:rightChars="-50" w:firstLine="624"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年1月1日起至202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年12月31日止。本报告电子版可在“中国·</w:t>
      </w:r>
      <w:r>
        <w:rPr>
          <w:rFonts w:hint="eastAsia"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eastAsia"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）查阅或下载。如对本报告有疑问，请与</w:t>
      </w:r>
      <w:r>
        <w:rPr>
          <w:rFonts w:hint="eastAsia" w:eastAsia="方正仿宋简体" w:cs="Times New Roman"/>
          <w:b/>
          <w:color w:val="000000"/>
          <w:sz w:val="32"/>
          <w:szCs w:val="32"/>
          <w:lang w:val="en-US" w:eastAsia="zh-CN"/>
        </w:rPr>
        <w:t>石门山镇人民政府党政办</w:t>
      </w:r>
      <w:r>
        <w:rPr>
          <w:rFonts w:hint="default" w:ascii="Times New Roman" w:hAnsi="Times New Roman" w:eastAsia="方正仿宋简体" w:cs="Times New Roman"/>
          <w:b/>
          <w:color w:val="000000"/>
          <w:sz w:val="32"/>
          <w:szCs w:val="32"/>
        </w:rPr>
        <w:t>联系（地址：</w:t>
      </w:r>
      <w:r>
        <w:rPr>
          <w:rFonts w:hint="eastAsia" w:eastAsia="方正仿宋简体" w:cs="Times New Roman"/>
          <w:b/>
          <w:color w:val="000000"/>
          <w:sz w:val="32"/>
          <w:szCs w:val="32"/>
          <w:lang w:val="en-US" w:eastAsia="zh-CN"/>
        </w:rPr>
        <w:t>曲阜市石门山镇中村义衡路5号</w:t>
      </w:r>
      <w:r>
        <w:rPr>
          <w:rFonts w:hint="default" w:ascii="Times New Roman" w:hAnsi="Times New Roman" w:eastAsia="方正仿宋简体" w:cs="Times New Roman"/>
          <w:b/>
          <w:color w:val="000000"/>
          <w:sz w:val="32"/>
          <w:szCs w:val="32"/>
        </w:rPr>
        <w:t>，联系电话：0537—</w:t>
      </w:r>
      <w:r>
        <w:rPr>
          <w:rFonts w:hint="eastAsia" w:eastAsia="方正仿宋简体" w:cs="Times New Roman"/>
          <w:b/>
          <w:color w:val="000000"/>
          <w:sz w:val="32"/>
          <w:szCs w:val="32"/>
          <w:lang w:val="en-US" w:eastAsia="zh-CN"/>
        </w:rPr>
        <w:t>4591166</w:t>
      </w:r>
      <w:r>
        <w:rPr>
          <w:rFonts w:hint="default" w:ascii="Times New Roman" w:hAnsi="Times New Roman" w:eastAsia="方正仿宋简体" w:cs="Times New Roman"/>
          <w:b/>
          <w:color w:val="000000"/>
          <w:sz w:val="32"/>
          <w:szCs w:val="32"/>
        </w:rPr>
        <w:t>）。</w:t>
      </w:r>
    </w:p>
    <w:p w14:paraId="57BAA7A2">
      <w:pPr>
        <w:spacing w:line="590" w:lineRule="exact"/>
        <w:ind w:right="-96" w:rightChars="-50" w:firstLine="624"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一、总体情况</w:t>
      </w:r>
    </w:p>
    <w:p w14:paraId="1B02FEEB">
      <w:pPr>
        <w:spacing w:line="590" w:lineRule="exact"/>
        <w:ind w:right="-96" w:rightChars="-50" w:firstLine="624" w:firstLineChars="200"/>
        <w:rPr>
          <w:rFonts w:hint="eastAsia"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rPr>
        <w:t>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坚持以习近平新时代中国特色社会主义思想为指导，认真学习宣传贯彻党的二十大及二十届三中全会精神，按照市委、市政府工作要求，严格落实《条例》各项规定，积极打造公开流程规范化、公开内容标准化、公开模式常态化的政务公开</w:t>
      </w:r>
      <w:r>
        <w:rPr>
          <w:rFonts w:hint="eastAsia" w:eastAsia="方正仿宋简体" w:cs="Times New Roman"/>
          <w:b/>
          <w:color w:val="000000"/>
          <w:sz w:val="32"/>
          <w:szCs w:val="32"/>
          <w:lang w:eastAsia="zh-CN"/>
        </w:rPr>
        <w:t>。紧紧围绕乡村振兴、经济发展、社会稳定等中心工作，全面加强政府信息公开工作，切实保障人民群众的知情权、参与权、表达权和监督权。</w:t>
      </w:r>
    </w:p>
    <w:p w14:paraId="439550B6">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14:paraId="6E073700">
      <w:pPr>
        <w:spacing w:line="590" w:lineRule="exact"/>
        <w:ind w:right="-96" w:rightChars="-50" w:firstLine="624" w:firstLineChars="200"/>
        <w:rPr>
          <w:rFonts w:hint="default" w:ascii="Times New Roman" w:hAnsi="Times New Roman" w:eastAsia="方正仿宋简体" w:cs="Times New Roman"/>
          <w:b/>
          <w:bCs/>
          <w:sz w:val="32"/>
          <w:szCs w:val="32"/>
          <w:highlight w:val="none"/>
        </w:rPr>
      </w:pPr>
      <w:r>
        <w:rPr>
          <w:rFonts w:hint="eastAsia" w:eastAsia="方正仿宋简体" w:cs="Times New Roman"/>
          <w:b/>
          <w:color w:val="000000"/>
          <w:sz w:val="32"/>
          <w:szCs w:val="32"/>
          <w:lang w:val="en-US" w:eastAsia="zh-CN"/>
        </w:rPr>
        <w:t>石门山镇紧紧围绕中心工作，坚持“以公开为常态，不公开为例外”的原则，严格落实政府信息主动公开责任，进一步加大镇政府工作和信息公开力度，增强信息公开实效，切实保障人民群众知情权。2024年，我镇通过各类媒体主动公开政府信息268</w:t>
      </w:r>
      <w:r>
        <w:rPr>
          <w:rFonts w:hint="eastAsia" w:eastAsia="方正仿宋简体" w:cs="Times New Roman"/>
          <w:b/>
          <w:color w:val="000000"/>
          <w:sz w:val="32"/>
          <w:szCs w:val="32"/>
          <w:highlight w:val="none"/>
          <w:lang w:val="en-US" w:eastAsia="zh-CN"/>
        </w:rPr>
        <w:t>条，</w:t>
      </w:r>
      <w:r>
        <w:rPr>
          <w:rFonts w:hint="eastAsia" w:eastAsia="方正仿宋简体" w:cs="Times New Roman"/>
          <w:b/>
          <w:color w:val="auto"/>
          <w:sz w:val="32"/>
          <w:szCs w:val="32"/>
          <w:highlight w:val="none"/>
          <w:lang w:val="en-US" w:eastAsia="zh-CN"/>
        </w:rPr>
        <w:t>其中通过今日曲阜发布120条，</w:t>
      </w:r>
      <w:r>
        <w:rPr>
          <w:rFonts w:hint="eastAsia" w:eastAsia="方正仿宋简体" w:cs="Times New Roman"/>
          <w:b/>
          <w:color w:val="000000"/>
          <w:sz w:val="32"/>
          <w:szCs w:val="32"/>
          <w:highlight w:val="none"/>
          <w:lang w:val="en-US" w:eastAsia="zh-CN"/>
        </w:rPr>
        <w:t>通过政务公开平台发布信息</w:t>
      </w:r>
      <w:r>
        <w:rPr>
          <w:rFonts w:hint="eastAsia" w:ascii="Times New Roman" w:hAnsi="Times New Roman" w:eastAsia="方正仿宋简体" w:cs="Times New Roman"/>
          <w:b/>
          <w:bCs/>
          <w:sz w:val="32"/>
          <w:szCs w:val="32"/>
          <w:highlight w:val="none"/>
          <w:lang w:eastAsia="zh-CN"/>
        </w:rPr>
        <w:t>更新</w:t>
      </w:r>
      <w:r>
        <w:rPr>
          <w:rFonts w:hint="default" w:ascii="Times New Roman" w:hAnsi="Times New Roman" w:eastAsia="方正仿宋简体" w:cs="Times New Roman"/>
          <w:b/>
          <w:bCs/>
          <w:sz w:val="32"/>
          <w:szCs w:val="32"/>
          <w:highlight w:val="none"/>
        </w:rPr>
        <w:t>信息共计</w:t>
      </w:r>
      <w:r>
        <w:rPr>
          <w:rFonts w:hint="eastAsia" w:eastAsia="方正仿宋简体" w:cs="Times New Roman"/>
          <w:b/>
          <w:bCs/>
          <w:sz w:val="32"/>
          <w:szCs w:val="32"/>
          <w:highlight w:val="none"/>
          <w:lang w:val="en-US" w:eastAsia="zh-CN"/>
        </w:rPr>
        <w:t>148</w:t>
      </w:r>
      <w:r>
        <w:rPr>
          <w:rFonts w:hint="default" w:ascii="Times New Roman" w:hAnsi="Times New Roman" w:eastAsia="方正仿宋简体" w:cs="Times New Roman"/>
          <w:b/>
          <w:bCs/>
          <w:sz w:val="32"/>
          <w:szCs w:val="32"/>
          <w:highlight w:val="none"/>
        </w:rPr>
        <w:t>条。</w:t>
      </w:r>
    </w:p>
    <w:p w14:paraId="3CA70E8A">
      <w:pPr>
        <w:spacing w:line="590" w:lineRule="exact"/>
        <w:ind w:right="-96" w:rightChars="-50" w:firstLine="624" w:firstLineChars="200"/>
        <w:rPr>
          <w:rFonts w:hint="default" w:ascii="Times New Roman" w:hAnsi="Times New Roman" w:eastAsia="方正仿宋简体" w:cs="Times New Roman"/>
          <w:b/>
          <w:bCs/>
          <w:sz w:val="32"/>
          <w:szCs w:val="32"/>
          <w:highlight w:val="none"/>
        </w:rPr>
      </w:pPr>
      <w:r>
        <w:rPr>
          <w:rFonts w:hint="default" w:ascii="Times New Roman" w:hAnsi="Times New Roman" w:eastAsia="方正楷体简体" w:cs="Times New Roman"/>
          <w:b/>
          <w:color w:val="000000"/>
          <w:sz w:val="32"/>
          <w:szCs w:val="32"/>
        </w:rPr>
        <w:drawing>
          <wp:anchor distT="0" distB="0" distL="114935" distR="114935" simplePos="0" relativeHeight="251659264" behindDoc="0" locked="0" layoutInCell="1" allowOverlap="1">
            <wp:simplePos x="0" y="0"/>
            <wp:positionH relativeFrom="column">
              <wp:posOffset>127635</wp:posOffset>
            </wp:positionH>
            <wp:positionV relativeFrom="paragraph">
              <wp:posOffset>42545</wp:posOffset>
            </wp:positionV>
            <wp:extent cx="5654675" cy="2695575"/>
            <wp:effectExtent l="4445" t="4445" r="10160" b="12700"/>
            <wp:wrapTopAndBottom/>
            <wp:docPr id="7" name="图表 7" descr="7b0a202020202263686172745265734964223a202232303437353935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14:paraId="2DC9DD79">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（二）依</w:t>
      </w:r>
      <w:r>
        <w:rPr>
          <w:rFonts w:hint="eastAsia" w:eastAsia="方正楷体简体" w:cs="Times New Roman"/>
          <w:b/>
          <w:color w:val="000000"/>
          <w:sz w:val="32"/>
          <w:szCs w:val="32"/>
          <w:lang w:val="en-US" w:eastAsia="zh-CN"/>
        </w:rPr>
        <w:t>法</w:t>
      </w:r>
      <w:r>
        <w:rPr>
          <w:rFonts w:hint="default" w:ascii="Times New Roman" w:hAnsi="Times New Roman" w:eastAsia="方正楷体简体" w:cs="Times New Roman"/>
          <w:b/>
          <w:color w:val="000000"/>
          <w:sz w:val="32"/>
          <w:szCs w:val="32"/>
        </w:rPr>
        <w:t>申请公开情况</w:t>
      </w:r>
    </w:p>
    <w:p w14:paraId="28E9B478">
      <w:pPr>
        <w:spacing w:line="590" w:lineRule="exact"/>
        <w:ind w:right="-96" w:rightChars="-50" w:firstLine="624" w:firstLineChars="200"/>
        <w:rPr>
          <w:rFonts w:hint="default" w:eastAsia="方正仿宋简体" w:cs="Times New Roman"/>
          <w:b/>
          <w:color w:val="000000"/>
          <w:sz w:val="32"/>
          <w:szCs w:val="32"/>
          <w:lang w:val="en-US" w:eastAsia="zh-CN"/>
        </w:rPr>
      </w:pPr>
      <w:r>
        <w:rPr>
          <w:rFonts w:hint="default" w:eastAsia="方正仿宋简体" w:cs="Times New Roman"/>
          <w:b/>
          <w:color w:val="000000"/>
          <w:sz w:val="32"/>
          <w:szCs w:val="32"/>
          <w:lang w:val="en-US" w:eastAsia="zh-CN"/>
        </w:rPr>
        <w:t>在受理申请人依申请公开政府信息方面，</w:t>
      </w:r>
      <w:r>
        <w:rPr>
          <w:rFonts w:hint="eastAsia" w:eastAsia="方正仿宋简体" w:cs="Times New Roman"/>
          <w:b/>
          <w:color w:val="000000"/>
          <w:sz w:val="32"/>
          <w:szCs w:val="32"/>
          <w:lang w:val="en-US" w:eastAsia="zh-CN"/>
        </w:rPr>
        <w:t>石门山镇积极</w:t>
      </w:r>
      <w:r>
        <w:rPr>
          <w:rFonts w:hint="default" w:eastAsia="方正仿宋简体" w:cs="Times New Roman"/>
          <w:b/>
          <w:color w:val="000000"/>
          <w:sz w:val="32"/>
          <w:szCs w:val="32"/>
          <w:lang w:val="en-US" w:eastAsia="zh-CN"/>
        </w:rPr>
        <w:t>严格按照</w:t>
      </w:r>
      <w:r>
        <w:rPr>
          <w:rFonts w:hint="eastAsia" w:eastAsia="方正仿宋简体" w:cs="Times New Roman"/>
          <w:b/>
          <w:color w:val="000000"/>
          <w:sz w:val="32"/>
          <w:szCs w:val="32"/>
          <w:lang w:val="en-US" w:eastAsia="zh-CN"/>
        </w:rPr>
        <w:t>上级文件</w:t>
      </w:r>
      <w:r>
        <w:rPr>
          <w:rFonts w:hint="default" w:eastAsia="方正仿宋简体" w:cs="Times New Roman"/>
          <w:b/>
          <w:color w:val="000000"/>
          <w:sz w:val="32"/>
          <w:szCs w:val="32"/>
          <w:lang w:val="en-US" w:eastAsia="zh-CN"/>
        </w:rPr>
        <w:t>要求，认真负责任地进行处理，</w:t>
      </w:r>
      <w:r>
        <w:rPr>
          <w:rFonts w:hint="eastAsia" w:eastAsia="方正仿宋简体" w:cs="Times New Roman"/>
          <w:b/>
          <w:color w:val="000000"/>
          <w:sz w:val="32"/>
          <w:szCs w:val="32"/>
          <w:lang w:val="en-US" w:eastAsia="zh-CN"/>
        </w:rPr>
        <w:t>2024年</w:t>
      </w:r>
      <w:r>
        <w:rPr>
          <w:rFonts w:hint="default" w:eastAsia="方正仿宋简体" w:cs="Times New Roman"/>
          <w:b/>
          <w:color w:val="000000"/>
          <w:sz w:val="32"/>
          <w:szCs w:val="32"/>
          <w:lang w:val="en-US" w:eastAsia="zh-CN"/>
        </w:rPr>
        <w:t>以来，</w:t>
      </w:r>
      <w:r>
        <w:rPr>
          <w:rFonts w:hint="eastAsia" w:eastAsia="方正仿宋简体" w:cs="Times New Roman"/>
          <w:b/>
          <w:color w:val="000000"/>
          <w:sz w:val="32"/>
          <w:szCs w:val="32"/>
          <w:lang w:val="en-US" w:eastAsia="zh-CN"/>
        </w:rPr>
        <w:t>石门山镇</w:t>
      </w:r>
      <w:r>
        <w:rPr>
          <w:rFonts w:hint="default" w:eastAsia="方正仿宋简体" w:cs="Times New Roman"/>
          <w:b/>
          <w:color w:val="000000"/>
          <w:sz w:val="32"/>
          <w:szCs w:val="32"/>
          <w:lang w:val="en-US" w:eastAsia="zh-CN"/>
        </w:rPr>
        <w:t>未收到申请人依申请公开政府信息。</w:t>
      </w:r>
    </w:p>
    <w:p w14:paraId="554F3E27">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（三）政府信息管理情况</w:t>
      </w:r>
    </w:p>
    <w:p w14:paraId="303BA4C6">
      <w:pPr>
        <w:ind w:firstLine="624"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i w:val="0"/>
          <w:iCs w:val="0"/>
          <w:caps w:val="0"/>
          <w:color w:val="000000"/>
          <w:spacing w:val="0"/>
          <w:sz w:val="32"/>
          <w:szCs w:val="32"/>
          <w:shd w:val="clear" w:fill="FFFFFF"/>
          <w:lang w:val="en-US" w:eastAsia="zh-CN"/>
        </w:rPr>
        <w:t>石门山</w:t>
      </w:r>
      <w:r>
        <w:rPr>
          <w:rFonts w:hint="eastAsia" w:ascii="方正仿宋简体" w:hAnsi="方正仿宋简体" w:eastAsia="方正仿宋简体" w:cs="方正仿宋简体"/>
          <w:b/>
          <w:bCs/>
          <w:i w:val="0"/>
          <w:iCs w:val="0"/>
          <w:caps w:val="0"/>
          <w:color w:val="000000"/>
          <w:spacing w:val="0"/>
          <w:sz w:val="32"/>
          <w:szCs w:val="32"/>
          <w:shd w:val="clear" w:fill="FFFFFF"/>
        </w:rPr>
        <w:t>镇结合乡镇工作实际不断健全完善政府信息管理工作制度，我镇的政务信息公开工作有序推进，严格执行信息公开制度，并严格落实审核制度，做好信息公开及报送工作，保障政府信息与政务公开准确、及时、规范。</w:t>
      </w:r>
    </w:p>
    <w:p w14:paraId="1469BB91">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（四）政府信息公开平台建设情况</w:t>
      </w:r>
    </w:p>
    <w:p w14:paraId="6CB5529C">
      <w:pPr>
        <w:spacing w:line="590" w:lineRule="exact"/>
        <w:ind w:right="-96" w:rightChars="-50" w:firstLine="624" w:firstLineChars="200"/>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i w:val="0"/>
          <w:iCs w:val="0"/>
          <w:caps w:val="0"/>
          <w:color w:val="000000"/>
          <w:spacing w:val="0"/>
          <w:sz w:val="32"/>
          <w:szCs w:val="32"/>
          <w:shd w:val="clear" w:fill="FFFFFF"/>
          <w:lang w:val="en-US" w:eastAsia="zh-CN"/>
        </w:rPr>
        <w:t>石门山</w:t>
      </w:r>
      <w:r>
        <w:rPr>
          <w:rFonts w:hint="eastAsia" w:ascii="方正仿宋简体" w:hAnsi="方正仿宋简体" w:eastAsia="方正仿宋简体" w:cs="方正仿宋简体"/>
          <w:b/>
          <w:bCs/>
          <w:i w:val="0"/>
          <w:iCs w:val="0"/>
          <w:caps w:val="0"/>
          <w:color w:val="000000"/>
          <w:spacing w:val="0"/>
          <w:sz w:val="32"/>
          <w:szCs w:val="32"/>
          <w:shd w:val="clear" w:fill="FFFFFF"/>
        </w:rPr>
        <w:t>镇</w:t>
      </w:r>
      <w:r>
        <w:rPr>
          <w:rFonts w:hint="eastAsia" w:ascii="方正仿宋简体" w:hAnsi="方正仿宋简体" w:eastAsia="方正仿宋简体" w:cs="方正仿宋简体"/>
          <w:b/>
          <w:bCs/>
          <w:i w:val="0"/>
          <w:iCs w:val="0"/>
          <w:caps w:val="0"/>
          <w:color w:val="000000"/>
          <w:spacing w:val="0"/>
          <w:sz w:val="32"/>
          <w:szCs w:val="32"/>
          <w:shd w:val="clear" w:fill="FFFFFF"/>
          <w:lang w:val="en-US" w:eastAsia="zh-CN"/>
        </w:rPr>
        <w:t>不断完善</w:t>
      </w:r>
      <w:r>
        <w:rPr>
          <w:rFonts w:hint="eastAsia" w:ascii="方正仿宋简体" w:hAnsi="方正仿宋简体" w:eastAsia="方正仿宋简体" w:cs="方正仿宋简体"/>
          <w:b/>
          <w:bCs/>
          <w:color w:val="000000"/>
          <w:sz w:val="32"/>
          <w:szCs w:val="32"/>
          <w:highlight w:val="none"/>
          <w:lang w:val="en-US" w:eastAsia="zh-CN"/>
        </w:rPr>
        <w:t>政务公开平台建设及各项工作</w:t>
      </w:r>
      <w:r>
        <w:rPr>
          <w:rFonts w:hint="eastAsia" w:ascii="方正仿宋简体" w:hAnsi="方正仿宋简体" w:eastAsia="方正仿宋简体" w:cs="方正仿宋简体"/>
          <w:b/>
          <w:bCs/>
          <w:i w:val="0"/>
          <w:iCs w:val="0"/>
          <w:caps w:val="0"/>
          <w:color w:val="000000"/>
          <w:spacing w:val="0"/>
          <w:sz w:val="32"/>
          <w:szCs w:val="32"/>
          <w:shd w:val="clear" w:fill="FFFFFF"/>
        </w:rPr>
        <w:t>，</w:t>
      </w:r>
      <w:r>
        <w:rPr>
          <w:rFonts w:hint="eastAsia" w:ascii="方正仿宋简体" w:hAnsi="方正仿宋简体" w:eastAsia="方正仿宋简体" w:cs="方正仿宋简体"/>
          <w:b/>
          <w:bCs/>
          <w:i w:val="0"/>
          <w:iCs w:val="0"/>
          <w:caps w:val="0"/>
          <w:color w:val="000000"/>
          <w:spacing w:val="0"/>
          <w:sz w:val="32"/>
          <w:szCs w:val="32"/>
          <w:shd w:val="clear" w:fill="FFFFFF"/>
          <w:lang w:val="en-US" w:eastAsia="zh-CN"/>
        </w:rPr>
        <w:t>石门山镇</w:t>
      </w:r>
      <w:r>
        <w:rPr>
          <w:rFonts w:hint="eastAsia" w:ascii="方正仿宋简体" w:hAnsi="方正仿宋简体" w:eastAsia="方正仿宋简体" w:cs="方正仿宋简体"/>
          <w:b/>
          <w:bCs/>
          <w:i w:val="0"/>
          <w:iCs w:val="0"/>
          <w:caps w:val="0"/>
          <w:color w:val="000000"/>
          <w:spacing w:val="0"/>
          <w:sz w:val="32"/>
          <w:szCs w:val="32"/>
          <w:shd w:val="clear" w:fill="FFFFFF"/>
        </w:rPr>
        <w:t>通过</w:t>
      </w:r>
      <w:r>
        <w:rPr>
          <w:rFonts w:hint="eastAsia" w:ascii="方正仿宋简体" w:hAnsi="方正仿宋简体" w:eastAsia="方正仿宋简体" w:cs="方正仿宋简体"/>
          <w:b/>
          <w:bCs/>
          <w:i w:val="0"/>
          <w:iCs w:val="0"/>
          <w:caps w:val="0"/>
          <w:color w:val="000000"/>
          <w:spacing w:val="0"/>
          <w:sz w:val="32"/>
          <w:szCs w:val="32"/>
          <w:shd w:val="clear" w:fill="FFFFFF"/>
          <w:lang w:val="en-US" w:eastAsia="zh-CN"/>
        </w:rPr>
        <w:t>今日曲阜</w:t>
      </w:r>
      <w:r>
        <w:rPr>
          <w:rFonts w:hint="eastAsia" w:ascii="方正仿宋简体" w:hAnsi="方正仿宋简体" w:eastAsia="方正仿宋简体" w:cs="方正仿宋简体"/>
          <w:b/>
          <w:bCs/>
          <w:i w:val="0"/>
          <w:iCs w:val="0"/>
          <w:caps w:val="0"/>
          <w:color w:val="000000"/>
          <w:spacing w:val="0"/>
          <w:sz w:val="32"/>
          <w:szCs w:val="32"/>
          <w:shd w:val="clear" w:fill="FFFFFF"/>
        </w:rPr>
        <w:t>、镇政府及各村政务公开栏，线上线下共同发力，</w:t>
      </w:r>
      <w:r>
        <w:rPr>
          <w:rFonts w:hint="eastAsia" w:ascii="方正仿宋简体" w:hAnsi="方正仿宋简体" w:eastAsia="方正仿宋简体" w:cs="方正仿宋简体"/>
          <w:b/>
          <w:bCs/>
          <w:i w:val="0"/>
          <w:iCs w:val="0"/>
          <w:caps w:val="0"/>
          <w:color w:val="000000"/>
          <w:spacing w:val="0"/>
          <w:sz w:val="32"/>
          <w:szCs w:val="32"/>
          <w:shd w:val="clear" w:fill="FFFFFF"/>
          <w:lang w:val="en-US" w:eastAsia="zh-CN"/>
        </w:rPr>
        <w:t>镇</w:t>
      </w:r>
      <w:r>
        <w:rPr>
          <w:rFonts w:hint="eastAsia" w:ascii="方正仿宋简体" w:hAnsi="方正仿宋简体" w:eastAsia="方正仿宋简体" w:cs="方正仿宋简体"/>
          <w:b/>
          <w:bCs/>
          <w:i w:val="0"/>
          <w:iCs w:val="0"/>
          <w:caps w:val="0"/>
          <w:color w:val="000000"/>
          <w:spacing w:val="0"/>
          <w:sz w:val="32"/>
          <w:szCs w:val="32"/>
          <w:shd w:val="clear" w:fill="FFFFFF"/>
        </w:rPr>
        <w:t>人民政府办公室严格按照规范性文件等栏目更新周期，提供相关文件信息上网公开。同时，结合</w:t>
      </w:r>
      <w:r>
        <w:rPr>
          <w:rFonts w:hint="eastAsia" w:ascii="方正仿宋简体" w:hAnsi="方正仿宋简体" w:eastAsia="方正仿宋简体" w:cs="方正仿宋简体"/>
          <w:b/>
          <w:bCs/>
          <w:i w:val="0"/>
          <w:iCs w:val="0"/>
          <w:caps w:val="0"/>
          <w:color w:val="000000"/>
          <w:spacing w:val="0"/>
          <w:sz w:val="32"/>
          <w:szCs w:val="32"/>
          <w:shd w:val="clear" w:fill="FFFFFF"/>
          <w:lang w:val="en-US" w:eastAsia="zh-CN"/>
        </w:rPr>
        <w:t>镇</w:t>
      </w:r>
      <w:r>
        <w:rPr>
          <w:rFonts w:hint="eastAsia" w:ascii="方正仿宋简体" w:hAnsi="方正仿宋简体" w:eastAsia="方正仿宋简体" w:cs="方正仿宋简体"/>
          <w:b/>
          <w:bCs/>
          <w:i w:val="0"/>
          <w:iCs w:val="0"/>
          <w:caps w:val="0"/>
          <w:color w:val="000000"/>
          <w:spacing w:val="0"/>
          <w:sz w:val="32"/>
          <w:szCs w:val="32"/>
          <w:shd w:val="clear" w:fill="FFFFFF"/>
        </w:rPr>
        <w:t>政府领导变更情况，及时、准确提供领导照片及简历信息，并第一时间公布到</w:t>
      </w:r>
      <w:r>
        <w:rPr>
          <w:rFonts w:hint="eastAsia" w:ascii="方正仿宋简体" w:hAnsi="方正仿宋简体" w:eastAsia="方正仿宋简体" w:cs="方正仿宋简体"/>
          <w:b/>
          <w:bCs/>
          <w:i w:val="0"/>
          <w:iCs w:val="0"/>
          <w:caps w:val="0"/>
          <w:color w:val="000000"/>
          <w:spacing w:val="0"/>
          <w:sz w:val="32"/>
          <w:szCs w:val="32"/>
          <w:shd w:val="clear" w:fill="FFFFFF"/>
          <w:lang w:val="en-US" w:eastAsia="zh-CN"/>
        </w:rPr>
        <w:t>我镇</w:t>
      </w:r>
      <w:r>
        <w:rPr>
          <w:rFonts w:hint="eastAsia" w:ascii="方正仿宋简体" w:hAnsi="方正仿宋简体" w:eastAsia="方正仿宋简体" w:cs="方正仿宋简体"/>
          <w:b/>
          <w:bCs/>
          <w:i w:val="0"/>
          <w:iCs w:val="0"/>
          <w:caps w:val="0"/>
          <w:color w:val="000000"/>
          <w:spacing w:val="0"/>
          <w:sz w:val="32"/>
          <w:szCs w:val="32"/>
          <w:shd w:val="clear" w:fill="FFFFFF"/>
        </w:rPr>
        <w:t>人民政府门户网站。</w:t>
      </w:r>
    </w:p>
    <w:p w14:paraId="34E9280C">
      <w:pPr>
        <w:spacing w:line="590" w:lineRule="exact"/>
        <w:ind w:right="-96" w:rightChars="-50" w:firstLine="624"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（五）监督保障情况</w:t>
      </w:r>
    </w:p>
    <w:p w14:paraId="5F9AD406">
      <w:pPr>
        <w:spacing w:line="590" w:lineRule="exact"/>
        <w:ind w:right="-96" w:rightChars="-50" w:firstLine="624" w:firstLineChars="200"/>
        <w:rPr>
          <w:rFonts w:hint="eastAsia" w:ascii="方正仿宋简体" w:hAnsi="方正仿宋简体" w:eastAsia="方正仿宋简体" w:cs="方正仿宋简体"/>
          <w:b/>
          <w:bCs/>
          <w:i w:val="0"/>
          <w:iCs w:val="0"/>
          <w:caps w:val="0"/>
          <w:color w:val="000000"/>
          <w:spacing w:val="0"/>
          <w:sz w:val="32"/>
          <w:szCs w:val="32"/>
          <w:shd w:val="clear" w:fill="FFFFFF"/>
          <w:lang w:eastAsia="zh-CN"/>
        </w:rPr>
      </w:pPr>
      <w:r>
        <w:rPr>
          <w:rFonts w:hint="eastAsia" w:ascii="方正仿宋简体" w:hAnsi="方正仿宋简体" w:eastAsia="方正仿宋简体" w:cs="方正仿宋简体"/>
          <w:b/>
          <w:bCs/>
          <w:i w:val="0"/>
          <w:iCs w:val="0"/>
          <w:caps w:val="0"/>
          <w:color w:val="000000"/>
          <w:spacing w:val="0"/>
          <w:sz w:val="32"/>
          <w:szCs w:val="32"/>
          <w:shd w:val="clear" w:fill="FFFFFF"/>
        </w:rPr>
        <w:t>一是</w:t>
      </w:r>
      <w:r>
        <w:rPr>
          <w:rFonts w:hint="eastAsia" w:ascii="方正仿宋简体" w:hAnsi="方正仿宋简体" w:eastAsia="方正仿宋简体" w:cs="方正仿宋简体"/>
          <w:b/>
          <w:bCs/>
          <w:i w:val="0"/>
          <w:iCs w:val="0"/>
          <w:caps w:val="0"/>
          <w:color w:val="000000"/>
          <w:spacing w:val="0"/>
          <w:sz w:val="32"/>
          <w:szCs w:val="32"/>
          <w:shd w:val="clear" w:fill="FFFFFF"/>
          <w:lang w:val="en-US" w:eastAsia="zh-CN"/>
        </w:rPr>
        <w:t>镇政务公开部门</w:t>
      </w:r>
      <w:r>
        <w:rPr>
          <w:rFonts w:hint="default" w:ascii="方正仿宋简体" w:hAnsi="方正仿宋简体" w:eastAsia="方正仿宋简体" w:cs="方正仿宋简体"/>
          <w:b/>
          <w:bCs/>
          <w:i w:val="0"/>
          <w:iCs w:val="0"/>
          <w:caps w:val="0"/>
          <w:color w:val="000000"/>
          <w:spacing w:val="0"/>
          <w:sz w:val="32"/>
          <w:szCs w:val="32"/>
          <w:shd w:val="clear" w:fill="FFFFFF"/>
        </w:rPr>
        <w:t>充分发挥推进、指导、协调作用，要求</w:t>
      </w:r>
      <w:r>
        <w:rPr>
          <w:rFonts w:hint="eastAsia" w:ascii="方正仿宋简体" w:hAnsi="方正仿宋简体" w:eastAsia="方正仿宋简体" w:cs="方正仿宋简体"/>
          <w:b/>
          <w:bCs/>
          <w:i w:val="0"/>
          <w:iCs w:val="0"/>
          <w:caps w:val="0"/>
          <w:color w:val="000000"/>
          <w:spacing w:val="0"/>
          <w:sz w:val="32"/>
          <w:szCs w:val="32"/>
          <w:shd w:val="clear" w:fill="FFFFFF"/>
          <w:lang w:val="en-US" w:eastAsia="zh-CN"/>
        </w:rPr>
        <w:t>镇各</w:t>
      </w:r>
      <w:r>
        <w:rPr>
          <w:rFonts w:hint="default" w:ascii="方正仿宋简体" w:hAnsi="方正仿宋简体" w:eastAsia="方正仿宋简体" w:cs="方正仿宋简体"/>
          <w:b/>
          <w:bCs/>
          <w:i w:val="0"/>
          <w:iCs w:val="0"/>
          <w:caps w:val="0"/>
          <w:color w:val="000000"/>
          <w:spacing w:val="0"/>
          <w:sz w:val="32"/>
          <w:szCs w:val="32"/>
          <w:shd w:val="clear" w:fill="FFFFFF"/>
        </w:rPr>
        <w:t>部门在推进政府信息工作中切实担负主体责任，细化举措、健全制度、规范流程，全</w:t>
      </w:r>
      <w:r>
        <w:rPr>
          <w:rFonts w:hint="eastAsia" w:ascii="方正仿宋简体" w:hAnsi="方正仿宋简体" w:eastAsia="方正仿宋简体" w:cs="方正仿宋简体"/>
          <w:b/>
          <w:bCs/>
          <w:i w:val="0"/>
          <w:iCs w:val="0"/>
          <w:caps w:val="0"/>
          <w:color w:val="000000"/>
          <w:spacing w:val="0"/>
          <w:sz w:val="32"/>
          <w:szCs w:val="32"/>
          <w:shd w:val="clear" w:fill="FFFFFF"/>
          <w:lang w:val="en-US" w:eastAsia="zh-CN"/>
        </w:rPr>
        <w:t>镇</w:t>
      </w:r>
      <w:r>
        <w:rPr>
          <w:rFonts w:hint="default" w:ascii="方正仿宋简体" w:hAnsi="方正仿宋简体" w:eastAsia="方正仿宋简体" w:cs="方正仿宋简体"/>
          <w:b/>
          <w:bCs/>
          <w:i w:val="0"/>
          <w:iCs w:val="0"/>
          <w:caps w:val="0"/>
          <w:color w:val="000000"/>
          <w:spacing w:val="0"/>
          <w:sz w:val="32"/>
          <w:szCs w:val="32"/>
          <w:shd w:val="clear" w:fill="FFFFFF"/>
        </w:rPr>
        <w:t>上下牢固树立“一盘棋”的思想，紧密配合，齐抓共管，形成推动政务公开工作的强大合力。</w:t>
      </w:r>
      <w:r>
        <w:rPr>
          <w:rFonts w:hint="eastAsia" w:ascii="方正仿宋简体" w:hAnsi="方正仿宋简体" w:eastAsia="方正仿宋简体" w:cs="方正仿宋简体"/>
          <w:b/>
          <w:bCs/>
          <w:i w:val="0"/>
          <w:iCs w:val="0"/>
          <w:caps w:val="0"/>
          <w:color w:val="000000"/>
          <w:spacing w:val="0"/>
          <w:sz w:val="32"/>
          <w:szCs w:val="32"/>
          <w:shd w:val="clear" w:fill="FFFFFF"/>
          <w:lang w:val="en-US" w:eastAsia="zh-CN"/>
        </w:rPr>
        <w:t>二</w:t>
      </w:r>
      <w:r>
        <w:rPr>
          <w:rFonts w:hint="default" w:ascii="方正仿宋简体" w:hAnsi="方正仿宋简体" w:eastAsia="方正仿宋简体" w:cs="方正仿宋简体"/>
          <w:b/>
          <w:bCs/>
          <w:i w:val="0"/>
          <w:iCs w:val="0"/>
          <w:caps w:val="0"/>
          <w:color w:val="000000"/>
          <w:spacing w:val="0"/>
          <w:sz w:val="32"/>
          <w:szCs w:val="32"/>
          <w:shd w:val="clear" w:fill="FFFFFF"/>
        </w:rPr>
        <w:t>是建立健全日常指导与培训相结合的学习培训制度，围绕政务公开的思考与实践等内容进行业务指导，进一步增强了全</w:t>
      </w:r>
      <w:r>
        <w:rPr>
          <w:rFonts w:hint="eastAsia" w:ascii="方正仿宋简体" w:hAnsi="方正仿宋简体" w:eastAsia="方正仿宋简体" w:cs="方正仿宋简体"/>
          <w:b/>
          <w:bCs/>
          <w:i w:val="0"/>
          <w:iCs w:val="0"/>
          <w:caps w:val="0"/>
          <w:color w:val="000000"/>
          <w:spacing w:val="0"/>
          <w:sz w:val="32"/>
          <w:szCs w:val="32"/>
          <w:shd w:val="clear" w:fill="FFFFFF"/>
          <w:lang w:val="en-US" w:eastAsia="zh-CN"/>
        </w:rPr>
        <w:t>镇</w:t>
      </w:r>
      <w:r>
        <w:rPr>
          <w:rFonts w:hint="default" w:ascii="方正仿宋简体" w:hAnsi="方正仿宋简体" w:eastAsia="方正仿宋简体" w:cs="方正仿宋简体"/>
          <w:b/>
          <w:bCs/>
          <w:i w:val="0"/>
          <w:iCs w:val="0"/>
          <w:caps w:val="0"/>
          <w:color w:val="000000"/>
          <w:spacing w:val="0"/>
          <w:sz w:val="32"/>
          <w:szCs w:val="32"/>
          <w:shd w:val="clear" w:fill="FFFFFF"/>
        </w:rPr>
        <w:t>各部门依法依规、标准规范的公开能力水平。  </w:t>
      </w:r>
    </w:p>
    <w:p w14:paraId="04EB71BB">
      <w:pPr>
        <w:spacing w:line="590" w:lineRule="exact"/>
        <w:ind w:right="-96" w:rightChars="-50" w:firstLine="624"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5"/>
        <w:tblW w:w="9060" w:type="dxa"/>
        <w:tblInd w:w="0" w:type="dxa"/>
        <w:tblLayout w:type="fixed"/>
        <w:tblCellMar>
          <w:top w:w="0" w:type="dxa"/>
          <w:left w:w="108" w:type="dxa"/>
          <w:bottom w:w="0" w:type="dxa"/>
          <w:right w:w="108" w:type="dxa"/>
        </w:tblCellMar>
      </w:tblPr>
      <w:tblGrid>
        <w:gridCol w:w="2265"/>
        <w:gridCol w:w="2265"/>
        <w:gridCol w:w="2265"/>
        <w:gridCol w:w="2265"/>
      </w:tblGrid>
      <w:tr w14:paraId="56ACD264">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51976F82">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4A382561">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19E9BF9A">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65" w:type="dxa"/>
            <w:tcBorders>
              <w:top w:val="nil"/>
              <w:left w:val="nil"/>
              <w:bottom w:val="single" w:color="auto" w:sz="8" w:space="0"/>
              <w:right w:val="single" w:color="auto" w:sz="8" w:space="0"/>
            </w:tcBorders>
            <w:shd w:val="clear" w:color="auto" w:fill="auto"/>
            <w:vAlign w:val="center"/>
          </w:tcPr>
          <w:p w14:paraId="642E4625">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65" w:type="dxa"/>
            <w:tcBorders>
              <w:top w:val="nil"/>
              <w:left w:val="nil"/>
              <w:bottom w:val="single" w:color="auto" w:sz="8" w:space="0"/>
              <w:right w:val="single" w:color="auto" w:sz="8" w:space="0"/>
            </w:tcBorders>
            <w:shd w:val="clear" w:color="auto" w:fill="auto"/>
            <w:vAlign w:val="center"/>
          </w:tcPr>
          <w:p w14:paraId="4CA25965">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65" w:type="dxa"/>
            <w:tcBorders>
              <w:top w:val="nil"/>
              <w:left w:val="nil"/>
              <w:bottom w:val="single" w:color="auto" w:sz="8" w:space="0"/>
              <w:right w:val="single" w:color="auto" w:sz="8" w:space="0"/>
            </w:tcBorders>
            <w:shd w:val="clear" w:color="auto" w:fill="auto"/>
            <w:vAlign w:val="center"/>
          </w:tcPr>
          <w:p w14:paraId="5ED70BBE">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0223DA7F">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55EED3DF">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65" w:type="dxa"/>
            <w:tcBorders>
              <w:top w:val="nil"/>
              <w:left w:val="nil"/>
              <w:bottom w:val="single" w:color="auto" w:sz="8" w:space="0"/>
              <w:right w:val="single" w:color="auto" w:sz="8" w:space="0"/>
            </w:tcBorders>
            <w:shd w:val="clear" w:color="auto" w:fill="auto"/>
            <w:vAlign w:val="center"/>
          </w:tcPr>
          <w:p w14:paraId="52527825">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75B9A5D6">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75F04476">
            <w:pPr>
              <w:widowControl/>
              <w:jc w:val="left"/>
              <w:rPr>
                <w:rFonts w:hint="eastAsia" w:ascii="仿宋_GB2312" w:hAnsi="Calibri" w:eastAsia="仿宋_GB2312" w:cs="Calibri"/>
                <w:color w:val="000000"/>
                <w:kern w:val="0"/>
                <w:szCs w:val="21"/>
                <w:lang w:eastAsia="zh-CN"/>
              </w:rPr>
            </w:pPr>
            <w:r>
              <w:rPr>
                <w:rFonts w:hint="eastAsia" w:ascii="仿宋_GB2312" w:hAnsi="Calibri" w:eastAsia="仿宋_GB2312" w:cs="Calibri"/>
                <w:color w:val="000000"/>
                <w:kern w:val="0"/>
                <w:szCs w:val="21"/>
                <w:lang w:val="en-US" w:eastAsia="zh-CN"/>
              </w:rPr>
              <w:t>0</w:t>
            </w:r>
          </w:p>
        </w:tc>
      </w:tr>
      <w:tr w14:paraId="7B5B1830">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28C522AE">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65" w:type="dxa"/>
            <w:tcBorders>
              <w:top w:val="nil"/>
              <w:left w:val="nil"/>
              <w:bottom w:val="single" w:color="auto" w:sz="8" w:space="0"/>
              <w:right w:val="single" w:color="auto" w:sz="8" w:space="0"/>
            </w:tcBorders>
            <w:shd w:val="clear" w:color="auto" w:fill="auto"/>
            <w:vAlign w:val="center"/>
          </w:tcPr>
          <w:p w14:paraId="4FCEFC05">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337479F7">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2C81DF7E">
            <w:pPr>
              <w:widowControl/>
              <w:jc w:val="left"/>
              <w:rPr>
                <w:rFonts w:hint="eastAsia" w:ascii="仿宋_GB2312" w:hAnsi="Calibri" w:eastAsia="仿宋_GB2312" w:cs="Calibri"/>
                <w:color w:val="000000"/>
                <w:kern w:val="0"/>
                <w:szCs w:val="21"/>
                <w:lang w:eastAsia="zh-CN"/>
              </w:rPr>
            </w:pPr>
            <w:r>
              <w:rPr>
                <w:rFonts w:hint="eastAsia" w:ascii="仿宋_GB2312" w:hAnsi="Calibri" w:eastAsia="仿宋_GB2312" w:cs="Calibri"/>
                <w:color w:val="000000"/>
                <w:kern w:val="0"/>
                <w:szCs w:val="21"/>
                <w:lang w:val="en-US" w:eastAsia="zh-CN"/>
              </w:rPr>
              <w:t>0</w:t>
            </w:r>
          </w:p>
        </w:tc>
      </w:tr>
      <w:tr w14:paraId="7F2B6E64">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4C9472D8">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14:paraId="59DC9743">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4F7C0BA">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241E6E60">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05E96E30">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1EEB82ED">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7D38501A">
            <w:pPr>
              <w:widowControl/>
              <w:jc w:val="left"/>
              <w:rPr>
                <w:rFonts w:hint="eastAsia" w:ascii="仿宋_GB2312" w:hAnsi="Calibri" w:eastAsia="仿宋_GB2312" w:cs="Calibri"/>
                <w:color w:val="000000"/>
                <w:kern w:val="0"/>
                <w:szCs w:val="21"/>
                <w:lang w:eastAsia="zh-CN"/>
              </w:rPr>
            </w:pPr>
            <w:r>
              <w:rPr>
                <w:rFonts w:hint="eastAsia" w:ascii="仿宋_GB2312" w:hAnsi="Calibri" w:eastAsia="仿宋_GB2312" w:cs="Calibri"/>
                <w:color w:val="000000"/>
                <w:kern w:val="0"/>
                <w:szCs w:val="21"/>
                <w:lang w:val="en-US" w:eastAsia="zh-CN"/>
              </w:rPr>
              <w:t>0</w:t>
            </w:r>
          </w:p>
        </w:tc>
      </w:tr>
      <w:tr w14:paraId="30E12F89">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61EB642C">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14:paraId="02BF660F">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75A43FC6">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4BD44C3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135DA9D2">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747D9043">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532F72ED">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r>
      <w:tr w14:paraId="64D844E3">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75DB28AB">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37036F7B">
            <w:pPr>
              <w:widowControl/>
              <w:jc w:val="left"/>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r>
      <w:tr w14:paraId="5347CF12">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060DC67A">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14:paraId="7B554877">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E71C986">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6B8B3974">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14:paraId="3D8F45E1">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0D0BC668">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2EA46D5E">
            <w:pPr>
              <w:widowControl/>
              <w:jc w:val="left"/>
              <w:rPr>
                <w:rFonts w:hint="eastAsia" w:ascii="仿宋_GB2312" w:hAnsi="Calibri" w:eastAsia="仿宋_GB2312" w:cs="Calibri"/>
                <w:color w:val="000000"/>
                <w:kern w:val="0"/>
                <w:szCs w:val="21"/>
                <w:lang w:eastAsia="zh-CN"/>
              </w:rPr>
            </w:pPr>
            <w:r>
              <w:rPr>
                <w:rFonts w:hint="eastAsia" w:ascii="仿宋_GB2312" w:hAnsi="Calibri" w:eastAsia="仿宋_GB2312" w:cs="Calibri"/>
                <w:color w:val="000000"/>
                <w:kern w:val="0"/>
                <w:szCs w:val="21"/>
                <w:lang w:val="en-US" w:eastAsia="zh-CN"/>
              </w:rPr>
              <w:t>0</w:t>
            </w:r>
          </w:p>
        </w:tc>
      </w:tr>
    </w:tbl>
    <w:p w14:paraId="4914751D">
      <w:pPr>
        <w:spacing w:before="62" w:beforeLines="10" w:after="62" w:afterLines="10" w:line="600" w:lineRule="exact"/>
        <w:ind w:firstLine="624" w:firstLineChars="200"/>
        <w:rPr>
          <w:rFonts w:hint="default" w:ascii="Times New Roman" w:hAnsi="Times New Roman" w:eastAsia="方正黑体简体" w:cs="Times New Roman"/>
          <w:b/>
          <w:sz w:val="32"/>
          <w:szCs w:val="32"/>
        </w:rPr>
      </w:pPr>
    </w:p>
    <w:p w14:paraId="5C8B5827">
      <w:pPr>
        <w:spacing w:before="62" w:beforeLines="10" w:after="62" w:afterLines="10" w:line="600" w:lineRule="exact"/>
        <w:ind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5"/>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74E7E8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54BD953A">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14:paraId="22192391">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14:paraId="7D0E3E79">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14:paraId="01A156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1952B1AF">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14:paraId="1F351025">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14:paraId="3D9B8B9B">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14:paraId="180DC0F8">
            <w:pPr>
              <w:widowControl/>
              <w:jc w:val="center"/>
              <w:rPr>
                <w:rFonts w:ascii="黑体" w:hAnsi="黑体" w:eastAsia="黑体"/>
                <w:szCs w:val="21"/>
              </w:rPr>
            </w:pPr>
            <w:r>
              <w:rPr>
                <w:rFonts w:hint="eastAsia" w:ascii="黑体" w:hAnsi="黑体" w:eastAsia="黑体"/>
                <w:kern w:val="0"/>
                <w:szCs w:val="21"/>
              </w:rPr>
              <w:t>总计</w:t>
            </w:r>
          </w:p>
        </w:tc>
      </w:tr>
      <w:tr w14:paraId="251650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717D1FCB">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14:paraId="2D217A83">
            <w:pPr>
              <w:jc w:val="center"/>
              <w:rPr>
                <w:rFonts w:ascii="黑体" w:hAnsi="黑体" w:eastAsia="黑体"/>
                <w:szCs w:val="21"/>
              </w:rPr>
            </w:pPr>
          </w:p>
        </w:tc>
        <w:tc>
          <w:tcPr>
            <w:tcW w:w="567" w:type="dxa"/>
            <w:shd w:val="clear" w:color="auto" w:fill="auto"/>
            <w:tcMar>
              <w:left w:w="108" w:type="dxa"/>
              <w:right w:w="108" w:type="dxa"/>
            </w:tcMar>
            <w:vAlign w:val="center"/>
          </w:tcPr>
          <w:p w14:paraId="73D5168D">
            <w:pPr>
              <w:widowControl/>
              <w:spacing w:line="320" w:lineRule="exact"/>
              <w:ind w:left="-96" w:leftChars="-51" w:right="-9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14:paraId="66CAA3C6">
            <w:pPr>
              <w:widowControl/>
              <w:spacing w:line="320" w:lineRule="exact"/>
              <w:ind w:left="-97" w:leftChars="-51" w:right="-9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14:paraId="3F70C921">
            <w:pPr>
              <w:widowControl/>
              <w:spacing w:line="320" w:lineRule="exact"/>
              <w:ind w:left="-97" w:leftChars="-51" w:right="-9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14:paraId="1CBC7FCB">
            <w:pPr>
              <w:widowControl/>
              <w:spacing w:line="320" w:lineRule="exact"/>
              <w:ind w:left="-96" w:leftChars="-51" w:right="-9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14:paraId="22C2C116">
            <w:pPr>
              <w:widowControl/>
              <w:spacing w:line="360" w:lineRule="exact"/>
              <w:ind w:left="-57" w:leftChars="-30" w:right="-122"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14:paraId="37E3FCB1">
            <w:pPr>
              <w:jc w:val="center"/>
              <w:rPr>
                <w:rFonts w:ascii="仿宋_GB2312" w:hAnsi="Times New Roman" w:eastAsia="仿宋_GB2312"/>
                <w:szCs w:val="21"/>
              </w:rPr>
            </w:pPr>
          </w:p>
        </w:tc>
      </w:tr>
      <w:tr w14:paraId="2840F5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584C5281">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14:paraId="5C42F5C4">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F75FF5E">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3B50A7F">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0DB5477F">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4A0F3F60">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B3D80A7">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1BE0B648">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3A96F8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50E357AC">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14:paraId="5D882BD3">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F7F6605">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4FC06D9">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0EA2F422">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55A2CF9E">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2ECD78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11859E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1DB2F8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20986C73">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14:paraId="3BF98890">
            <w:pPr>
              <w:widowControl/>
              <w:rPr>
                <w:rFonts w:ascii="黑体" w:hAnsi="黑体" w:eastAsia="黑体"/>
                <w:szCs w:val="21"/>
              </w:rPr>
            </w:pPr>
            <w:r>
              <w:rPr>
                <w:rFonts w:hint="eastAsia" w:ascii="仿宋_GB2312" w:eastAsia="仿宋_GB2312"/>
                <w:szCs w:val="21"/>
                <w:lang w:val="en-US" w:eastAsia="zh-CN"/>
              </w:rPr>
              <w:t>0</w:t>
            </w:r>
          </w:p>
        </w:tc>
        <w:tc>
          <w:tcPr>
            <w:tcW w:w="829" w:type="dxa"/>
            <w:shd w:val="clear" w:color="auto" w:fill="auto"/>
            <w:tcMar>
              <w:left w:w="108" w:type="dxa"/>
              <w:right w:w="108" w:type="dxa"/>
            </w:tcMar>
            <w:vAlign w:val="center"/>
          </w:tcPr>
          <w:p w14:paraId="201DEA85">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4409C7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9B99F69">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71EB5C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E03A380">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6F45C7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44A7DB0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6CD22C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463A6F52">
            <w:pPr>
              <w:rPr>
                <w:rFonts w:ascii="黑体" w:hAnsi="黑体" w:eastAsia="黑体"/>
                <w:szCs w:val="21"/>
              </w:rPr>
            </w:pPr>
          </w:p>
        </w:tc>
        <w:tc>
          <w:tcPr>
            <w:tcW w:w="4677" w:type="dxa"/>
            <w:gridSpan w:val="2"/>
            <w:shd w:val="clear" w:color="auto" w:fill="auto"/>
            <w:tcMar>
              <w:left w:w="108" w:type="dxa"/>
              <w:right w:w="108" w:type="dxa"/>
            </w:tcMar>
            <w:vAlign w:val="center"/>
          </w:tcPr>
          <w:p w14:paraId="4F513E9E">
            <w:pPr>
              <w:widowControl/>
              <w:rPr>
                <w:rFonts w:ascii="黑体" w:hAnsi="黑体" w:eastAsia="黑体"/>
                <w:szCs w:val="21"/>
              </w:rPr>
            </w:pPr>
            <w:r>
              <w:rPr>
                <w:rFonts w:hint="eastAsia" w:ascii="仿宋_GB2312" w:eastAsia="仿宋_GB2312"/>
                <w:szCs w:val="21"/>
                <w:lang w:val="en-US" w:eastAsia="zh-CN"/>
              </w:rPr>
              <w:t>0</w:t>
            </w:r>
          </w:p>
        </w:tc>
        <w:tc>
          <w:tcPr>
            <w:tcW w:w="829" w:type="dxa"/>
            <w:shd w:val="clear" w:color="auto" w:fill="auto"/>
            <w:tcMar>
              <w:left w:w="108" w:type="dxa"/>
              <w:right w:w="108" w:type="dxa"/>
            </w:tcMar>
            <w:vAlign w:val="center"/>
          </w:tcPr>
          <w:p w14:paraId="2068A11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FFD9066">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E61547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0E52E79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5DA4C90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07D8A33">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9430D6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4584AF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ADCA4DE">
            <w:pPr>
              <w:rPr>
                <w:rFonts w:ascii="黑体" w:hAnsi="黑体" w:eastAsia="黑体"/>
                <w:szCs w:val="21"/>
              </w:rPr>
            </w:pPr>
          </w:p>
        </w:tc>
        <w:tc>
          <w:tcPr>
            <w:tcW w:w="1701" w:type="dxa"/>
            <w:vMerge w:val="restart"/>
            <w:shd w:val="clear" w:color="auto" w:fill="auto"/>
            <w:tcMar>
              <w:left w:w="108" w:type="dxa"/>
              <w:right w:w="108" w:type="dxa"/>
            </w:tcMar>
            <w:vAlign w:val="center"/>
          </w:tcPr>
          <w:p w14:paraId="2CA1D658">
            <w:pPr>
              <w:widowControl/>
              <w:spacing w:line="200" w:lineRule="exact"/>
              <w:ind w:left="-97" w:leftChars="-51"/>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2976" w:type="dxa"/>
            <w:shd w:val="clear" w:color="auto" w:fill="auto"/>
            <w:tcMar>
              <w:left w:w="108" w:type="dxa"/>
              <w:right w:w="108" w:type="dxa"/>
            </w:tcMar>
            <w:vAlign w:val="center"/>
          </w:tcPr>
          <w:p w14:paraId="505CC984">
            <w:pPr>
              <w:widowControl/>
              <w:spacing w:line="200" w:lineRule="exact"/>
              <w:jc w:val="center"/>
              <w:rPr>
                <w:rFonts w:ascii="仿宋_GB2312" w:hAnsi="黑体" w:eastAsia="仿宋_GB2312"/>
                <w:kern w:val="0"/>
                <w:szCs w:val="21"/>
              </w:rPr>
            </w:pPr>
            <w:r>
              <w:rPr>
                <w:rFonts w:hint="eastAsia" w:ascii="仿宋_GB2312" w:eastAsia="仿宋_GB2312"/>
                <w:szCs w:val="21"/>
                <w:lang w:val="en-US" w:eastAsia="zh-CN"/>
              </w:rPr>
              <w:t>0</w:t>
            </w:r>
          </w:p>
        </w:tc>
        <w:tc>
          <w:tcPr>
            <w:tcW w:w="829" w:type="dxa"/>
            <w:shd w:val="clear" w:color="auto" w:fill="auto"/>
            <w:tcMar>
              <w:left w:w="108" w:type="dxa"/>
              <w:right w:w="108" w:type="dxa"/>
            </w:tcMar>
            <w:vAlign w:val="center"/>
          </w:tcPr>
          <w:p w14:paraId="759B59C4">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A29768C">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EDE29F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2CC75D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5612AFF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46454A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2E488E29">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4FF9C7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0B3FD52">
            <w:pPr>
              <w:rPr>
                <w:rFonts w:ascii="黑体" w:hAnsi="黑体" w:eastAsia="黑体"/>
                <w:szCs w:val="21"/>
              </w:rPr>
            </w:pPr>
          </w:p>
        </w:tc>
        <w:tc>
          <w:tcPr>
            <w:tcW w:w="1701" w:type="dxa"/>
            <w:vMerge w:val="continue"/>
            <w:shd w:val="clear" w:color="auto" w:fill="auto"/>
            <w:tcMar>
              <w:left w:w="108" w:type="dxa"/>
              <w:right w:w="108" w:type="dxa"/>
            </w:tcMar>
            <w:vAlign w:val="center"/>
          </w:tcPr>
          <w:p w14:paraId="4ECC1A3C">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14:paraId="7AFB20D4">
            <w:pPr>
              <w:widowControl/>
              <w:spacing w:line="200" w:lineRule="exact"/>
              <w:jc w:val="center"/>
              <w:rPr>
                <w:rFonts w:ascii="仿宋_GB2312" w:hAnsi="黑体" w:eastAsia="仿宋_GB2312"/>
                <w:kern w:val="0"/>
                <w:szCs w:val="21"/>
              </w:rPr>
            </w:pPr>
            <w:r>
              <w:rPr>
                <w:rFonts w:hint="eastAsia" w:ascii="仿宋_GB2312" w:eastAsia="仿宋_GB2312"/>
                <w:szCs w:val="21"/>
                <w:lang w:val="en-US" w:eastAsia="zh-CN"/>
              </w:rPr>
              <w:t>0</w:t>
            </w:r>
          </w:p>
        </w:tc>
        <w:tc>
          <w:tcPr>
            <w:tcW w:w="829" w:type="dxa"/>
            <w:shd w:val="clear" w:color="auto" w:fill="auto"/>
            <w:tcMar>
              <w:left w:w="108" w:type="dxa"/>
              <w:right w:w="108" w:type="dxa"/>
            </w:tcMar>
            <w:vAlign w:val="center"/>
          </w:tcPr>
          <w:p w14:paraId="7003C8E2">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A74BC55">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D38D353">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3C3245B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71E9CFA3">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E9D7B42">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EAD2BBE">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16D8ED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D7CF4CB">
            <w:pPr>
              <w:rPr>
                <w:rFonts w:ascii="黑体" w:hAnsi="黑体" w:eastAsia="黑体"/>
                <w:szCs w:val="21"/>
              </w:rPr>
            </w:pPr>
          </w:p>
        </w:tc>
        <w:tc>
          <w:tcPr>
            <w:tcW w:w="1701" w:type="dxa"/>
            <w:vMerge w:val="continue"/>
            <w:shd w:val="clear" w:color="auto" w:fill="auto"/>
            <w:tcMar>
              <w:left w:w="108" w:type="dxa"/>
              <w:right w:w="108" w:type="dxa"/>
            </w:tcMar>
            <w:vAlign w:val="center"/>
          </w:tcPr>
          <w:p w14:paraId="6A9D287A">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14:paraId="40EBDDBE">
            <w:pPr>
              <w:widowControl/>
              <w:spacing w:line="200" w:lineRule="exact"/>
              <w:jc w:val="center"/>
              <w:rPr>
                <w:rFonts w:ascii="仿宋_GB2312" w:hAnsi="黑体" w:eastAsia="仿宋_GB2312"/>
                <w:kern w:val="0"/>
                <w:szCs w:val="21"/>
              </w:rPr>
            </w:pPr>
            <w:r>
              <w:rPr>
                <w:rFonts w:hint="eastAsia" w:ascii="仿宋_GB2312" w:eastAsia="仿宋_GB2312"/>
                <w:szCs w:val="21"/>
                <w:lang w:val="en-US" w:eastAsia="zh-CN"/>
              </w:rPr>
              <w:t>0</w:t>
            </w:r>
          </w:p>
        </w:tc>
        <w:tc>
          <w:tcPr>
            <w:tcW w:w="829" w:type="dxa"/>
            <w:shd w:val="clear" w:color="auto" w:fill="auto"/>
            <w:tcMar>
              <w:left w:w="108" w:type="dxa"/>
              <w:right w:w="108" w:type="dxa"/>
            </w:tcMar>
            <w:vAlign w:val="center"/>
          </w:tcPr>
          <w:p w14:paraId="57E2AC42">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731B353">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28DF4C5">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466CA4E">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21D98B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623B9C5">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A385AE6">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60A1FA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683983C">
            <w:pPr>
              <w:rPr>
                <w:rFonts w:ascii="黑体" w:hAnsi="黑体" w:eastAsia="黑体"/>
                <w:szCs w:val="21"/>
              </w:rPr>
            </w:pPr>
          </w:p>
        </w:tc>
        <w:tc>
          <w:tcPr>
            <w:tcW w:w="1701" w:type="dxa"/>
            <w:vMerge w:val="continue"/>
            <w:shd w:val="clear" w:color="auto" w:fill="auto"/>
            <w:tcMar>
              <w:left w:w="108" w:type="dxa"/>
              <w:right w:w="108" w:type="dxa"/>
            </w:tcMar>
            <w:vAlign w:val="center"/>
          </w:tcPr>
          <w:p w14:paraId="0E649694">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14:paraId="2001EBD0">
            <w:pPr>
              <w:widowControl/>
              <w:spacing w:line="200" w:lineRule="exact"/>
              <w:jc w:val="center"/>
              <w:rPr>
                <w:rFonts w:ascii="仿宋_GB2312" w:hAnsi="黑体" w:eastAsia="仿宋_GB2312"/>
                <w:kern w:val="0"/>
                <w:szCs w:val="21"/>
              </w:rPr>
            </w:pPr>
            <w:r>
              <w:rPr>
                <w:rFonts w:hint="eastAsia" w:ascii="仿宋_GB2312" w:eastAsia="仿宋_GB2312"/>
                <w:szCs w:val="21"/>
                <w:lang w:val="en-US" w:eastAsia="zh-CN"/>
              </w:rPr>
              <w:t>0</w:t>
            </w:r>
          </w:p>
        </w:tc>
        <w:tc>
          <w:tcPr>
            <w:tcW w:w="829" w:type="dxa"/>
            <w:shd w:val="clear" w:color="auto" w:fill="auto"/>
            <w:tcMar>
              <w:left w:w="108" w:type="dxa"/>
              <w:right w:w="108" w:type="dxa"/>
            </w:tcMar>
            <w:vAlign w:val="center"/>
          </w:tcPr>
          <w:p w14:paraId="194B3B26">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0EF440C">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8EB1418">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04FD215">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6CACC2F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4EE069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426512A2">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254919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BDEC0B0">
            <w:pPr>
              <w:rPr>
                <w:rFonts w:ascii="黑体" w:hAnsi="黑体" w:eastAsia="黑体"/>
                <w:szCs w:val="21"/>
              </w:rPr>
            </w:pPr>
          </w:p>
        </w:tc>
        <w:tc>
          <w:tcPr>
            <w:tcW w:w="1701" w:type="dxa"/>
            <w:vMerge w:val="continue"/>
            <w:shd w:val="clear" w:color="auto" w:fill="auto"/>
            <w:tcMar>
              <w:left w:w="108" w:type="dxa"/>
              <w:right w:w="108" w:type="dxa"/>
            </w:tcMar>
            <w:vAlign w:val="center"/>
          </w:tcPr>
          <w:p w14:paraId="13E20CA0">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14:paraId="6791E1A1">
            <w:pPr>
              <w:widowControl/>
              <w:spacing w:line="200" w:lineRule="exact"/>
              <w:jc w:val="center"/>
              <w:rPr>
                <w:rFonts w:ascii="仿宋_GB2312" w:hAnsi="黑体" w:eastAsia="仿宋_GB2312"/>
                <w:kern w:val="0"/>
                <w:szCs w:val="21"/>
              </w:rPr>
            </w:pPr>
            <w:r>
              <w:rPr>
                <w:rFonts w:hint="eastAsia" w:ascii="仿宋_GB2312" w:eastAsia="仿宋_GB2312"/>
                <w:szCs w:val="21"/>
                <w:lang w:val="en-US" w:eastAsia="zh-CN"/>
              </w:rPr>
              <w:t>0</w:t>
            </w:r>
          </w:p>
        </w:tc>
        <w:tc>
          <w:tcPr>
            <w:tcW w:w="829" w:type="dxa"/>
            <w:shd w:val="clear" w:color="auto" w:fill="auto"/>
            <w:tcMar>
              <w:left w:w="108" w:type="dxa"/>
              <w:right w:w="108" w:type="dxa"/>
            </w:tcMar>
            <w:vAlign w:val="center"/>
          </w:tcPr>
          <w:p w14:paraId="35A202CE">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8372EDA">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8C6021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B07783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6912D1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FE9227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276138EA">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4B5879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7A366A8">
            <w:pPr>
              <w:rPr>
                <w:rFonts w:ascii="黑体" w:hAnsi="黑体" w:eastAsia="黑体"/>
                <w:szCs w:val="21"/>
              </w:rPr>
            </w:pPr>
          </w:p>
        </w:tc>
        <w:tc>
          <w:tcPr>
            <w:tcW w:w="1701" w:type="dxa"/>
            <w:vMerge w:val="continue"/>
            <w:shd w:val="clear" w:color="auto" w:fill="auto"/>
            <w:tcMar>
              <w:left w:w="108" w:type="dxa"/>
              <w:right w:w="108" w:type="dxa"/>
            </w:tcMar>
            <w:vAlign w:val="center"/>
          </w:tcPr>
          <w:p w14:paraId="5C6936C3">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14:paraId="1DD22358">
            <w:pPr>
              <w:widowControl/>
              <w:spacing w:line="200" w:lineRule="exact"/>
              <w:jc w:val="center"/>
              <w:rPr>
                <w:rFonts w:ascii="仿宋_GB2312" w:hAnsi="黑体" w:eastAsia="仿宋_GB2312"/>
                <w:kern w:val="0"/>
                <w:szCs w:val="21"/>
              </w:rPr>
            </w:pPr>
            <w:r>
              <w:rPr>
                <w:rFonts w:hint="eastAsia" w:ascii="仿宋_GB2312" w:eastAsia="仿宋_GB2312"/>
                <w:szCs w:val="21"/>
                <w:lang w:val="en-US" w:eastAsia="zh-CN"/>
              </w:rPr>
              <w:t>0</w:t>
            </w:r>
          </w:p>
        </w:tc>
        <w:tc>
          <w:tcPr>
            <w:tcW w:w="829" w:type="dxa"/>
            <w:shd w:val="clear" w:color="auto" w:fill="auto"/>
            <w:tcMar>
              <w:left w:w="108" w:type="dxa"/>
              <w:right w:w="108" w:type="dxa"/>
            </w:tcMar>
            <w:vAlign w:val="center"/>
          </w:tcPr>
          <w:p w14:paraId="1D11516F">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C65A802">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6896D28">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054572E">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4097BA99">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5858D63">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982BD5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040BFA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A01E8C4">
            <w:pPr>
              <w:rPr>
                <w:rFonts w:ascii="黑体" w:hAnsi="黑体" w:eastAsia="黑体"/>
                <w:szCs w:val="21"/>
              </w:rPr>
            </w:pPr>
          </w:p>
        </w:tc>
        <w:tc>
          <w:tcPr>
            <w:tcW w:w="1701" w:type="dxa"/>
            <w:vMerge w:val="continue"/>
            <w:shd w:val="clear" w:color="auto" w:fill="auto"/>
            <w:tcMar>
              <w:left w:w="108" w:type="dxa"/>
              <w:right w:w="108" w:type="dxa"/>
            </w:tcMar>
            <w:vAlign w:val="center"/>
          </w:tcPr>
          <w:p w14:paraId="6CBE0F45">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14:paraId="0BD71219">
            <w:pPr>
              <w:widowControl/>
              <w:spacing w:line="200" w:lineRule="exact"/>
              <w:jc w:val="center"/>
              <w:rPr>
                <w:rFonts w:ascii="仿宋_GB2312" w:hAnsi="黑体" w:eastAsia="仿宋_GB2312"/>
                <w:kern w:val="0"/>
                <w:szCs w:val="21"/>
              </w:rPr>
            </w:pPr>
            <w:r>
              <w:rPr>
                <w:rFonts w:hint="eastAsia" w:ascii="仿宋_GB2312" w:eastAsia="仿宋_GB2312"/>
                <w:szCs w:val="21"/>
                <w:lang w:val="en-US" w:eastAsia="zh-CN"/>
              </w:rPr>
              <w:t>0</w:t>
            </w:r>
          </w:p>
        </w:tc>
        <w:tc>
          <w:tcPr>
            <w:tcW w:w="829" w:type="dxa"/>
            <w:shd w:val="clear" w:color="auto" w:fill="auto"/>
            <w:tcMar>
              <w:left w:w="108" w:type="dxa"/>
              <w:right w:w="108" w:type="dxa"/>
            </w:tcMar>
            <w:vAlign w:val="center"/>
          </w:tcPr>
          <w:p w14:paraId="6A3B1731">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DE75FBB">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D177D4A">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415AF53">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53B1F676">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DE9BA9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6A7439B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46C9D4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6DFBDCA">
            <w:pPr>
              <w:rPr>
                <w:rFonts w:ascii="黑体" w:hAnsi="黑体" w:eastAsia="黑体"/>
                <w:szCs w:val="21"/>
              </w:rPr>
            </w:pPr>
          </w:p>
        </w:tc>
        <w:tc>
          <w:tcPr>
            <w:tcW w:w="1701" w:type="dxa"/>
            <w:vMerge w:val="continue"/>
            <w:shd w:val="clear" w:color="auto" w:fill="auto"/>
            <w:tcMar>
              <w:left w:w="108" w:type="dxa"/>
              <w:right w:w="108" w:type="dxa"/>
            </w:tcMar>
            <w:vAlign w:val="center"/>
          </w:tcPr>
          <w:p w14:paraId="32537450">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14:paraId="4503A0C0">
            <w:pPr>
              <w:widowControl/>
              <w:spacing w:line="200" w:lineRule="exact"/>
              <w:jc w:val="center"/>
              <w:rPr>
                <w:rFonts w:ascii="仿宋_GB2312" w:hAnsi="黑体" w:eastAsia="仿宋_GB2312"/>
                <w:kern w:val="0"/>
                <w:szCs w:val="21"/>
              </w:rPr>
            </w:pPr>
            <w:r>
              <w:rPr>
                <w:rFonts w:hint="eastAsia" w:ascii="仿宋_GB2312" w:eastAsia="仿宋_GB2312"/>
                <w:szCs w:val="21"/>
                <w:lang w:val="en-US" w:eastAsia="zh-CN"/>
              </w:rPr>
              <w:t>0</w:t>
            </w:r>
          </w:p>
        </w:tc>
        <w:tc>
          <w:tcPr>
            <w:tcW w:w="829" w:type="dxa"/>
            <w:shd w:val="clear" w:color="auto" w:fill="auto"/>
            <w:tcMar>
              <w:left w:w="108" w:type="dxa"/>
              <w:right w:w="108" w:type="dxa"/>
            </w:tcMar>
            <w:vAlign w:val="center"/>
          </w:tcPr>
          <w:p w14:paraId="41E337F9">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E618452">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725FF3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087BCD0">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535464C3">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3206F1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6E56A716">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62A8D8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3EB6596">
            <w:pPr>
              <w:rPr>
                <w:rFonts w:ascii="黑体" w:hAnsi="黑体" w:eastAsia="黑体"/>
                <w:szCs w:val="21"/>
              </w:rPr>
            </w:pPr>
          </w:p>
        </w:tc>
        <w:tc>
          <w:tcPr>
            <w:tcW w:w="1701" w:type="dxa"/>
            <w:vMerge w:val="restart"/>
            <w:shd w:val="clear" w:color="auto" w:fill="auto"/>
            <w:tcMar>
              <w:left w:w="108" w:type="dxa"/>
              <w:right w:w="108" w:type="dxa"/>
            </w:tcMar>
            <w:vAlign w:val="center"/>
          </w:tcPr>
          <w:p w14:paraId="4122DFF5">
            <w:pPr>
              <w:widowControl/>
              <w:spacing w:line="200" w:lineRule="exact"/>
              <w:ind w:left="-97" w:leftChars="-51"/>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2976" w:type="dxa"/>
            <w:shd w:val="clear" w:color="auto" w:fill="auto"/>
            <w:tcMar>
              <w:left w:w="108" w:type="dxa"/>
              <w:right w:w="108" w:type="dxa"/>
            </w:tcMar>
            <w:vAlign w:val="center"/>
          </w:tcPr>
          <w:p w14:paraId="70873888">
            <w:pPr>
              <w:widowControl/>
              <w:spacing w:line="200" w:lineRule="exact"/>
              <w:jc w:val="center"/>
              <w:rPr>
                <w:rFonts w:ascii="仿宋_GB2312" w:hAnsi="黑体" w:eastAsia="仿宋_GB2312"/>
                <w:kern w:val="0"/>
                <w:szCs w:val="21"/>
              </w:rPr>
            </w:pPr>
            <w:r>
              <w:rPr>
                <w:rFonts w:hint="eastAsia" w:ascii="仿宋_GB2312" w:eastAsia="仿宋_GB2312"/>
                <w:szCs w:val="21"/>
                <w:lang w:val="en-US" w:eastAsia="zh-CN"/>
              </w:rPr>
              <w:t>0</w:t>
            </w:r>
          </w:p>
        </w:tc>
        <w:tc>
          <w:tcPr>
            <w:tcW w:w="829" w:type="dxa"/>
            <w:shd w:val="clear" w:color="auto" w:fill="auto"/>
            <w:tcMar>
              <w:left w:w="108" w:type="dxa"/>
              <w:right w:w="108" w:type="dxa"/>
            </w:tcMar>
            <w:vAlign w:val="center"/>
          </w:tcPr>
          <w:p w14:paraId="7F2D73C8">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A07EDDF">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3E2FF7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02C36B0">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202B993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C5FAAF8">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1AA6F19">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1A3414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EBF0E90">
            <w:pPr>
              <w:rPr>
                <w:rFonts w:ascii="黑体" w:hAnsi="黑体" w:eastAsia="黑体"/>
                <w:szCs w:val="21"/>
              </w:rPr>
            </w:pPr>
          </w:p>
        </w:tc>
        <w:tc>
          <w:tcPr>
            <w:tcW w:w="1701" w:type="dxa"/>
            <w:vMerge w:val="continue"/>
            <w:shd w:val="clear" w:color="auto" w:fill="auto"/>
            <w:tcMar>
              <w:left w:w="108" w:type="dxa"/>
              <w:right w:w="108" w:type="dxa"/>
            </w:tcMar>
            <w:vAlign w:val="center"/>
          </w:tcPr>
          <w:p w14:paraId="3596DBA6">
            <w:pPr>
              <w:spacing w:line="200" w:lineRule="exact"/>
              <w:ind w:left="-97" w:leftChars="-51"/>
              <w:jc w:val="center"/>
              <w:rPr>
                <w:rFonts w:ascii="黑体" w:hAnsi="黑体" w:eastAsia="黑体"/>
                <w:szCs w:val="21"/>
              </w:rPr>
            </w:pPr>
          </w:p>
        </w:tc>
        <w:tc>
          <w:tcPr>
            <w:tcW w:w="2976" w:type="dxa"/>
            <w:shd w:val="clear" w:color="auto" w:fill="auto"/>
            <w:tcMar>
              <w:left w:w="108" w:type="dxa"/>
              <w:right w:w="108" w:type="dxa"/>
            </w:tcMar>
            <w:vAlign w:val="center"/>
          </w:tcPr>
          <w:p w14:paraId="17A6FCDC">
            <w:pPr>
              <w:widowControl/>
              <w:spacing w:line="200" w:lineRule="exact"/>
              <w:jc w:val="center"/>
              <w:rPr>
                <w:rFonts w:ascii="仿宋_GB2312" w:hAnsi="黑体" w:eastAsia="仿宋_GB2312"/>
                <w:kern w:val="0"/>
                <w:szCs w:val="21"/>
              </w:rPr>
            </w:pPr>
            <w:r>
              <w:rPr>
                <w:rFonts w:hint="eastAsia" w:ascii="仿宋_GB2312" w:eastAsia="仿宋_GB2312"/>
                <w:szCs w:val="21"/>
                <w:lang w:val="en-US" w:eastAsia="zh-CN"/>
              </w:rPr>
              <w:t>0</w:t>
            </w:r>
          </w:p>
        </w:tc>
        <w:tc>
          <w:tcPr>
            <w:tcW w:w="829" w:type="dxa"/>
            <w:shd w:val="clear" w:color="auto" w:fill="auto"/>
            <w:tcMar>
              <w:left w:w="108" w:type="dxa"/>
              <w:right w:w="108" w:type="dxa"/>
            </w:tcMar>
            <w:vAlign w:val="center"/>
          </w:tcPr>
          <w:p w14:paraId="56E94B66">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D16236A">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C1F8F00">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3DEA04B2">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248936A6">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29DA34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9FBF5E8">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1E7396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0A6F320">
            <w:pPr>
              <w:rPr>
                <w:rFonts w:ascii="黑体" w:hAnsi="黑体" w:eastAsia="黑体"/>
                <w:szCs w:val="21"/>
              </w:rPr>
            </w:pPr>
          </w:p>
        </w:tc>
        <w:tc>
          <w:tcPr>
            <w:tcW w:w="1701" w:type="dxa"/>
            <w:vMerge w:val="continue"/>
            <w:shd w:val="clear" w:color="auto" w:fill="auto"/>
            <w:tcMar>
              <w:left w:w="108" w:type="dxa"/>
              <w:right w:w="108" w:type="dxa"/>
            </w:tcMar>
            <w:vAlign w:val="center"/>
          </w:tcPr>
          <w:p w14:paraId="3EDEDB63">
            <w:pPr>
              <w:spacing w:line="200" w:lineRule="exact"/>
              <w:ind w:left="-97" w:leftChars="-51"/>
              <w:jc w:val="center"/>
              <w:rPr>
                <w:rFonts w:ascii="黑体" w:hAnsi="黑体" w:eastAsia="黑体"/>
                <w:szCs w:val="21"/>
              </w:rPr>
            </w:pPr>
          </w:p>
        </w:tc>
        <w:tc>
          <w:tcPr>
            <w:tcW w:w="2976" w:type="dxa"/>
            <w:shd w:val="clear" w:color="auto" w:fill="auto"/>
            <w:tcMar>
              <w:left w:w="108" w:type="dxa"/>
              <w:right w:w="108" w:type="dxa"/>
            </w:tcMar>
            <w:vAlign w:val="center"/>
          </w:tcPr>
          <w:p w14:paraId="1EBD5ACE">
            <w:pPr>
              <w:widowControl/>
              <w:spacing w:line="200" w:lineRule="exact"/>
              <w:jc w:val="center"/>
              <w:rPr>
                <w:rFonts w:ascii="仿宋_GB2312" w:hAnsi="黑体" w:eastAsia="仿宋_GB2312"/>
                <w:kern w:val="0"/>
                <w:szCs w:val="21"/>
              </w:rPr>
            </w:pPr>
            <w:r>
              <w:rPr>
                <w:rFonts w:hint="eastAsia" w:ascii="仿宋_GB2312" w:eastAsia="仿宋_GB2312"/>
                <w:szCs w:val="21"/>
                <w:lang w:val="en-US" w:eastAsia="zh-CN"/>
              </w:rPr>
              <w:t>0</w:t>
            </w:r>
          </w:p>
        </w:tc>
        <w:tc>
          <w:tcPr>
            <w:tcW w:w="829" w:type="dxa"/>
            <w:shd w:val="clear" w:color="auto" w:fill="auto"/>
            <w:tcMar>
              <w:left w:w="108" w:type="dxa"/>
              <w:right w:w="108" w:type="dxa"/>
            </w:tcMar>
            <w:vAlign w:val="center"/>
          </w:tcPr>
          <w:p w14:paraId="2B389AE0">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115EC90">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5D1297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52B92468">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02797FE">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64FE263">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287539C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1E9B39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A722BC7">
            <w:pPr>
              <w:rPr>
                <w:rFonts w:ascii="黑体" w:hAnsi="黑体" w:eastAsia="黑体"/>
                <w:szCs w:val="21"/>
              </w:rPr>
            </w:pPr>
          </w:p>
        </w:tc>
        <w:tc>
          <w:tcPr>
            <w:tcW w:w="1701" w:type="dxa"/>
            <w:vMerge w:val="restart"/>
            <w:shd w:val="clear" w:color="auto" w:fill="auto"/>
            <w:tcMar>
              <w:left w:w="108" w:type="dxa"/>
              <w:right w:w="108" w:type="dxa"/>
            </w:tcMar>
            <w:vAlign w:val="center"/>
          </w:tcPr>
          <w:p w14:paraId="26A76D8F">
            <w:pPr>
              <w:widowControl/>
              <w:spacing w:line="200" w:lineRule="exact"/>
              <w:ind w:left="-97" w:leftChars="-51"/>
              <w:jc w:val="center"/>
              <w:rPr>
                <w:rFonts w:hint="eastAsia" w:ascii="仿宋_GB2312" w:eastAsia="仿宋_GB2312"/>
                <w:szCs w:val="21"/>
                <w:lang w:val="en-US" w:eastAsia="zh-CN"/>
              </w:rPr>
            </w:pPr>
            <w:r>
              <w:rPr>
                <w:rFonts w:hint="eastAsia" w:ascii="仿宋_GB2312" w:eastAsia="仿宋_GB2312"/>
                <w:szCs w:val="21"/>
                <w:lang w:val="en-US" w:eastAsia="zh-CN"/>
              </w:rPr>
              <w:t>0</w:t>
            </w:r>
          </w:p>
        </w:tc>
        <w:tc>
          <w:tcPr>
            <w:tcW w:w="2976" w:type="dxa"/>
            <w:shd w:val="clear" w:color="auto" w:fill="auto"/>
            <w:tcMar>
              <w:left w:w="108" w:type="dxa"/>
              <w:right w:w="108" w:type="dxa"/>
            </w:tcMar>
            <w:vAlign w:val="center"/>
          </w:tcPr>
          <w:p w14:paraId="6646BDE8">
            <w:pPr>
              <w:widowControl/>
              <w:spacing w:line="200" w:lineRule="exact"/>
              <w:jc w:val="center"/>
              <w:rPr>
                <w:rFonts w:ascii="仿宋_GB2312" w:hAnsi="黑体" w:eastAsia="仿宋_GB2312"/>
                <w:kern w:val="0"/>
                <w:szCs w:val="21"/>
              </w:rPr>
            </w:pPr>
            <w:r>
              <w:rPr>
                <w:rFonts w:hint="eastAsia" w:ascii="仿宋_GB2312" w:eastAsia="仿宋_GB2312"/>
                <w:szCs w:val="21"/>
                <w:lang w:val="en-US" w:eastAsia="zh-CN"/>
              </w:rPr>
              <w:t>0</w:t>
            </w:r>
          </w:p>
        </w:tc>
        <w:tc>
          <w:tcPr>
            <w:tcW w:w="829" w:type="dxa"/>
            <w:shd w:val="clear" w:color="auto" w:fill="auto"/>
            <w:tcMar>
              <w:left w:w="108" w:type="dxa"/>
              <w:right w:w="108" w:type="dxa"/>
            </w:tcMar>
            <w:vAlign w:val="center"/>
          </w:tcPr>
          <w:p w14:paraId="43729752">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A44C2D8">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7A55AEA">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3E27C0A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BF20FAA">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CF3FA2E">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4D036B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018A20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3FD871F">
            <w:pPr>
              <w:rPr>
                <w:rFonts w:ascii="黑体" w:hAnsi="黑体" w:eastAsia="黑体"/>
                <w:szCs w:val="21"/>
              </w:rPr>
            </w:pPr>
          </w:p>
        </w:tc>
        <w:tc>
          <w:tcPr>
            <w:tcW w:w="1701" w:type="dxa"/>
            <w:vMerge w:val="continue"/>
            <w:shd w:val="clear" w:color="auto" w:fill="auto"/>
            <w:tcMar>
              <w:left w:w="108" w:type="dxa"/>
              <w:right w:w="108" w:type="dxa"/>
            </w:tcMar>
            <w:vAlign w:val="center"/>
          </w:tcPr>
          <w:p w14:paraId="59959FD1">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14:paraId="0680B1D5">
            <w:pPr>
              <w:widowControl/>
              <w:spacing w:line="200" w:lineRule="exact"/>
              <w:jc w:val="center"/>
              <w:rPr>
                <w:rFonts w:ascii="仿宋_GB2312" w:hAnsi="黑体" w:eastAsia="仿宋_GB2312"/>
                <w:kern w:val="0"/>
                <w:szCs w:val="21"/>
              </w:rPr>
            </w:pPr>
            <w:r>
              <w:rPr>
                <w:rFonts w:hint="eastAsia" w:ascii="仿宋_GB2312" w:eastAsia="仿宋_GB2312"/>
                <w:szCs w:val="21"/>
                <w:lang w:val="en-US" w:eastAsia="zh-CN"/>
              </w:rPr>
              <w:t>0</w:t>
            </w:r>
          </w:p>
        </w:tc>
        <w:tc>
          <w:tcPr>
            <w:tcW w:w="829" w:type="dxa"/>
            <w:shd w:val="clear" w:color="auto" w:fill="auto"/>
            <w:tcMar>
              <w:left w:w="108" w:type="dxa"/>
              <w:right w:w="108" w:type="dxa"/>
            </w:tcMar>
            <w:vAlign w:val="center"/>
          </w:tcPr>
          <w:p w14:paraId="1CB0EA86">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D6225D4">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11016D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52E85246">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916CFD8">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C6A8FA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721299A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239684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537BC9A">
            <w:pPr>
              <w:rPr>
                <w:rFonts w:ascii="黑体" w:hAnsi="黑体" w:eastAsia="黑体"/>
                <w:szCs w:val="21"/>
              </w:rPr>
            </w:pPr>
          </w:p>
        </w:tc>
        <w:tc>
          <w:tcPr>
            <w:tcW w:w="1701" w:type="dxa"/>
            <w:vMerge w:val="continue"/>
            <w:shd w:val="clear" w:color="auto" w:fill="auto"/>
            <w:tcMar>
              <w:left w:w="108" w:type="dxa"/>
              <w:right w:w="108" w:type="dxa"/>
            </w:tcMar>
            <w:vAlign w:val="center"/>
          </w:tcPr>
          <w:p w14:paraId="014CA39A">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14:paraId="02983FA6">
            <w:pPr>
              <w:widowControl/>
              <w:spacing w:line="200" w:lineRule="exact"/>
              <w:jc w:val="center"/>
              <w:rPr>
                <w:rFonts w:ascii="仿宋_GB2312" w:hAnsi="黑体" w:eastAsia="仿宋_GB2312"/>
                <w:szCs w:val="21"/>
              </w:rPr>
            </w:pPr>
            <w:r>
              <w:rPr>
                <w:rFonts w:hint="eastAsia" w:ascii="仿宋_GB2312" w:eastAsia="仿宋_GB2312"/>
                <w:szCs w:val="21"/>
                <w:lang w:val="en-US" w:eastAsia="zh-CN"/>
              </w:rPr>
              <w:t>0</w:t>
            </w:r>
          </w:p>
        </w:tc>
        <w:tc>
          <w:tcPr>
            <w:tcW w:w="829" w:type="dxa"/>
            <w:shd w:val="clear" w:color="auto" w:fill="auto"/>
            <w:tcMar>
              <w:left w:w="108" w:type="dxa"/>
              <w:right w:w="108" w:type="dxa"/>
            </w:tcMar>
            <w:vAlign w:val="center"/>
          </w:tcPr>
          <w:p w14:paraId="20B22FE5">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52EEE77">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7ADAD1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1F7B6AB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412C5C8A">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23CA7A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18F17DA">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3BBB32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591C695B">
            <w:pPr>
              <w:rPr>
                <w:rFonts w:ascii="黑体" w:hAnsi="黑体" w:eastAsia="黑体"/>
                <w:szCs w:val="21"/>
              </w:rPr>
            </w:pPr>
          </w:p>
        </w:tc>
        <w:tc>
          <w:tcPr>
            <w:tcW w:w="1701" w:type="dxa"/>
            <w:vMerge w:val="continue"/>
            <w:shd w:val="clear" w:color="auto" w:fill="auto"/>
            <w:tcMar>
              <w:left w:w="108" w:type="dxa"/>
              <w:right w:w="108" w:type="dxa"/>
            </w:tcMar>
            <w:vAlign w:val="center"/>
          </w:tcPr>
          <w:p w14:paraId="4BA5EDCA">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14:paraId="4C324AA2">
            <w:pPr>
              <w:widowControl/>
              <w:spacing w:line="200" w:lineRule="exact"/>
              <w:jc w:val="center"/>
              <w:rPr>
                <w:rFonts w:ascii="仿宋_GB2312" w:hAnsi="黑体" w:eastAsia="仿宋_GB2312"/>
                <w:szCs w:val="21"/>
              </w:rPr>
            </w:pPr>
            <w:r>
              <w:rPr>
                <w:rFonts w:hint="eastAsia" w:ascii="仿宋_GB2312" w:eastAsia="仿宋_GB2312"/>
                <w:szCs w:val="21"/>
                <w:lang w:val="en-US" w:eastAsia="zh-CN"/>
              </w:rPr>
              <w:t>0</w:t>
            </w:r>
          </w:p>
        </w:tc>
        <w:tc>
          <w:tcPr>
            <w:tcW w:w="829" w:type="dxa"/>
            <w:shd w:val="clear" w:color="auto" w:fill="auto"/>
            <w:tcMar>
              <w:left w:w="108" w:type="dxa"/>
              <w:right w:w="108" w:type="dxa"/>
            </w:tcMar>
            <w:vAlign w:val="center"/>
          </w:tcPr>
          <w:p w14:paraId="5BDE94B8">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675CA32">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60CCD3E">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6E6C37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32EB5643">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F99DB5A">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111F489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6A2CB8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4D3116F4">
            <w:pPr>
              <w:rPr>
                <w:rFonts w:ascii="黑体" w:hAnsi="黑体" w:eastAsia="黑体"/>
                <w:szCs w:val="21"/>
              </w:rPr>
            </w:pPr>
          </w:p>
        </w:tc>
        <w:tc>
          <w:tcPr>
            <w:tcW w:w="1701" w:type="dxa"/>
            <w:vMerge w:val="continue"/>
            <w:shd w:val="clear" w:color="auto" w:fill="auto"/>
            <w:tcMar>
              <w:left w:w="108" w:type="dxa"/>
              <w:right w:w="108" w:type="dxa"/>
            </w:tcMar>
            <w:vAlign w:val="center"/>
          </w:tcPr>
          <w:p w14:paraId="0B1DEF7D">
            <w:pPr>
              <w:spacing w:line="200" w:lineRule="exact"/>
              <w:jc w:val="center"/>
              <w:rPr>
                <w:rFonts w:ascii="黑体" w:hAnsi="黑体" w:eastAsia="黑体"/>
                <w:szCs w:val="21"/>
              </w:rPr>
            </w:pPr>
          </w:p>
        </w:tc>
        <w:tc>
          <w:tcPr>
            <w:tcW w:w="2976" w:type="dxa"/>
            <w:shd w:val="clear" w:color="auto" w:fill="auto"/>
            <w:tcMar>
              <w:left w:w="108" w:type="dxa"/>
              <w:right w:w="108" w:type="dxa"/>
            </w:tcMar>
            <w:vAlign w:val="center"/>
          </w:tcPr>
          <w:p w14:paraId="6D8A74C2">
            <w:pPr>
              <w:widowControl/>
              <w:spacing w:line="300" w:lineRule="exact"/>
              <w:jc w:val="center"/>
              <w:rPr>
                <w:rFonts w:ascii="仿宋_GB2312" w:hAnsi="黑体" w:eastAsia="仿宋_GB2312"/>
                <w:szCs w:val="21"/>
              </w:rPr>
            </w:pPr>
            <w:r>
              <w:rPr>
                <w:rFonts w:hint="eastAsia" w:ascii="仿宋_GB2312" w:eastAsia="仿宋_GB2312"/>
                <w:szCs w:val="21"/>
                <w:lang w:val="en-US" w:eastAsia="zh-CN"/>
              </w:rPr>
              <w:t>0</w:t>
            </w:r>
          </w:p>
        </w:tc>
        <w:tc>
          <w:tcPr>
            <w:tcW w:w="829" w:type="dxa"/>
            <w:shd w:val="clear" w:color="auto" w:fill="auto"/>
            <w:tcMar>
              <w:left w:w="108" w:type="dxa"/>
              <w:right w:w="108" w:type="dxa"/>
            </w:tcMar>
            <w:vAlign w:val="center"/>
          </w:tcPr>
          <w:p w14:paraId="5E1DF4CC">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5366D5B">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12F719F">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6457D03">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873762B">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BAD457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73E7D29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469615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1834BEA">
            <w:pPr>
              <w:rPr>
                <w:rFonts w:ascii="黑体" w:hAnsi="黑体" w:eastAsia="黑体"/>
                <w:szCs w:val="21"/>
              </w:rPr>
            </w:pPr>
          </w:p>
        </w:tc>
        <w:tc>
          <w:tcPr>
            <w:tcW w:w="1701" w:type="dxa"/>
            <w:vMerge w:val="restart"/>
            <w:shd w:val="clear" w:color="auto" w:fill="auto"/>
            <w:tcMar>
              <w:left w:w="108" w:type="dxa"/>
              <w:right w:w="108" w:type="dxa"/>
            </w:tcMar>
            <w:vAlign w:val="center"/>
          </w:tcPr>
          <w:p w14:paraId="5CEE7014">
            <w:pPr>
              <w:widowControl/>
              <w:spacing w:line="300" w:lineRule="exact"/>
              <w:jc w:val="center"/>
              <w:rPr>
                <w:rFonts w:ascii="黑体" w:hAnsi="黑体" w:eastAsia="黑体"/>
                <w:kern w:val="0"/>
                <w:szCs w:val="21"/>
              </w:rPr>
            </w:pPr>
            <w:r>
              <w:rPr>
                <w:rFonts w:hint="eastAsia" w:ascii="仿宋_GB2312" w:eastAsia="仿宋_GB2312"/>
                <w:szCs w:val="21"/>
                <w:lang w:val="en-US" w:eastAsia="zh-CN"/>
              </w:rPr>
              <w:t>0</w:t>
            </w:r>
          </w:p>
        </w:tc>
        <w:tc>
          <w:tcPr>
            <w:tcW w:w="2976" w:type="dxa"/>
            <w:shd w:val="clear" w:color="auto" w:fill="auto"/>
            <w:vAlign w:val="center"/>
          </w:tcPr>
          <w:p w14:paraId="0E4F89FE">
            <w:pPr>
              <w:widowControl/>
              <w:spacing w:line="300" w:lineRule="exact"/>
              <w:jc w:val="center"/>
              <w:rPr>
                <w:rFonts w:ascii="仿宋_GB2312" w:hAnsi="楷体" w:eastAsia="仿宋_GB2312"/>
              </w:rPr>
            </w:pPr>
            <w:r>
              <w:rPr>
                <w:rFonts w:hint="eastAsia" w:ascii="仿宋_GB2312" w:eastAsia="仿宋_GB2312"/>
                <w:szCs w:val="21"/>
                <w:lang w:val="en-US" w:eastAsia="zh-CN"/>
              </w:rPr>
              <w:t>0</w:t>
            </w:r>
          </w:p>
        </w:tc>
        <w:tc>
          <w:tcPr>
            <w:tcW w:w="829" w:type="dxa"/>
            <w:shd w:val="clear" w:color="auto" w:fill="auto"/>
            <w:tcMar>
              <w:left w:w="108" w:type="dxa"/>
              <w:right w:w="108" w:type="dxa"/>
            </w:tcMar>
            <w:vAlign w:val="center"/>
          </w:tcPr>
          <w:p w14:paraId="44114B50">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3693218">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2FC79D3">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0ADCDC8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3E3DC29A">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EC49693">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F0671E3">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564A02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4068AF00">
            <w:pPr>
              <w:rPr>
                <w:rFonts w:ascii="黑体" w:hAnsi="黑体" w:eastAsia="黑体"/>
                <w:szCs w:val="21"/>
              </w:rPr>
            </w:pPr>
          </w:p>
        </w:tc>
        <w:tc>
          <w:tcPr>
            <w:tcW w:w="1701" w:type="dxa"/>
            <w:vMerge w:val="continue"/>
            <w:shd w:val="clear" w:color="auto" w:fill="auto"/>
            <w:tcMar>
              <w:left w:w="108" w:type="dxa"/>
              <w:right w:w="108" w:type="dxa"/>
            </w:tcMar>
            <w:vAlign w:val="center"/>
          </w:tcPr>
          <w:p w14:paraId="4352C87F">
            <w:pPr>
              <w:widowControl/>
              <w:spacing w:line="300" w:lineRule="exact"/>
              <w:rPr>
                <w:rFonts w:ascii="黑体" w:hAnsi="黑体" w:eastAsia="黑体"/>
                <w:kern w:val="0"/>
                <w:szCs w:val="21"/>
              </w:rPr>
            </w:pPr>
          </w:p>
        </w:tc>
        <w:tc>
          <w:tcPr>
            <w:tcW w:w="2976" w:type="dxa"/>
            <w:shd w:val="clear" w:color="auto" w:fill="auto"/>
            <w:vAlign w:val="center"/>
          </w:tcPr>
          <w:p w14:paraId="34FC4CCB">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298C5945">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9FA1420">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1B0ED65">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3BFB50E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394C2853">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62343C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18A71899">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0DFDFA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ED9B306">
            <w:pPr>
              <w:rPr>
                <w:rFonts w:ascii="黑体" w:hAnsi="黑体" w:eastAsia="黑体"/>
                <w:szCs w:val="21"/>
              </w:rPr>
            </w:pPr>
          </w:p>
        </w:tc>
        <w:tc>
          <w:tcPr>
            <w:tcW w:w="1701" w:type="dxa"/>
            <w:vMerge w:val="continue"/>
            <w:shd w:val="clear" w:color="auto" w:fill="auto"/>
            <w:tcMar>
              <w:left w:w="108" w:type="dxa"/>
              <w:right w:w="108" w:type="dxa"/>
            </w:tcMar>
            <w:vAlign w:val="center"/>
          </w:tcPr>
          <w:p w14:paraId="7416B747">
            <w:pPr>
              <w:widowControl/>
              <w:spacing w:line="300" w:lineRule="exact"/>
              <w:rPr>
                <w:rFonts w:ascii="黑体" w:hAnsi="黑体" w:eastAsia="黑体"/>
                <w:kern w:val="0"/>
                <w:szCs w:val="21"/>
              </w:rPr>
            </w:pPr>
          </w:p>
        </w:tc>
        <w:tc>
          <w:tcPr>
            <w:tcW w:w="2976" w:type="dxa"/>
            <w:shd w:val="clear" w:color="auto" w:fill="auto"/>
            <w:vAlign w:val="center"/>
          </w:tcPr>
          <w:p w14:paraId="2E7AD1C0">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14:paraId="42B17873">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92BB9E9">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264EED7">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1876C49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65B3FF9E">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A8A3270">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8F670A2">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23CB1A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F2BB42F">
            <w:pPr>
              <w:rPr>
                <w:rFonts w:ascii="黑体" w:hAnsi="黑体" w:eastAsia="黑体"/>
                <w:szCs w:val="21"/>
              </w:rPr>
            </w:pPr>
          </w:p>
        </w:tc>
        <w:tc>
          <w:tcPr>
            <w:tcW w:w="4677" w:type="dxa"/>
            <w:gridSpan w:val="2"/>
            <w:shd w:val="clear" w:color="auto" w:fill="auto"/>
            <w:tcMar>
              <w:left w:w="108" w:type="dxa"/>
              <w:right w:w="108" w:type="dxa"/>
            </w:tcMar>
            <w:vAlign w:val="center"/>
          </w:tcPr>
          <w:p w14:paraId="51E39773">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14:paraId="2242D9D1">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2D588F2">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C6D5FBA">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1522B6C4">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4E5E4B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199433A">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2B6C189D">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r w14:paraId="5757C4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20728F3F">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14:paraId="3DB40C05">
            <w:pPr>
              <w:widowControl/>
              <w:spacing w:after="180" w:line="200" w:lineRule="exact"/>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9D9A7DA">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025865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C245CB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7B1E38BA">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551A4BC">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954B331">
            <w:pPr>
              <w:widowControl/>
              <w:spacing w:after="180"/>
              <w:jc w:val="center"/>
              <w:rPr>
                <w:rFonts w:ascii="仿宋_GB2312" w:hAnsi="Times New Roman" w:eastAsia="仿宋_GB2312"/>
                <w:szCs w:val="21"/>
              </w:rPr>
            </w:pPr>
            <w:r>
              <w:rPr>
                <w:rFonts w:hint="eastAsia" w:ascii="仿宋_GB2312" w:eastAsia="仿宋_GB2312"/>
                <w:szCs w:val="21"/>
                <w:lang w:val="en-US" w:eastAsia="zh-CN"/>
              </w:rPr>
              <w:t>0</w:t>
            </w:r>
          </w:p>
        </w:tc>
      </w:tr>
    </w:tbl>
    <w:p w14:paraId="6E0E72FB">
      <w:pPr>
        <w:spacing w:line="590" w:lineRule="exact"/>
        <w:ind w:right="-96" w:rightChars="-50" w:firstLine="624" w:firstLineChars="200"/>
        <w:rPr>
          <w:rFonts w:hint="default" w:ascii="Times New Roman" w:hAnsi="Times New Roman" w:eastAsia="方正黑体简体" w:cs="Times New Roman"/>
          <w:b/>
          <w:sz w:val="32"/>
          <w:szCs w:val="32"/>
        </w:rPr>
      </w:pPr>
    </w:p>
    <w:p w14:paraId="5995580A">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5"/>
        <w:tblW w:w="982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11"/>
        <w:gridCol w:w="604"/>
        <w:gridCol w:w="604"/>
        <w:gridCol w:w="604"/>
        <w:gridCol w:w="658"/>
        <w:gridCol w:w="550"/>
        <w:gridCol w:w="605"/>
        <w:gridCol w:w="605"/>
        <w:gridCol w:w="605"/>
        <w:gridCol w:w="605"/>
        <w:gridCol w:w="605"/>
        <w:gridCol w:w="605"/>
        <w:gridCol w:w="605"/>
        <w:gridCol w:w="606"/>
        <w:gridCol w:w="1052"/>
      </w:tblGrid>
      <w:tr w14:paraId="0836699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3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06186F8">
            <w:pPr>
              <w:widowControl/>
              <w:jc w:val="center"/>
              <w:rPr>
                <w:rFonts w:ascii="黑体" w:hAnsi="黑体" w:eastAsia="黑体"/>
              </w:rPr>
            </w:pPr>
            <w:r>
              <w:rPr>
                <w:rFonts w:ascii="黑体" w:hAnsi="黑体" w:eastAsia="黑体"/>
                <w:kern w:val="0"/>
                <w:sz w:val="20"/>
                <w:szCs w:val="20"/>
              </w:rPr>
              <w:t>行政复议</w:t>
            </w:r>
          </w:p>
        </w:tc>
        <w:tc>
          <w:tcPr>
            <w:tcW w:w="644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5EC1CD2">
            <w:pPr>
              <w:widowControl/>
              <w:jc w:val="center"/>
              <w:rPr>
                <w:rFonts w:ascii="黑体" w:hAnsi="黑体" w:eastAsia="黑体"/>
              </w:rPr>
            </w:pPr>
            <w:r>
              <w:rPr>
                <w:rFonts w:ascii="黑体" w:hAnsi="黑体" w:eastAsia="黑体"/>
                <w:kern w:val="0"/>
                <w:sz w:val="20"/>
                <w:szCs w:val="20"/>
              </w:rPr>
              <w:t>行政诉讼</w:t>
            </w:r>
          </w:p>
        </w:tc>
      </w:tr>
      <w:tr w14:paraId="120D69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91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8DAB919">
            <w:pPr>
              <w:widowControl/>
              <w:ind w:left="-136" w:leftChars="-71" w:right="-155" w:rightChars="-81"/>
              <w:jc w:val="center"/>
              <w:rPr>
                <w:rFonts w:ascii="黑体" w:hAnsi="黑体" w:eastAsia="黑体"/>
                <w:kern w:val="0"/>
                <w:sz w:val="20"/>
                <w:szCs w:val="20"/>
              </w:rPr>
            </w:pPr>
            <w:r>
              <w:rPr>
                <w:rFonts w:ascii="黑体" w:hAnsi="黑体" w:eastAsia="黑体"/>
                <w:kern w:val="0"/>
                <w:sz w:val="20"/>
                <w:szCs w:val="20"/>
              </w:rPr>
              <w:t>结果</w:t>
            </w:r>
          </w:p>
          <w:p w14:paraId="3253B6C9">
            <w:pPr>
              <w:widowControl/>
              <w:ind w:left="-136" w:leftChars="-71" w:right="-155"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7F65A885">
            <w:pPr>
              <w:widowControl/>
              <w:ind w:left="-39" w:leftChars="-21" w:right="-120"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8E81B78">
            <w:pPr>
              <w:widowControl/>
              <w:ind w:left="-74" w:leftChars="-39" w:right="-88"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F2AF3BF">
            <w:pPr>
              <w:widowControl/>
              <w:ind w:left="-107" w:leftChars="-56" w:right="-107" w:rightChars="-56"/>
              <w:jc w:val="center"/>
              <w:rPr>
                <w:rFonts w:ascii="黑体" w:hAnsi="黑体" w:eastAsia="黑体"/>
                <w:kern w:val="0"/>
                <w:sz w:val="20"/>
                <w:szCs w:val="20"/>
              </w:rPr>
            </w:pPr>
            <w:r>
              <w:rPr>
                <w:rFonts w:ascii="黑体" w:hAnsi="黑体" w:eastAsia="黑体"/>
                <w:kern w:val="0"/>
                <w:sz w:val="20"/>
                <w:szCs w:val="20"/>
              </w:rPr>
              <w:t>尚未</w:t>
            </w:r>
          </w:p>
          <w:p w14:paraId="53DD56CE">
            <w:pPr>
              <w:widowControl/>
              <w:ind w:left="-107" w:leftChars="-56" w:right="-107"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91A35A4">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14:paraId="694DEE0A">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3C66C67">
            <w:pPr>
              <w:widowControl/>
              <w:jc w:val="center"/>
              <w:rPr>
                <w:rFonts w:ascii="黑体" w:hAnsi="黑体" w:eastAsia="黑体"/>
              </w:rPr>
            </w:pPr>
            <w:r>
              <w:rPr>
                <w:rFonts w:ascii="黑体" w:hAnsi="黑体" w:eastAsia="黑体"/>
                <w:kern w:val="0"/>
                <w:sz w:val="20"/>
                <w:szCs w:val="20"/>
              </w:rPr>
              <w:t>未经复议直接起诉</w:t>
            </w:r>
          </w:p>
        </w:tc>
        <w:tc>
          <w:tcPr>
            <w:tcW w:w="347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2ADCEC2">
            <w:pPr>
              <w:widowControl/>
              <w:jc w:val="center"/>
              <w:rPr>
                <w:rFonts w:ascii="黑体" w:hAnsi="黑体" w:eastAsia="黑体"/>
              </w:rPr>
            </w:pPr>
            <w:bookmarkStart w:id="1" w:name="_Hlk67039688"/>
            <w:r>
              <w:rPr>
                <w:rFonts w:ascii="黑体" w:hAnsi="黑体" w:eastAsia="黑体"/>
                <w:kern w:val="0"/>
                <w:sz w:val="20"/>
                <w:szCs w:val="20"/>
              </w:rPr>
              <w:t>复议后起诉</w:t>
            </w:r>
            <w:bookmarkEnd w:id="1"/>
          </w:p>
        </w:tc>
      </w:tr>
      <w:tr w14:paraId="573366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91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BA8E759">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563A67F7">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AA2C4CF">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CC9792E">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226E2B5">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4B778C85">
            <w:pPr>
              <w:widowControl/>
              <w:ind w:left="-96" w:leftChars="-50" w:right="-115"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965D4AE">
            <w:pPr>
              <w:widowControl/>
              <w:ind w:left="-78" w:leftChars="-41" w:right="-80"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97B9A23">
            <w:pPr>
              <w:widowControl/>
              <w:ind w:left="-115" w:leftChars="-60" w:right="-124" w:rightChars="-65"/>
              <w:jc w:val="center"/>
              <w:rPr>
                <w:rFonts w:ascii="黑体" w:hAnsi="黑体" w:eastAsia="黑体"/>
                <w:kern w:val="0"/>
                <w:sz w:val="20"/>
                <w:szCs w:val="20"/>
              </w:rPr>
            </w:pPr>
            <w:r>
              <w:rPr>
                <w:rFonts w:ascii="黑体" w:hAnsi="黑体" w:eastAsia="黑体"/>
                <w:kern w:val="0"/>
                <w:sz w:val="20"/>
                <w:szCs w:val="20"/>
              </w:rPr>
              <w:t>其他</w:t>
            </w:r>
          </w:p>
          <w:p w14:paraId="49C198D1">
            <w:pPr>
              <w:widowControl/>
              <w:ind w:left="-115" w:leftChars="-60" w:right="-124"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542D2FF">
            <w:pPr>
              <w:widowControl/>
              <w:ind w:left="-149" w:leftChars="-78" w:right="-140" w:rightChars="-73"/>
              <w:jc w:val="center"/>
              <w:rPr>
                <w:rFonts w:ascii="黑体" w:hAnsi="黑体" w:eastAsia="黑体"/>
                <w:kern w:val="0"/>
                <w:sz w:val="20"/>
                <w:szCs w:val="20"/>
              </w:rPr>
            </w:pPr>
            <w:r>
              <w:rPr>
                <w:rFonts w:ascii="黑体" w:hAnsi="黑体" w:eastAsia="黑体"/>
                <w:kern w:val="0"/>
                <w:sz w:val="20"/>
                <w:szCs w:val="20"/>
              </w:rPr>
              <w:t>尚未</w:t>
            </w:r>
          </w:p>
          <w:p w14:paraId="39F68A93">
            <w:pPr>
              <w:widowControl/>
              <w:ind w:left="-149" w:leftChars="-78" w:right="-140"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C8CC9B3">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9F7F45C">
            <w:pPr>
              <w:widowControl/>
              <w:ind w:left="-90" w:leftChars="-47" w:right="-71"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EAB16AC">
            <w:pPr>
              <w:widowControl/>
              <w:ind w:left="-124" w:leftChars="-65" w:right="-113" w:rightChars="-59"/>
              <w:jc w:val="center"/>
              <w:rPr>
                <w:rFonts w:ascii="黑体" w:hAnsi="黑体" w:eastAsia="黑体"/>
                <w:kern w:val="0"/>
                <w:sz w:val="20"/>
                <w:szCs w:val="20"/>
              </w:rPr>
            </w:pPr>
            <w:r>
              <w:rPr>
                <w:rFonts w:ascii="黑体" w:hAnsi="黑体" w:eastAsia="黑体"/>
                <w:kern w:val="0"/>
                <w:sz w:val="20"/>
                <w:szCs w:val="20"/>
              </w:rPr>
              <w:t>结果</w:t>
            </w:r>
          </w:p>
          <w:p w14:paraId="02D2A6AA">
            <w:pPr>
              <w:widowControl/>
              <w:ind w:left="-124" w:leftChars="-65" w:right="-113"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2ABAB50">
            <w:pPr>
              <w:widowControl/>
              <w:ind w:left="-158" w:leftChars="-83" w:right="-122" w:rightChars="-64" w:hanging="1"/>
              <w:jc w:val="center"/>
              <w:rPr>
                <w:rFonts w:ascii="黑体" w:hAnsi="黑体" w:eastAsia="黑体"/>
                <w:kern w:val="0"/>
                <w:sz w:val="20"/>
                <w:szCs w:val="20"/>
              </w:rPr>
            </w:pPr>
            <w:r>
              <w:rPr>
                <w:rFonts w:ascii="黑体" w:hAnsi="黑体" w:eastAsia="黑体"/>
                <w:kern w:val="0"/>
                <w:sz w:val="20"/>
                <w:szCs w:val="20"/>
              </w:rPr>
              <w:t>其他</w:t>
            </w:r>
          </w:p>
          <w:p w14:paraId="5F4FADCA">
            <w:pPr>
              <w:widowControl/>
              <w:ind w:left="-158" w:leftChars="-83" w:right="-122"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13EA268">
            <w:pPr>
              <w:widowControl/>
              <w:ind w:left="-61" w:leftChars="-33" w:right="-96" w:rightChars="-50" w:hanging="2" w:hangingChars="1"/>
              <w:jc w:val="center"/>
              <w:rPr>
                <w:rFonts w:ascii="黑体" w:hAnsi="黑体" w:eastAsia="黑体"/>
              </w:rPr>
            </w:pPr>
            <w:r>
              <w:rPr>
                <w:rFonts w:ascii="黑体" w:hAnsi="黑体" w:eastAsia="黑体"/>
                <w:kern w:val="0"/>
                <w:sz w:val="20"/>
                <w:szCs w:val="20"/>
              </w:rPr>
              <w:t>尚未审结</w:t>
            </w:r>
          </w:p>
        </w:tc>
        <w:tc>
          <w:tcPr>
            <w:tcW w:w="10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F150D4A">
            <w:pPr>
              <w:widowControl/>
              <w:jc w:val="center"/>
              <w:rPr>
                <w:rFonts w:ascii="黑体" w:hAnsi="黑体" w:eastAsia="黑体"/>
              </w:rPr>
            </w:pPr>
            <w:r>
              <w:rPr>
                <w:rFonts w:ascii="黑体" w:hAnsi="黑体" w:eastAsia="黑体"/>
                <w:kern w:val="0"/>
                <w:sz w:val="20"/>
                <w:szCs w:val="20"/>
              </w:rPr>
              <w:t>总计</w:t>
            </w:r>
          </w:p>
        </w:tc>
      </w:tr>
      <w:tr w14:paraId="00072B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B354AC6">
            <w:pPr>
              <w:widowControl/>
              <w:spacing w:after="180"/>
              <w:jc w:val="center"/>
              <w:rPr>
                <w:rFonts w:ascii="Times New Roman" w:hAnsi="Times New Roman"/>
              </w:rPr>
            </w:pPr>
            <w:r>
              <w:rPr>
                <w:rFonts w:hint="eastAsia" w:ascii="仿宋_GB2312"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2022D1CD">
            <w:pPr>
              <w:widowControl/>
              <w:spacing w:after="180"/>
              <w:jc w:val="center"/>
              <w:rPr>
                <w:rFonts w:ascii="Times New Roman" w:hAnsi="Times New Roman"/>
              </w:rPr>
            </w:pPr>
            <w:r>
              <w:rPr>
                <w:rFonts w:hint="eastAsia" w:ascii="仿宋_GB2312"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090878D7">
            <w:pPr>
              <w:widowControl/>
              <w:spacing w:after="180"/>
              <w:jc w:val="center"/>
              <w:rPr>
                <w:rFonts w:ascii="Times New Roman" w:hAnsi="Times New Roman"/>
              </w:rPr>
            </w:pPr>
            <w:r>
              <w:rPr>
                <w:rFonts w:hint="eastAsia" w:ascii="仿宋_GB2312" w:eastAsia="仿宋_GB2312"/>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3452823E">
            <w:pPr>
              <w:widowControl/>
              <w:spacing w:after="180"/>
              <w:jc w:val="center"/>
              <w:rPr>
                <w:rFonts w:ascii="Times New Roman" w:hAnsi="Times New Roman"/>
              </w:rPr>
            </w:pPr>
            <w:r>
              <w:rPr>
                <w:rFonts w:hint="eastAsia" w:ascii="仿宋_GB2312" w:eastAsia="仿宋_GB2312"/>
                <w:szCs w:val="21"/>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2DF3F6E5">
            <w:pPr>
              <w:widowControl/>
              <w:spacing w:after="180"/>
              <w:jc w:val="center"/>
              <w:rPr>
                <w:rFonts w:ascii="Times New Roman" w:hAnsi="Times New Roman"/>
              </w:rPr>
            </w:pPr>
            <w:r>
              <w:rPr>
                <w:rFonts w:hint="eastAsia" w:ascii="仿宋_GB2312" w:eastAsia="仿宋_GB2312"/>
                <w:szCs w:val="21"/>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358FA8B9">
            <w:pPr>
              <w:widowControl/>
              <w:spacing w:after="180"/>
              <w:jc w:val="center"/>
              <w:rPr>
                <w:rFonts w:ascii="Times New Roman" w:hAnsi="Times New Roman"/>
              </w:rPr>
            </w:pPr>
            <w:r>
              <w:rPr>
                <w:rFonts w:hint="eastAsia" w:ascii="仿宋_GB2312"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AB9255C">
            <w:pPr>
              <w:widowControl/>
              <w:spacing w:after="180"/>
              <w:jc w:val="center"/>
              <w:rPr>
                <w:rFonts w:ascii="Times New Roman" w:hAnsi="Times New Roman"/>
              </w:rPr>
            </w:pPr>
            <w:r>
              <w:rPr>
                <w:rFonts w:hint="eastAsia" w:ascii="仿宋_GB2312"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2015065">
            <w:pPr>
              <w:widowControl/>
              <w:spacing w:after="180"/>
              <w:jc w:val="center"/>
              <w:rPr>
                <w:rFonts w:ascii="Times New Roman" w:hAnsi="Times New Roman"/>
              </w:rPr>
            </w:pPr>
            <w:r>
              <w:rPr>
                <w:rFonts w:hint="eastAsia" w:ascii="仿宋_GB2312"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9BDB181">
            <w:pPr>
              <w:widowControl/>
              <w:spacing w:after="180"/>
              <w:jc w:val="center"/>
              <w:rPr>
                <w:rFonts w:ascii="Times New Roman" w:hAnsi="Times New Roman"/>
              </w:rPr>
            </w:pPr>
            <w:r>
              <w:rPr>
                <w:rFonts w:hint="eastAsia" w:ascii="仿宋_GB2312"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A44B1C6">
            <w:pPr>
              <w:widowControl/>
              <w:spacing w:after="180"/>
              <w:jc w:val="center"/>
              <w:rPr>
                <w:rFonts w:ascii="Times New Roman" w:hAnsi="Times New Roman"/>
              </w:rPr>
            </w:pPr>
            <w:r>
              <w:rPr>
                <w:rFonts w:hint="eastAsia" w:ascii="仿宋_GB2312"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C886745">
            <w:pPr>
              <w:widowControl/>
              <w:spacing w:after="180"/>
              <w:rPr>
                <w:rFonts w:ascii="Times New Roman" w:hAnsi="Times New Roman"/>
              </w:rPr>
            </w:pPr>
            <w:r>
              <w:rPr>
                <w:rFonts w:hint="eastAsia" w:ascii="仿宋_GB2312"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2B70EE1">
            <w:pPr>
              <w:widowControl/>
              <w:spacing w:after="180"/>
              <w:jc w:val="center"/>
              <w:rPr>
                <w:rFonts w:ascii="Times New Roman" w:hAnsi="Times New Roman"/>
              </w:rPr>
            </w:pPr>
            <w:r>
              <w:rPr>
                <w:rFonts w:hint="eastAsia" w:ascii="仿宋_GB2312" w:eastAsia="仿宋_GB2312"/>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8CB1F5B">
            <w:pPr>
              <w:widowControl/>
              <w:spacing w:after="180"/>
              <w:jc w:val="center"/>
              <w:rPr>
                <w:rFonts w:ascii="Times New Roman" w:hAnsi="Times New Roman"/>
              </w:rPr>
            </w:pPr>
            <w:r>
              <w:rPr>
                <w:rFonts w:hint="eastAsia" w:ascii="仿宋_GB2312" w:eastAsia="仿宋_GB2312"/>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2D121F44">
            <w:pPr>
              <w:widowControl/>
              <w:spacing w:after="180"/>
              <w:jc w:val="center"/>
              <w:rPr>
                <w:rFonts w:ascii="Times New Roman" w:hAnsi="Times New Roman"/>
              </w:rPr>
            </w:pPr>
            <w:r>
              <w:rPr>
                <w:rFonts w:hint="eastAsia" w:ascii="仿宋_GB2312" w:eastAsia="仿宋_GB2312"/>
                <w:szCs w:val="21"/>
                <w:lang w:val="en-US" w:eastAsia="zh-CN"/>
              </w:rPr>
              <w:t>0</w:t>
            </w:r>
          </w:p>
        </w:tc>
        <w:tc>
          <w:tcPr>
            <w:tcW w:w="1052" w:type="dxa"/>
            <w:tcBorders>
              <w:top w:val="nil"/>
              <w:left w:val="nil"/>
              <w:bottom w:val="single" w:color="auto" w:sz="8" w:space="0"/>
              <w:right w:val="single" w:color="auto" w:sz="8" w:space="0"/>
            </w:tcBorders>
            <w:shd w:val="clear" w:color="auto" w:fill="auto"/>
            <w:tcMar>
              <w:left w:w="108" w:type="dxa"/>
              <w:right w:w="108" w:type="dxa"/>
            </w:tcMar>
            <w:vAlign w:val="center"/>
          </w:tcPr>
          <w:p w14:paraId="3E9EF342">
            <w:pPr>
              <w:widowControl/>
              <w:spacing w:after="180"/>
              <w:jc w:val="center"/>
              <w:rPr>
                <w:rFonts w:ascii="Times New Roman" w:hAnsi="Times New Roman"/>
              </w:rPr>
            </w:pPr>
            <w:r>
              <w:rPr>
                <w:rFonts w:hint="eastAsia" w:ascii="仿宋_GB2312" w:eastAsia="仿宋_GB2312"/>
                <w:szCs w:val="21"/>
                <w:lang w:val="en-US" w:eastAsia="zh-CN"/>
              </w:rPr>
              <w:t>0</w:t>
            </w:r>
          </w:p>
        </w:tc>
      </w:tr>
    </w:tbl>
    <w:p w14:paraId="1048AE66">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14:paraId="4EEF1F05">
      <w:pPr>
        <w:spacing w:line="590" w:lineRule="exact"/>
        <w:ind w:right="-96" w:rightChars="-50" w:firstLine="624"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2024年我镇政务信息公开工作取得了一定成效，但仍存在一些问题和不足，一是</w:t>
      </w:r>
      <w:bookmarkStart w:id="2" w:name="_GoBack"/>
      <w:bookmarkEnd w:id="2"/>
      <w:r>
        <w:rPr>
          <w:rFonts w:hint="default" w:ascii="Times New Roman" w:hAnsi="Times New Roman" w:eastAsia="方正仿宋简体" w:cs="Times New Roman"/>
          <w:b/>
          <w:bCs/>
          <w:sz w:val="32"/>
          <w:szCs w:val="32"/>
        </w:rPr>
        <w:t>专业能力欠缺。从事信息公开工作的人员为兼职，缺乏系统培训，对信息公开的范围、程序、保密审查等专业知识掌握不扎实，在信息筛选、整理和发布过程中易出现错误。二是制度执行不力。虽然建立了信息公开相关制度，但在实际执行中，存在审核把关不严、更新不及时等问题。缺乏有效的监督考核机制，制度难以落到实处。三是沟通协调不畅。各部门之间信息沟通不顺畅，信息分散在不同部门，难以整合统一公开。与上级部门、公众之间的沟通也存在问题，不能及时了解公众需求和反馈。</w:t>
      </w:r>
    </w:p>
    <w:p w14:paraId="38C55F4F">
      <w:pPr>
        <w:spacing w:line="590" w:lineRule="exact"/>
        <w:ind w:right="-96" w:rightChars="-50" w:firstLine="624" w:firstLineChars="200"/>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 xml:space="preserve"> 对上述存在的有关问题，我镇高度重视，并将采取多项措施促进我镇政府信息公开工作。一是强化思想认识，提升业务水平。定期开展信息公开业务培训，邀请专家进行授课，系统学习信息公开政策法规、业务知识和操作技能。鼓励工作人员自主学习，提升专业素养。二是完善制度建设。健全信息公开审核、发布、更新、监督考核等制度，明确各部门职责和工作流程。加强对制度执行情况的监督检查，确保制度有效执行。三是加强沟通协作。建立机关内部信息共享机制，加强部门之间的沟通协调，及时汇总和公开信息。同时，拓宽与公众的沟通渠道，通过设立意见箱、开展问卷调查等方式，了解公众需求，及时回应社会关切。</w:t>
      </w:r>
    </w:p>
    <w:p w14:paraId="67166D69">
      <w:pPr>
        <w:spacing w:line="590" w:lineRule="exact"/>
        <w:ind w:right="-96" w:rightChars="-50" w:firstLine="624"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14:paraId="6220A859">
      <w:pPr>
        <w:spacing w:line="590" w:lineRule="exact"/>
        <w:ind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w:t>
      </w:r>
      <w:r>
        <w:rPr>
          <w:rFonts w:hint="eastAsia" w:eastAsia="方正仿宋简体" w:cs="Times New Roman"/>
          <w:b/>
          <w:sz w:val="32"/>
          <w:szCs w:val="32"/>
          <w:lang w:val="en-US" w:eastAsia="zh-CN"/>
        </w:rPr>
        <w:t>1</w:t>
      </w:r>
      <w:r>
        <w:rPr>
          <w:rFonts w:hint="default" w:ascii="Times New Roman" w:hAnsi="Times New Roman" w:eastAsia="方正仿宋简体" w:cs="Times New Roman"/>
          <w:b/>
          <w:sz w:val="32"/>
          <w:szCs w:val="32"/>
        </w:rPr>
        <w:t>）收取信息处理费情况</w:t>
      </w:r>
    </w:p>
    <w:p w14:paraId="618F37E6">
      <w:pPr>
        <w:spacing w:line="590" w:lineRule="exact"/>
        <w:ind w:right="-96" w:rightChars="-50" w:firstLine="624" w:firstLineChars="200"/>
        <w:rPr>
          <w:rFonts w:hint="eastAsia" w:eastAsia="方正仿宋简体" w:cs="Times New Roman"/>
          <w:b/>
          <w:sz w:val="32"/>
          <w:szCs w:val="32"/>
          <w:lang w:eastAsia="zh-CN"/>
        </w:rPr>
      </w:pPr>
      <w:r>
        <w:rPr>
          <w:rFonts w:hint="default" w:ascii="Times New Roman" w:hAnsi="Times New Roman" w:eastAsia="方正仿宋简体" w:cs="Times New Roman"/>
          <w:b/>
          <w:sz w:val="32"/>
          <w:szCs w:val="32"/>
        </w:rPr>
        <w:t>依据《政府信息公开信息处理费管理办法》</w:t>
      </w:r>
      <w:r>
        <w:rPr>
          <w:rFonts w:hint="eastAsia" w:eastAsia="方正仿宋简体" w:cs="Times New Roman"/>
          <w:b/>
          <w:sz w:val="32"/>
          <w:szCs w:val="32"/>
          <w:lang w:eastAsia="zh-CN"/>
        </w:rPr>
        <w:t>，</w:t>
      </w:r>
      <w:r>
        <w:rPr>
          <w:rFonts w:hint="eastAsia" w:eastAsia="方正仿宋简体" w:cs="Times New Roman"/>
          <w:b/>
          <w:sz w:val="32"/>
          <w:szCs w:val="32"/>
          <w:lang w:val="en-US" w:eastAsia="zh-CN"/>
        </w:rPr>
        <w:t>本年度未</w:t>
      </w:r>
      <w:r>
        <w:rPr>
          <w:rFonts w:hint="default" w:ascii="Times New Roman" w:hAnsi="Times New Roman" w:eastAsia="方正仿宋简体" w:cs="Times New Roman"/>
          <w:b/>
          <w:sz w:val="32"/>
          <w:szCs w:val="32"/>
        </w:rPr>
        <w:t>收取信息处理费</w:t>
      </w:r>
      <w:r>
        <w:rPr>
          <w:rFonts w:hint="eastAsia" w:eastAsia="方正仿宋简体" w:cs="Times New Roman"/>
          <w:b/>
          <w:sz w:val="32"/>
          <w:szCs w:val="32"/>
          <w:lang w:eastAsia="zh-CN"/>
        </w:rPr>
        <w:t>。</w:t>
      </w:r>
    </w:p>
    <w:p w14:paraId="4B57ED6A">
      <w:pPr>
        <w:spacing w:line="590" w:lineRule="exact"/>
        <w:ind w:right="-96" w:rightChars="-50" w:firstLine="624" w:firstLineChars="200"/>
        <w:rPr>
          <w:rFonts w:hint="eastAsia" w:ascii="Times New Roman" w:hAnsi="Times New Roman" w:eastAsia="方正仿宋简体" w:cs="Times New Roman"/>
          <w:b/>
          <w:sz w:val="32"/>
          <w:szCs w:val="32"/>
          <w:lang w:val="en-US" w:eastAsia="zh-CN"/>
        </w:rPr>
      </w:pPr>
      <w:r>
        <w:rPr>
          <w:rFonts w:hint="eastAsia" w:eastAsia="方正仿宋简体" w:cs="Times New Roman"/>
          <w:b/>
          <w:sz w:val="32"/>
          <w:szCs w:val="32"/>
          <w:lang w:eastAsia="zh-CN"/>
        </w:rPr>
        <w:t>（</w:t>
      </w:r>
      <w:r>
        <w:rPr>
          <w:rFonts w:hint="eastAsia" w:eastAsia="方正仿宋简体" w:cs="Times New Roman"/>
          <w:b/>
          <w:sz w:val="32"/>
          <w:szCs w:val="32"/>
          <w:lang w:val="en-US" w:eastAsia="zh-CN"/>
        </w:rPr>
        <w:t>2）</w:t>
      </w:r>
      <w:r>
        <w:rPr>
          <w:rFonts w:hint="default" w:ascii="Times New Roman" w:hAnsi="Times New Roman" w:eastAsia="方正仿宋简体" w:cs="Times New Roman"/>
          <w:b/>
          <w:sz w:val="32"/>
          <w:szCs w:val="32"/>
        </w:rPr>
        <w:t>落实年度政务公开工作要点情况;</w:t>
      </w:r>
      <w:r>
        <w:rPr>
          <w:rFonts w:hint="eastAsia" w:eastAsia="方正仿宋简体" w:cs="Times New Roman"/>
          <w:b/>
          <w:sz w:val="32"/>
          <w:szCs w:val="32"/>
          <w:lang w:val="en-US" w:eastAsia="zh-CN"/>
        </w:rPr>
        <w:t>积极做好与镇相关部门及时对接，对于已经审核并需在网站公示的相关信息及时按照要求及网站公开标准进行公开公示：镇民政部门的曲阜市石门山镇社区社会组织服务中心拟任负责人人选公示、镇财政部门的部门决算预算信息，镇国土部门的国土空间规划等。</w:t>
      </w:r>
    </w:p>
    <w:p w14:paraId="2AB709C4">
      <w:pPr>
        <w:numPr>
          <w:ilvl w:val="0"/>
          <w:numId w:val="1"/>
        </w:numPr>
        <w:spacing w:line="590" w:lineRule="exact"/>
        <w:ind w:right="-96" w:rightChars="-50" w:firstLine="624" w:firstLineChars="200"/>
        <w:rPr>
          <w:rFonts w:hint="eastAsia" w:eastAsia="方正仿宋简体" w:cs="Times New Roman"/>
          <w:b/>
          <w:sz w:val="32"/>
          <w:szCs w:val="32"/>
          <w:highlight w:val="none"/>
          <w:lang w:val="en-US" w:eastAsia="zh-CN"/>
        </w:rPr>
      </w:pPr>
      <w:r>
        <w:rPr>
          <w:rFonts w:hint="default" w:ascii="Times New Roman" w:hAnsi="Times New Roman" w:eastAsia="方正仿宋简体" w:cs="Times New Roman"/>
          <w:b/>
          <w:sz w:val="32"/>
          <w:szCs w:val="32"/>
          <w:highlight w:val="none"/>
        </w:rPr>
        <w:t>人大代表建议和政协提案办理结果公开情况;</w:t>
      </w:r>
      <w:r>
        <w:rPr>
          <w:rFonts w:hint="eastAsia" w:eastAsia="方正仿宋简体" w:cs="Times New Roman"/>
          <w:b/>
          <w:sz w:val="32"/>
          <w:szCs w:val="32"/>
          <w:highlight w:val="none"/>
          <w:lang w:val="en-US" w:eastAsia="zh-CN"/>
        </w:rPr>
        <w:t>未收到提案建议</w:t>
      </w:r>
    </w:p>
    <w:p w14:paraId="5E0D1ECA">
      <w:pPr>
        <w:numPr>
          <w:ilvl w:val="0"/>
          <w:numId w:val="1"/>
        </w:numPr>
        <w:spacing w:line="590" w:lineRule="exact"/>
        <w:ind w:right="-96" w:rightChars="-50" w:firstLine="624" w:firstLineChars="200"/>
        <w:rPr>
          <w:rFonts w:hint="eastAsia"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highlight w:val="none"/>
        </w:rPr>
        <w:t>本</w:t>
      </w:r>
      <w:r>
        <w:rPr>
          <w:rFonts w:hint="eastAsia" w:eastAsia="方正仿宋简体" w:cs="Times New Roman"/>
          <w:b/>
          <w:sz w:val="32"/>
          <w:szCs w:val="32"/>
          <w:highlight w:val="none"/>
          <w:lang w:val="en-US" w:eastAsia="zh-CN"/>
        </w:rPr>
        <w:t>年度政务公开</w:t>
      </w:r>
      <w:r>
        <w:rPr>
          <w:rFonts w:hint="default" w:ascii="Times New Roman" w:hAnsi="Times New Roman" w:eastAsia="方正仿宋简体" w:cs="Times New Roman"/>
          <w:b/>
          <w:sz w:val="32"/>
          <w:szCs w:val="32"/>
          <w:highlight w:val="none"/>
        </w:rPr>
        <w:t>工作创</w:t>
      </w:r>
      <w:r>
        <w:rPr>
          <w:rFonts w:hint="eastAsia" w:eastAsia="方正仿宋简体" w:cs="Times New Roman"/>
          <w:b/>
          <w:sz w:val="32"/>
          <w:szCs w:val="32"/>
          <w:highlight w:val="none"/>
          <w:lang w:val="en-US" w:eastAsia="zh-CN"/>
        </w:rPr>
        <w:t>新</w:t>
      </w:r>
      <w:r>
        <w:rPr>
          <w:rFonts w:hint="default" w:ascii="Times New Roman" w:hAnsi="Times New Roman" w:eastAsia="方正仿宋简体" w:cs="Times New Roman"/>
          <w:b/>
          <w:sz w:val="32"/>
          <w:szCs w:val="32"/>
          <w:highlight w:val="none"/>
        </w:rPr>
        <w:t>情况</w:t>
      </w:r>
      <w:r>
        <w:rPr>
          <w:rFonts w:hint="eastAsia" w:eastAsia="方正仿宋简体" w:cs="Times New Roman"/>
          <w:b/>
          <w:sz w:val="32"/>
          <w:szCs w:val="32"/>
          <w:highlight w:val="none"/>
          <w:lang w:eastAsia="zh-CN"/>
        </w:rPr>
        <w:t>，</w:t>
      </w:r>
      <w:r>
        <w:rPr>
          <w:rFonts w:hint="default" w:ascii="Times New Roman" w:hAnsi="Times New Roman" w:eastAsia="方正仿宋简体" w:cs="Times New Roman"/>
          <w:b/>
          <w:sz w:val="32"/>
          <w:szCs w:val="32"/>
          <w:highlight w:val="none"/>
        </w:rPr>
        <w:t>充分利用农村大喇叭。针对部分老年村民和偏远村庄信息接收不便的问题，借助农村大喇叭定时播报政务信息，包括天气预警、惠农政策、消防安全等。每天固定时段播放，以简洁明了的语言传递重要信息，确保村民及时知晓。</w:t>
      </w:r>
    </w:p>
    <w:p w14:paraId="0E98F3DE">
      <w:pPr>
        <w:spacing w:line="590" w:lineRule="exact"/>
        <w:ind w:right="-96" w:rightChars="-50" w:firstLine="624"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w:t>
      </w:r>
      <w:r>
        <w:rPr>
          <w:rFonts w:hint="eastAsia" w:eastAsia="方正仿宋简体" w:cs="Times New Roman"/>
          <w:b/>
          <w:sz w:val="32"/>
          <w:szCs w:val="32"/>
          <w:lang w:val="en-US" w:eastAsia="zh-CN"/>
        </w:rPr>
        <w:t>5</w:t>
      </w:r>
      <w:r>
        <w:rPr>
          <w:rFonts w:hint="default" w:ascii="Times New Roman" w:hAnsi="Times New Roman" w:eastAsia="方正仿宋简体" w:cs="Times New Roman"/>
          <w:b/>
          <w:sz w:val="32"/>
          <w:szCs w:val="32"/>
        </w:rPr>
        <w:t>）本年度信息公开工作年度报告数据统计需要说明的事</w:t>
      </w:r>
    </w:p>
    <w:p w14:paraId="3563BAAD">
      <w:pPr>
        <w:spacing w:line="590" w:lineRule="exact"/>
        <w:ind w:right="-96" w:rightChars="-50" w:firstLine="624" w:firstLineChars="200"/>
        <w:rPr>
          <w:rFonts w:hint="eastAsia" w:eastAsia="方正仿宋简体" w:cs="Times New Roman"/>
          <w:b/>
          <w:sz w:val="32"/>
          <w:szCs w:val="32"/>
          <w:lang w:val="en-US" w:eastAsia="zh-CN"/>
        </w:rPr>
      </w:pPr>
      <w:r>
        <w:rPr>
          <w:rFonts w:hint="default" w:ascii="Times New Roman" w:hAnsi="Times New Roman" w:eastAsia="方正仿宋简体" w:cs="Times New Roman"/>
          <w:b/>
          <w:sz w:val="32"/>
          <w:szCs w:val="32"/>
        </w:rPr>
        <w:t>项;</w:t>
      </w:r>
      <w:r>
        <w:rPr>
          <w:rFonts w:hint="eastAsia" w:eastAsia="方正仿宋简体" w:cs="Times New Roman"/>
          <w:b/>
          <w:sz w:val="32"/>
          <w:szCs w:val="32"/>
          <w:lang w:val="en-US" w:eastAsia="zh-CN"/>
        </w:rPr>
        <w:t>无。</w:t>
      </w:r>
    </w:p>
    <w:p w14:paraId="0E04E5F3">
      <w:pPr>
        <w:spacing w:line="590" w:lineRule="exact"/>
        <w:ind w:right="-96" w:rightChars="-50" w:firstLine="624" w:firstLineChars="200"/>
        <w:rPr>
          <w:rFonts w:hint="default" w:eastAsia="方正仿宋简体" w:cs="Times New Roman"/>
          <w:b/>
          <w:sz w:val="32"/>
          <w:szCs w:val="32"/>
          <w:lang w:val="en-US" w:eastAsia="zh-CN"/>
        </w:rPr>
      </w:pPr>
      <w:r>
        <w:rPr>
          <w:rFonts w:hint="default" w:ascii="Times New Roman" w:hAnsi="Times New Roman" w:eastAsia="方正仿宋简体" w:cs="Times New Roman"/>
          <w:b/>
          <w:sz w:val="32"/>
          <w:szCs w:val="32"/>
        </w:rPr>
        <w:t>（</w:t>
      </w:r>
      <w:r>
        <w:rPr>
          <w:rFonts w:hint="eastAsia" w:eastAsia="方正仿宋简体" w:cs="Times New Roman"/>
          <w:b/>
          <w:sz w:val="32"/>
          <w:szCs w:val="32"/>
          <w:lang w:val="en-US" w:eastAsia="zh-CN"/>
        </w:rPr>
        <w:t>6</w:t>
      </w:r>
      <w:r>
        <w:rPr>
          <w:rFonts w:hint="default" w:ascii="Times New Roman" w:hAnsi="Times New Roman" w:eastAsia="方正仿宋简体" w:cs="Times New Roman"/>
          <w:b/>
          <w:sz w:val="32"/>
          <w:szCs w:val="32"/>
        </w:rPr>
        <w:t>）</w:t>
      </w:r>
      <w:r>
        <w:rPr>
          <w:rFonts w:hint="eastAsia" w:eastAsia="方正仿宋简体" w:cs="Times New Roman"/>
          <w:b/>
          <w:sz w:val="32"/>
          <w:szCs w:val="32"/>
          <w:lang w:val="en-US" w:eastAsia="zh-CN"/>
        </w:rPr>
        <w:t>需要报告的其他事项;无</w:t>
      </w:r>
    </w:p>
    <w:p w14:paraId="670AC7B3">
      <w:pPr>
        <w:spacing w:line="590" w:lineRule="exact"/>
        <w:ind w:right="-96" w:rightChars="-50" w:firstLine="624" w:firstLineChars="200"/>
        <w:rPr>
          <w:rFonts w:hint="eastAsia" w:eastAsia="方正仿宋简体" w:cs="Times New Roman"/>
          <w:b/>
          <w:sz w:val="32"/>
          <w:szCs w:val="32"/>
          <w:lang w:val="en-US" w:eastAsia="zh-CN"/>
        </w:rPr>
      </w:pPr>
      <w:r>
        <w:rPr>
          <w:rFonts w:hint="default" w:ascii="Times New Roman" w:hAnsi="Times New Roman" w:eastAsia="方正仿宋简体" w:cs="Times New Roman"/>
          <w:b/>
          <w:sz w:val="32"/>
          <w:szCs w:val="32"/>
        </w:rPr>
        <w:t>（</w:t>
      </w:r>
      <w:r>
        <w:rPr>
          <w:rFonts w:hint="eastAsia" w:eastAsia="方正仿宋简体" w:cs="Times New Roman"/>
          <w:b/>
          <w:sz w:val="32"/>
          <w:szCs w:val="32"/>
          <w:lang w:val="en-US" w:eastAsia="zh-CN"/>
        </w:rPr>
        <w:t>7</w:t>
      </w:r>
      <w:r>
        <w:rPr>
          <w:rFonts w:hint="default" w:ascii="Times New Roman" w:hAnsi="Times New Roman" w:eastAsia="方正仿宋简体" w:cs="Times New Roman"/>
          <w:b/>
          <w:sz w:val="32"/>
          <w:szCs w:val="32"/>
        </w:rPr>
        <w:t>）</w:t>
      </w:r>
      <w:r>
        <w:rPr>
          <w:rFonts w:hint="eastAsia" w:eastAsia="方正仿宋简体" w:cs="Times New Roman"/>
          <w:b/>
          <w:sz w:val="32"/>
          <w:szCs w:val="32"/>
          <w:lang w:val="en-US" w:eastAsia="zh-CN"/>
        </w:rPr>
        <w:t>其他有关文件专门要求通过政府信息公开工作年度报</w:t>
      </w:r>
    </w:p>
    <w:p w14:paraId="33431D8F">
      <w:pPr>
        <w:spacing w:line="590" w:lineRule="exact"/>
        <w:ind w:right="-96" w:rightChars="-50"/>
        <w:rPr>
          <w:rFonts w:hint="default" w:ascii="Times New Roman" w:hAnsi="Times New Roman" w:eastAsia="方正仿宋简体" w:cs="Times New Roman"/>
          <w:b/>
          <w:sz w:val="32"/>
          <w:szCs w:val="32"/>
          <w:lang w:val="en-US" w:eastAsia="zh-CN"/>
        </w:rPr>
      </w:pPr>
      <w:r>
        <w:rPr>
          <w:rFonts w:hint="eastAsia" w:eastAsia="方正仿宋简体" w:cs="Times New Roman"/>
          <w:b/>
          <w:sz w:val="32"/>
          <w:szCs w:val="32"/>
          <w:lang w:val="en-US" w:eastAsia="zh-CN"/>
        </w:rPr>
        <w:t>告予以报告的事项。无</w:t>
      </w:r>
    </w:p>
    <w:p w14:paraId="461D41CE">
      <w:pPr>
        <w:spacing w:line="590" w:lineRule="exact"/>
        <w:ind w:right="-96" w:rightChars="-50" w:firstLine="624" w:firstLineChars="200"/>
        <w:rPr>
          <w:rFonts w:hint="eastAsia" w:eastAsia="方正仿宋简体" w:cs="Times New Roman"/>
          <w:b/>
          <w:sz w:val="32"/>
          <w:szCs w:val="32"/>
          <w:lang w:val="en-US" w:eastAsia="zh-CN"/>
        </w:rPr>
      </w:pPr>
    </w:p>
    <w:sectPr>
      <w:footerReference r:id="rId3" w:type="default"/>
      <w:pgSz w:w="11906" w:h="16838"/>
      <w:pgMar w:top="2098" w:right="1474" w:bottom="1984" w:left="1588" w:header="851" w:footer="1559" w:gutter="0"/>
      <w:pgNumType w:fmt="decimal"/>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FE4E7B-A65B-4147-AC2A-F01BA9CC38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3546D74-744E-41C2-A2AD-DDD3AC1D6CEE}"/>
  </w:font>
  <w:font w:name="方正小标宋简体">
    <w:panose1 w:val="02000000000000000000"/>
    <w:charset w:val="86"/>
    <w:family w:val="auto"/>
    <w:pitch w:val="default"/>
    <w:sig w:usb0="00000001" w:usb1="08000000" w:usb2="00000000" w:usb3="00000000" w:csb0="00040000" w:csb1="00000000"/>
    <w:embedRegular r:id="rId3" w:fontKey="{38DDBE11-EBD9-46C4-8E3C-32F34ADCF169}"/>
  </w:font>
  <w:font w:name="方正仿宋简体">
    <w:panose1 w:val="02000000000000000000"/>
    <w:charset w:val="86"/>
    <w:family w:val="auto"/>
    <w:pitch w:val="default"/>
    <w:sig w:usb0="A00002BF" w:usb1="184F6CFA" w:usb2="00000012" w:usb3="00000000" w:csb0="00040001" w:csb1="00000000"/>
    <w:embedRegular r:id="rId4" w:fontKey="{3FFD1D40-7C32-4516-99FD-0B4080161920}"/>
  </w:font>
  <w:font w:name="方正黑体简体">
    <w:panose1 w:val="02000000000000000000"/>
    <w:charset w:val="86"/>
    <w:family w:val="auto"/>
    <w:pitch w:val="default"/>
    <w:sig w:usb0="A00002BF" w:usb1="184F6CFA" w:usb2="00000012" w:usb3="00000000" w:csb0="00040001" w:csb1="00000000"/>
    <w:embedRegular r:id="rId5" w:fontKey="{18640E02-1D8B-4974-A54C-AC2E38CB5259}"/>
  </w:font>
  <w:font w:name="方正楷体简体">
    <w:panose1 w:val="02000000000000000000"/>
    <w:charset w:val="86"/>
    <w:family w:val="auto"/>
    <w:pitch w:val="default"/>
    <w:sig w:usb0="A00002BF" w:usb1="184F6CFA" w:usb2="00000012" w:usb3="00000000" w:csb0="00040001" w:csb1="00000000"/>
    <w:embedRegular r:id="rId6" w:fontKey="{0193327A-915B-474E-9C91-03958DE6D185}"/>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embedRegular r:id="rId7" w:fontKey="{A93F84B1-CEC9-4103-A3FF-74A6016B84C6}"/>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embedRegular r:id="rId8" w:fontKey="{FE30B893-7ED1-4547-AA0C-0CAA03ABE082}"/>
  </w:font>
  <w:font w:name="楷体">
    <w:panose1 w:val="02010609060101010101"/>
    <w:charset w:val="86"/>
    <w:family w:val="modern"/>
    <w:pitch w:val="default"/>
    <w:sig w:usb0="800002BF" w:usb1="38CF7CFA" w:usb2="00000016" w:usb3="00000000" w:csb0="00040001" w:csb1="00000000"/>
    <w:embedRegular r:id="rId9" w:fontKey="{83ECFFEE-D46B-474B-A014-31FF3C38051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ABE49">
    <w:pPr>
      <w:pStyle w:val="2"/>
      <w:wordWrap w:val="0"/>
      <w:jc w:val="right"/>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E8BAF4">
                          <w:pPr>
                            <w:pStyle w:val="2"/>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  \* MERGEFORMAT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- 2 -</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9E8BAF4">
                    <w:pPr>
                      <w:pStyle w:val="2"/>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  \* MERGEFORMAT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- 2 -</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B6C46"/>
    <w:multiLevelType w:val="singleLevel"/>
    <w:tmpl w:val="B5EB6C46"/>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5ZjY5MGJhNTVlNmNiNGE5MWI5OGQ3MDZhMGI3NWQifQ=="/>
  </w:docVars>
  <w:rsids>
    <w:rsidRoot w:val="00000000"/>
    <w:rsid w:val="0430412A"/>
    <w:rsid w:val="099217C1"/>
    <w:rsid w:val="0B0925AE"/>
    <w:rsid w:val="0D847BB7"/>
    <w:rsid w:val="11DA5717"/>
    <w:rsid w:val="13421B84"/>
    <w:rsid w:val="1B516ABF"/>
    <w:rsid w:val="1BD554C1"/>
    <w:rsid w:val="1C9A30BE"/>
    <w:rsid w:val="21586644"/>
    <w:rsid w:val="21601A4E"/>
    <w:rsid w:val="25EC3686"/>
    <w:rsid w:val="277F1702"/>
    <w:rsid w:val="29024544"/>
    <w:rsid w:val="38DD7465"/>
    <w:rsid w:val="3CE321F5"/>
    <w:rsid w:val="3E5C04C3"/>
    <w:rsid w:val="3FCB4F6E"/>
    <w:rsid w:val="4163347B"/>
    <w:rsid w:val="452516DB"/>
    <w:rsid w:val="47645AB9"/>
    <w:rsid w:val="49BA2C26"/>
    <w:rsid w:val="4A1672C9"/>
    <w:rsid w:val="4A8E5197"/>
    <w:rsid w:val="53252976"/>
    <w:rsid w:val="5A4C4735"/>
    <w:rsid w:val="5FAB64D3"/>
    <w:rsid w:val="60C236DF"/>
    <w:rsid w:val="6324615B"/>
    <w:rsid w:val="65966091"/>
    <w:rsid w:val="69C2047C"/>
    <w:rsid w:val="6B8C6709"/>
    <w:rsid w:val="6BF87B65"/>
    <w:rsid w:val="72607593"/>
    <w:rsid w:val="7C0C3F83"/>
    <w:rsid w:val="7C431F62"/>
    <w:rsid w:val="7C5F0671"/>
    <w:rsid w:val="7FC2271C"/>
    <w:rsid w:val="7FFF4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widowControl/>
      <w:spacing w:before="100" w:beforeAutospacing="1" w:after="100" w:afterAutospacing="1"/>
      <w:jc w:val="left"/>
    </w:pPr>
    <w:rPr>
      <w:rFonts w:ascii="宋体" w:hAnsi="宋体" w:cs="宋体"/>
      <w:sz w:val="24"/>
    </w:rPr>
  </w:style>
  <w:style w:type="character" w:styleId="7">
    <w:name w:val="Strong"/>
    <w:autoRedefine/>
    <w:qFormat/>
    <w:uiPriority w:val="0"/>
    <w:rPr>
      <w:b/>
      <w:b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t>石门山镇</a:t>
            </a:r>
            <a:r>
              <a:rPr lang="en-US" altLang="zh-CN"/>
              <a:t>2024</a:t>
            </a:r>
            <a:r>
              <a:rPr altLang="en-US"/>
              <a:t>年政府信息主动公开情况</a:t>
            </a:r>
            <a:endParaRPr lang="en-US" altLang="zh-CN"/>
          </a:p>
        </c:rich>
      </c:tx>
      <c:layout/>
      <c:overlay val="0"/>
      <c:spPr>
        <a:noFill/>
        <a:ln>
          <a:noFill/>
        </a:ln>
        <a:effectLst/>
      </c:spPr>
    </c:title>
    <c:autoTitleDeleted val="0"/>
    <c:plotArea>
      <c:layout/>
      <c:pieChart>
        <c:varyColors val="1"/>
        <c:ser>
          <c:idx val="0"/>
          <c:order val="0"/>
          <c:tx>
            <c:strRef>
              <c:f>Sheet1!$B$1</c:f>
              <c:strCache>
                <c:ptCount val="1"/>
                <c:pt idx="0">
                  <c:v>石门山镇2024年政府信息主动公开情况</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dLblPos val="outEnd"/>
            <c:showLegendKey val="0"/>
            <c:showVal val="1"/>
            <c:showCatName val="1"/>
            <c:showSerName val="0"/>
            <c:showPercent val="0"/>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政务公开</c:v>
                </c:pt>
                <c:pt idx="1">
                  <c:v>今日曲阜</c:v>
                </c:pt>
              </c:strCache>
            </c:strRef>
          </c:cat>
          <c:val>
            <c:numRef>
              <c:f>Sheet1!$B$2:$B$5</c:f>
              <c:numCache>
                <c:formatCode>General</c:formatCode>
                <c:ptCount val="4"/>
                <c:pt idx="0">
                  <c:v>148</c:v>
                </c:pt>
                <c:pt idx="1">
                  <c:v>120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2"/>
        <c:delete val="1"/>
      </c:legendEntry>
      <c:legendEntry>
        <c:idx val="3"/>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legend>
    <c:plotVisOnly val="1"/>
    <c:dispBlanksAs val="gap"/>
    <c:showDLblsOverMax val="0"/>
    <c:extLst>
      <c:ext uri="{0b15fc19-7d7d-44ad-8c2d-2c3a37ce22c3}">
        <chartProps xmlns="https://web.wps.cn/et/2018/main" chartId="{3f5c7259-34a2-4f57-be3f-f59d4e731fc3}"/>
      </c:ext>
    </c:extLst>
  </c:chart>
  <c:spPr>
    <a:solidFill>
      <a:schemeClr val="bg1"/>
    </a:solidFill>
    <a:ln w="6350" cap="flat" cmpd="sng" algn="ctr">
      <a:solidFill>
        <a:schemeClr val="tx1">
          <a:lumMod val="50000"/>
          <a:lumOff val="50000"/>
          <a:alpha val="25000"/>
        </a:schemeClr>
      </a:solidFill>
      <a:round/>
    </a:ln>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2769</Words>
  <Characters>2830</Characters>
  <Lines>0</Lines>
  <Paragraphs>0</Paragraphs>
  <TotalTime>15</TotalTime>
  <ScaleCrop>false</ScaleCrop>
  <LinksUpToDate>false</LinksUpToDate>
  <CharactersWithSpaces>2831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2023-01-18T01:02:00Z</dcterms:created>
  <dc:creator>zwh</dc:creator>
  <cp:lastModifiedBy>Jade</cp:lastModifiedBy>
  <dcterms:modified xsi:type="dcterms:W3CDTF">2025-01-22T01:53:48Z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5A7CA864FFDE42088978839FFA3A826B_13</vt:lpwstr>
  </property>
  <property fmtid="{D5CDD505-2E9C-101B-9397-08002B2CF9AE}" pid="4" name="KSOTemplateDocerSaveRecord">
    <vt:lpwstr>eyJoZGlkIjoiOTExZjRmMTU2OTE0OTNjMjRjNTgyZTc4ODBjZTY2YWMiLCJ1c2VySWQiOiIyNTIzNjc5NjEifQ==</vt:lpwstr>
  </property>
</Properties>
</file>