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曲阜市医疗保障局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年政府信息公开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本报告严格按照国务院办公厅政府信息与政务公开办公室《关于政府信息公开工作年度报告有关事项的通知》和曲阜市人民政府办公室《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关于做好202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年度政府信息公开年度报告编制发布工作的通知》要求编制而成。</w:t>
      </w:r>
      <w:r>
        <w:rPr>
          <w:rFonts w:hint="default" w:ascii="Times New Roman" w:hAnsi="Times New Roman" w:eastAsia="仿宋_GB2312" w:cs="Times New Roman"/>
          <w:b/>
          <w:bCs w:val="0"/>
          <w:sz w:val="31"/>
          <w:szCs w:val="31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/>
          <w:bCs w:val="0"/>
          <w:sz w:val="31"/>
          <w:szCs w:val="31"/>
        </w:rPr>
        <w:t>年度年报包括总体情况、主动公开政府信息情况、收到和处理政府信息公开申请情况、政府信息公开行政复议及行政诉讼情况、存在的主要问题及改进情况、其它需要报告的事项六个部分。年度报告中所列数据统计期限从202</w:t>
      </w:r>
      <w:r>
        <w:rPr>
          <w:rFonts w:hint="eastAsia" w:ascii="Times New Roman" w:hAnsi="Times New Roman" w:eastAsia="仿宋_GB2312" w:cs="Times New Roman"/>
          <w:b/>
          <w:bCs w:val="0"/>
          <w:sz w:val="31"/>
          <w:szCs w:val="3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1"/>
          <w:szCs w:val="31"/>
        </w:rPr>
        <w:t>年1月1日到12月31日止。本年度报告电子版可从“曲阜市人民政府网站”（www.qufu.gov.cn）下载。如对本年度报告有疑问，请与曲阜市人民政府办公室联系（电话:0537—</w:t>
      </w:r>
      <w:r>
        <w:rPr>
          <w:rFonts w:hint="eastAsia" w:ascii="Times New Roman" w:hAnsi="Times New Roman" w:eastAsia="仿宋_GB2312" w:cs="Times New Roman"/>
          <w:b/>
          <w:bCs w:val="0"/>
          <w:sz w:val="31"/>
          <w:szCs w:val="31"/>
          <w:lang w:val="en-US" w:eastAsia="zh-CN"/>
        </w:rPr>
        <w:t>4869007</w:t>
      </w:r>
      <w:r>
        <w:rPr>
          <w:rFonts w:hint="default" w:ascii="Times New Roman" w:hAnsi="Times New Roman" w:eastAsia="仿宋_GB2312" w:cs="Times New Roman"/>
          <w:b/>
          <w:bCs w:val="0"/>
          <w:sz w:val="31"/>
          <w:szCs w:val="31"/>
        </w:rPr>
        <w:t>，电子邮箱:</w:t>
      </w:r>
      <w:r>
        <w:rPr>
          <w:rFonts w:hint="eastAsia" w:ascii="Times New Roman" w:hAnsi="Times New Roman" w:eastAsia="仿宋_GB2312" w:cs="Times New Roman"/>
          <w:b/>
          <w:bCs w:val="0"/>
          <w:sz w:val="31"/>
          <w:szCs w:val="31"/>
        </w:rPr>
        <w:t>qf</w:t>
      </w:r>
      <w:r>
        <w:rPr>
          <w:rFonts w:hint="eastAsia" w:ascii="Times New Roman" w:hAnsi="Times New Roman" w:eastAsia="仿宋_GB2312" w:cs="Times New Roman"/>
          <w:b/>
          <w:bCs w:val="0"/>
          <w:sz w:val="31"/>
          <w:szCs w:val="31"/>
          <w:lang w:val="en-US" w:eastAsia="zh-CN"/>
        </w:rPr>
        <w:t>ybj001</w:t>
      </w:r>
      <w:r>
        <w:rPr>
          <w:rFonts w:hint="eastAsia" w:ascii="Times New Roman" w:hAnsi="Times New Roman" w:eastAsia="仿宋_GB2312" w:cs="Times New Roman"/>
          <w:b/>
          <w:bCs w:val="0"/>
          <w:sz w:val="31"/>
          <w:szCs w:val="31"/>
        </w:rPr>
        <w:t>@</w:t>
      </w:r>
      <w:r>
        <w:rPr>
          <w:rFonts w:hint="eastAsia" w:ascii="Times New Roman" w:hAnsi="Times New Roman" w:eastAsia="仿宋_GB2312" w:cs="Times New Roman"/>
          <w:b/>
          <w:bCs w:val="0"/>
          <w:sz w:val="31"/>
          <w:szCs w:val="31"/>
          <w:lang w:val="en-US" w:eastAsia="zh-CN"/>
        </w:rPr>
        <w:t>163.com</w:t>
      </w:r>
      <w:r>
        <w:rPr>
          <w:rFonts w:hint="eastAsia" w:ascii="Times New Roman" w:hAnsi="Times New Roman" w:eastAsia="仿宋_GB2312" w:cs="Times New Roman"/>
          <w:b/>
          <w:bCs w:val="0"/>
          <w:sz w:val="31"/>
          <w:szCs w:val="31"/>
        </w:rPr>
        <w:t>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市医疗保障局在市委市政府的坚强领导下，依法推进政府信息公开，不断加大公开力度、拓宽公开广度，进一步推进政府信息公开常态化、制度化、规范化，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着力打造服务型、阳光型机关，较好地完成了政府信息公开各项工作。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  <w:t>（一）加强组织领导，建立健全工作机制。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以来，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将政务公开作为一项重点工作摆上重要议事日程，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充实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政务公开工作领导小组，加强对政务公开工作的组织领导和统筹协调。各科室、单位切实履行“第一责任人”职责，定期研究、直接参与、协调解决政务公开有关工作和问题，形成了各司其职、齐抓共管的工作局面。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健全完善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《曲阜市医疗保障局政务信息公开工作管理办法》，规定了政务公开范围、主体、方式、程序、监督和保障等内容，为开展政务公开工作提供了制度保障。制定《曲阜市医疗保障局政府信息公开指南》，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向社会公布信息分类和编排体系、信息获取的方式途径，方便群众监督。制定《曲阜市医疗保障局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政务公开工作要点》，形成了工作任务分解配档表，将每项工作落实到具体科室、单位，推动了工作落实。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  <w:t>（二）完善公开内容，推进重点领域信息公开。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实行行政决策预公开，根据省、市部门信息公开目录调整的安排部署，进一步细化我局信息目录内容，编制了《曲阜市医疗保障局政府信息公开目录》，搭建了政务公开内容的基本框架。推动医保重点领域信息公开，强化规范性文件、政策性文件的公开与解读，加大医保待遇政策调整、医保支付方式改革、定点医药机制协议管理、医保服务价格调整、药品耗材招标采购、打击欺诈骗保等医疗保障、医疗救助等政策制度公开力度，增强了医保工作的公开性和透明度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  <w:t>（三）围绕群众关切，拓展政务公开渠道。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建立以门户网站公开为主，微信公众号等各类宣传媒介等多种形式为辅的政务公开渠道。将门户网站作为信息公开的主阵地，积极推进门户网站的建设运行，规范完善了公开目录和内容，截止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年底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，在门户网站主动公开各类信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  <w:t>息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116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条，涵盖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要闻推荐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网上公示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政策法规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项内容。注重主动公开与依申请公开相结合，切实维护群众权益。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  <w:t>（四）规范行政权力运行，提升政务公开实效。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按照省、市医保系统权责清单制定和公开工作，制定曲阜市医疗保障权责清单，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出台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《曲阜市医疗保障局关于实施流程再造推进“一窗受理·一次办好”改革实施方案》，加快统一经办服务，按照证明材料最少、办事流程最简、办理时限最短、服务质量最优的“四个最”改革目标，对全部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项医保经办服务事项进行全面梳理、精简优化、流程再造，实现了统一经办事项名称、统一申办材料、统一经办方式、统一经办流程、统一办理时限、统一服务标准的“六统一”。对所有办理事项的事项名称、服务对象、办理方式、办理流程、申办材料、办理时限、监督电话、服务质量及满意度测评进行明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  <w:t>（五）加强考核培训，提高政务公开能力。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将政务公开工作纳入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科室年度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考核工作体系，定期进行调度、通报，促进工作开展。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邀请相关专家开展政府信息公开工作培训,进一步增强公开透明理念，提高政务公开能力。</w:t>
      </w:r>
    </w:p>
    <w:p>
      <w:pPr>
        <w:pStyle w:val="2"/>
        <w:spacing w:before="0" w:beforeAutospacing="0" w:after="0" w:afterAutospacing="0" w:line="560" w:lineRule="atLeast"/>
        <w:ind w:firstLine="643" w:firstLineChars="200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60" w:lineRule="atLeast"/>
        <w:ind w:firstLine="643" w:firstLineChars="200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60" w:lineRule="atLeast"/>
        <w:ind w:firstLine="643" w:firstLineChars="200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60" w:lineRule="atLeast"/>
        <w:ind w:firstLine="643" w:firstLineChars="200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60" w:lineRule="atLeast"/>
        <w:ind w:firstLine="643" w:firstLineChars="200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875"/>
        <w:gridCol w:w="1275"/>
        <w:gridCol w:w="1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信息内容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本年新制作数量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本年新公开数量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规章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规范性文件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信息内容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上一年项目数量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本年增/减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行政许可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其他对外管理服务事项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信息内容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上一年项目数量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本年增/减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行政处罚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行政强制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信息内容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行政事业性收费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3150" w:type="dxa"/>
            <w:gridSpan w:val="2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信息内容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政府集中采购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0</w:t>
            </w:r>
          </w:p>
        </w:tc>
        <w:tc>
          <w:tcPr>
            <w:tcW w:w="3150" w:type="dxa"/>
            <w:gridSpan w:val="2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0</w:t>
            </w:r>
          </w:p>
        </w:tc>
      </w:tr>
    </w:tbl>
    <w:p>
      <w:pPr>
        <w:pStyle w:val="2"/>
        <w:shd w:val="clear" w:color="auto" w:fill="FFFFFF"/>
        <w:spacing w:before="0" w:beforeAutospacing="0" w:after="240" w:afterAutospacing="0" w:line="560" w:lineRule="atLeas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240" w:afterAutospacing="0" w:line="560" w:lineRule="atLeast"/>
        <w:ind w:firstLine="643" w:firstLineChars="20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333333"/>
          <w:sz w:val="32"/>
          <w:szCs w:val="32"/>
          <w:shd w:val="clear" w:color="auto" w:fill="FFFFFF"/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333333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55"/>
        <w:gridCol w:w="2130"/>
        <w:gridCol w:w="825"/>
        <w:gridCol w:w="765"/>
        <w:gridCol w:w="765"/>
        <w:gridCol w:w="825"/>
        <w:gridCol w:w="990"/>
        <w:gridCol w:w="720"/>
        <w:gridCol w:w="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2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商业企业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科研机构</w:t>
            </w:r>
          </w:p>
        </w:tc>
        <w:tc>
          <w:tcPr>
            <w:tcW w:w="8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社会公益组织</w:t>
            </w:r>
          </w:p>
        </w:tc>
        <w:tc>
          <w:tcPr>
            <w:tcW w:w="9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法律服务机构</w:t>
            </w:r>
          </w:p>
        </w:tc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一、本年新收政府信息公开申请数量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二、上年结转政府信息公开申请数量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（一）予以公开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98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（三）不予公开</w:t>
            </w:r>
          </w:p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1.属于国家秘密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2.其他法律行政法规禁止公开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3.危及“三安全一稳定”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4.保护第三方合法权益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5.属于三类内部事务信息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6.属于四类过程性信息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7.属于行政执法案卷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8.属于行政查询事项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（四）无法提供</w:t>
            </w:r>
          </w:p>
        </w:tc>
        <w:tc>
          <w:tcPr>
            <w:tcW w:w="21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1.本机关不掌握相关政府信息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2.没有现成信息需要另行制作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3.补正后申请内容仍不明确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（五）不予处理</w:t>
            </w:r>
          </w:p>
        </w:tc>
        <w:tc>
          <w:tcPr>
            <w:tcW w:w="21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1.信访举报投诉类申请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2.重复申请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3.要求提供公开出版物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4.无正当理由大量反复申请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98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（六）其他处理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98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（七）总计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四、结转下年度继续办理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3" w:firstLineChars="200"/>
        <w:textAlignment w:val="auto"/>
        <w:rPr>
          <w:rStyle w:val="5"/>
          <w:rFonts w:hint="default" w:ascii="Times New Roman" w:hAnsi="Times New Roman" w:eastAsia="黑体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结果维持</w:t>
            </w:r>
          </w:p>
        </w:tc>
        <w:tc>
          <w:tcPr>
            <w:tcW w:w="60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尚未审结</w:t>
            </w:r>
          </w:p>
        </w:tc>
        <w:tc>
          <w:tcPr>
            <w:tcW w:w="67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0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5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结果</w:t>
            </w:r>
          </w:p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维</w:t>
            </w:r>
          </w:p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持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尚未审结</w:t>
            </w:r>
          </w:p>
        </w:tc>
        <w:tc>
          <w:tcPr>
            <w:tcW w:w="6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总计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55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3" w:firstLineChars="200"/>
        <w:textAlignment w:val="auto"/>
        <w:rPr>
          <w:rStyle w:val="5"/>
          <w:rFonts w:hint="default" w:ascii="Times New Roman" w:hAnsi="Times New Roman" w:eastAsia="黑体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spacing w:before="0" w:beforeAutospacing="0" w:after="0" w:afterAutospacing="0" w:line="560" w:lineRule="atLeas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年，</w:t>
      </w:r>
      <w:r>
        <w:rPr>
          <w:rStyle w:val="5"/>
          <w:rFonts w:ascii="方正仿宋简体" w:hAnsi="方正仿宋简体" w:eastAsia="方正仿宋简体" w:cs="方正仿宋简体"/>
          <w:sz w:val="31"/>
          <w:szCs w:val="31"/>
          <w:shd w:val="clear" w:fill="FFFFFF"/>
        </w:rPr>
        <w:t>我</w:t>
      </w:r>
      <w:r>
        <w:rPr>
          <w:rStyle w:val="5"/>
          <w:rFonts w:hint="eastAsia" w:ascii="方正仿宋简体" w:hAnsi="方正仿宋简体" w:eastAsia="方正仿宋简体" w:cs="方正仿宋简体"/>
          <w:sz w:val="31"/>
          <w:szCs w:val="31"/>
          <w:shd w:val="clear" w:fill="FFFFFF"/>
          <w:lang w:val="en-US" w:eastAsia="zh-CN"/>
        </w:rPr>
        <w:t>局</w:t>
      </w:r>
      <w:r>
        <w:rPr>
          <w:rStyle w:val="5"/>
          <w:rFonts w:ascii="方正仿宋简体" w:hAnsi="方正仿宋简体" w:eastAsia="方正仿宋简体" w:cs="方正仿宋简体"/>
          <w:sz w:val="31"/>
          <w:szCs w:val="31"/>
          <w:shd w:val="clear" w:fill="FFFFFF"/>
        </w:rPr>
        <w:t>政府信息公开工作虽然取得了一定成绩，政府信息管理也更加规范高效，但与当前的新形势新要求相比还有一定差距，</w:t>
      </w:r>
      <w:r>
        <w:rPr>
          <w:rStyle w:val="5"/>
          <w:rFonts w:hint="eastAsia" w:ascii="方正仿宋简体" w:hAnsi="方正仿宋简体" w:eastAsia="方正仿宋简体" w:cs="方正仿宋简体"/>
          <w:sz w:val="31"/>
          <w:szCs w:val="31"/>
          <w:shd w:val="clear" w:fill="FFFFFF"/>
          <w:lang w:val="en-US" w:eastAsia="zh-CN"/>
        </w:rPr>
        <w:t>下一步，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我局将按照市政府部署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，围绕医疗保障领域重点工作，坚持“公开为常态、不公开为例外”的工作原则，加强学习培训，完善公开的形式和内容，进一步加大信息公开力度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增强政务公开的自觉性和主动性，保障人民群众依法行使知情权、参与权、表达权、监督权，不断提升医疗保障部门政务公开工作水平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3" w:firstLineChars="200"/>
        <w:textAlignment w:val="auto"/>
        <w:rPr>
          <w:rStyle w:val="5"/>
          <w:rFonts w:hint="default" w:ascii="Times New Roman" w:hAnsi="Times New Roman" w:eastAsia="黑体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2"/>
        <w:spacing w:before="0" w:beforeAutospacing="0" w:after="0" w:afterAutospacing="0" w:line="560" w:lineRule="atLeas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无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2"/>
        <w:shd w:val="clear" w:color="auto" w:fill="FFFFFF"/>
        <w:spacing w:before="0" w:beforeAutospacing="0" w:after="240" w:afterAutospacing="0" w:line="560" w:lineRule="atLeas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15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B1"/>
    <w:rsid w:val="007F7707"/>
    <w:rsid w:val="00B15AFE"/>
    <w:rsid w:val="00C454B1"/>
    <w:rsid w:val="02B0670C"/>
    <w:rsid w:val="11D95B03"/>
    <w:rsid w:val="19575F1E"/>
    <w:rsid w:val="25540EED"/>
    <w:rsid w:val="2B9D2B2C"/>
    <w:rsid w:val="512A0065"/>
    <w:rsid w:val="5151023B"/>
    <w:rsid w:val="619F1131"/>
    <w:rsid w:val="7EC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247</Words>
  <Characters>1409</Characters>
  <Lines>11</Lines>
  <Paragraphs>3</Paragraphs>
  <TotalTime>20</TotalTime>
  <ScaleCrop>false</ScaleCrop>
  <LinksUpToDate>false</LinksUpToDate>
  <CharactersWithSpaces>1653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2020-07-03T02:44:00Z</dcterms:created>
  <dc:creator>Administrator</dc:creator>
  <cp:lastModifiedBy>Administrator</cp:lastModifiedBy>
  <dcterms:modified xsi:type="dcterms:W3CDTF">2022-01-18T08:19:36Z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17130DC5B0E04CD99B98AAF22939C0E4</vt:lpwstr>
  </property>
</Properties>
</file>