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96" w:rightChars="-5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jc w:val="center"/>
        <w:textAlignment w:val="auto"/>
        <w:outlineLvl w:val="0"/>
        <w:rPr>
          <w:rFonts w:hint="eastAsia" w:eastAsia="方正小标宋简体" w:cs="Times New Roman"/>
          <w:b/>
          <w:color w:val="000000"/>
          <w:sz w:val="44"/>
          <w:szCs w:val="44"/>
          <w:lang w:eastAsia="zh-CN"/>
        </w:rPr>
      </w:pPr>
      <w:r>
        <w:rPr>
          <w:rFonts w:hint="eastAsia" w:eastAsia="方正小标宋简体" w:cs="Times New Roman"/>
          <w:b/>
          <w:color w:val="000000"/>
          <w:sz w:val="44"/>
          <w:szCs w:val="44"/>
          <w:lang w:eastAsia="zh-CN"/>
        </w:rPr>
        <w:t>曲阜市金融发展服务中心</w:t>
      </w:r>
    </w:p>
    <w:p>
      <w:pPr>
        <w:keepNext w:val="0"/>
        <w:keepLines w:val="0"/>
        <w:pageBreakBefore w:val="0"/>
        <w:kinsoku/>
        <w:wordWrap/>
        <w:overflowPunct/>
        <w:topLinePunct w:val="0"/>
        <w:autoSpaceDE/>
        <w:autoSpaceDN/>
        <w:bidi w:val="0"/>
        <w:adjustRightInd/>
        <w:snapToGrid/>
        <w:spacing w:line="560" w:lineRule="exact"/>
        <w:ind w:right="-96"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96" w:rightChars="-50"/>
        <w:jc w:val="both"/>
        <w:textAlignment w:val="auto"/>
        <w:outlineLvl w:val="0"/>
        <w:rPr>
          <w:rFonts w:hint="default" w:ascii="Times New Roman" w:hAnsi="Times New Roman" w:eastAsia="方正小标宋简体" w:cs="Times New Roman"/>
          <w:b/>
          <w:color w:val="000000"/>
          <w:sz w:val="44"/>
          <w:szCs w:val="44"/>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本报告由曲阜市金融发展服务中心按照《中华人民共和国政府信息公开条例》（以下简称《条例》）和《中华人民共和国政府信息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）查阅或下载。如对本报告有疑问，请与曲阜市金融发展服务中心联系（</w:t>
      </w:r>
      <w:r>
        <w:rPr>
          <w:rFonts w:hint="default" w:ascii="Times New Roman" w:hAnsi="Times New Roman" w:eastAsia="方正仿宋简体" w:cs="Times New Roman"/>
          <w:b/>
          <w:color w:val="auto"/>
          <w:sz w:val="32"/>
          <w:szCs w:val="32"/>
        </w:rPr>
        <w:t>地址：</w:t>
      </w:r>
      <w:r>
        <w:rPr>
          <w:rFonts w:hint="eastAsia" w:ascii="Times New Roman" w:hAnsi="Times New Roman" w:eastAsia="方正仿宋简体" w:cs="Times New Roman"/>
          <w:b/>
          <w:color w:val="auto"/>
          <w:sz w:val="32"/>
          <w:szCs w:val="32"/>
          <w:lang w:eastAsia="zh-CN"/>
        </w:rPr>
        <w:t>舞雩台路</w:t>
      </w:r>
      <w:r>
        <w:rPr>
          <w:rFonts w:hint="eastAsia" w:ascii="Times New Roman" w:hAnsi="Times New Roman" w:eastAsia="方正仿宋简体" w:cs="Times New Roman"/>
          <w:b/>
          <w:color w:val="auto"/>
          <w:sz w:val="32"/>
          <w:szCs w:val="32"/>
          <w:lang w:val="en-US" w:eastAsia="zh-CN"/>
        </w:rPr>
        <w:t>7号</w:t>
      </w:r>
      <w:r>
        <w:rPr>
          <w:rFonts w:hint="default" w:ascii="Times New Roman" w:hAnsi="Times New Roman" w:eastAsia="方正仿宋简体" w:cs="Times New Roman"/>
          <w:b/>
          <w:color w:val="auto"/>
          <w:sz w:val="32"/>
          <w:szCs w:val="32"/>
        </w:rPr>
        <w:t>，联系电话：0537—</w:t>
      </w:r>
      <w:r>
        <w:rPr>
          <w:rFonts w:hint="eastAsia" w:ascii="Times New Roman" w:hAnsi="Times New Roman" w:eastAsia="方正仿宋简体" w:cs="Times New Roman"/>
          <w:b/>
          <w:color w:val="auto"/>
          <w:sz w:val="32"/>
          <w:szCs w:val="32"/>
          <w:lang w:val="en-US" w:eastAsia="zh-CN"/>
        </w:rPr>
        <w:t>4496615</w:t>
      </w:r>
      <w:r>
        <w:rPr>
          <w:rFonts w:hint="default" w:ascii="Times New Roman" w:hAnsi="Times New Roman" w:eastAsia="方正仿宋简体" w:cs="Times New Roman"/>
          <w:b/>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2023年，根据省市相关工作文件要求，</w:t>
      </w:r>
      <w:r>
        <w:rPr>
          <w:rFonts w:hint="eastAsia" w:ascii="Times New Roman" w:hAnsi="Times New Roman" w:eastAsia="方正仿宋简体" w:cs="Times New Roman"/>
          <w:b/>
          <w:color w:val="000000"/>
          <w:sz w:val="32"/>
          <w:szCs w:val="32"/>
          <w:lang w:eastAsia="zh-CN"/>
        </w:rPr>
        <w:t>市金融发展服务中心</w:t>
      </w:r>
      <w:r>
        <w:rPr>
          <w:rFonts w:hint="eastAsia" w:ascii="Times New Roman" w:hAnsi="Times New Roman" w:eastAsia="方正仿宋简体" w:cs="Times New Roman"/>
          <w:b/>
          <w:color w:val="000000"/>
          <w:sz w:val="32"/>
          <w:szCs w:val="32"/>
        </w:rPr>
        <w:t>中心加强组织领导，紧密结合金融工作实际，严格落实年初</w:t>
      </w:r>
      <w:r>
        <w:rPr>
          <w:rFonts w:hint="eastAsia" w:ascii="Times New Roman" w:hAnsi="Times New Roman" w:eastAsia="方正仿宋简体" w:cs="Times New Roman"/>
          <w:b/>
          <w:color w:val="000000"/>
          <w:sz w:val="32"/>
          <w:szCs w:val="32"/>
          <w:lang w:eastAsia="zh-CN"/>
        </w:rPr>
        <w:t>市</w:t>
      </w:r>
      <w:r>
        <w:rPr>
          <w:rFonts w:hint="eastAsia" w:ascii="Times New Roman" w:hAnsi="Times New Roman" w:eastAsia="方正仿宋简体" w:cs="Times New Roman"/>
          <w:b/>
          <w:color w:val="000000"/>
          <w:sz w:val="32"/>
          <w:szCs w:val="32"/>
        </w:rPr>
        <w:t>政府信息公开工作要点要求，较好地完成了政府信息公开工作任务。</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eastAsia" w:ascii="Times New Roman" w:hAnsi="Times New Roman" w:eastAsia="方正仿宋简体" w:cs="Times New Roman"/>
          <w:b/>
          <w:color w:val="000000"/>
          <w:sz w:val="32"/>
          <w:szCs w:val="32"/>
        </w:rPr>
        <w:t>2023年，</w:t>
      </w:r>
      <w:r>
        <w:rPr>
          <w:rFonts w:hint="eastAsia" w:eastAsia="方正仿宋简体" w:cs="Times New Roman"/>
          <w:b/>
          <w:color w:val="000000"/>
          <w:sz w:val="32"/>
          <w:szCs w:val="32"/>
          <w:lang w:eastAsia="zh-CN"/>
        </w:rPr>
        <w:t>曲阜市</w:t>
      </w:r>
      <w:r>
        <w:rPr>
          <w:rFonts w:hint="eastAsia" w:ascii="Times New Roman" w:hAnsi="Times New Roman" w:eastAsia="方正仿宋简体" w:cs="Times New Roman"/>
          <w:b/>
          <w:color w:val="000000"/>
          <w:sz w:val="32"/>
          <w:szCs w:val="32"/>
        </w:rPr>
        <w:t>金融</w:t>
      </w:r>
      <w:r>
        <w:rPr>
          <w:rFonts w:hint="eastAsia" w:eastAsia="方正仿宋简体" w:cs="Times New Roman"/>
          <w:b/>
          <w:color w:val="000000"/>
          <w:sz w:val="32"/>
          <w:szCs w:val="32"/>
          <w:lang w:eastAsia="zh-CN"/>
        </w:rPr>
        <w:t>发展服务</w:t>
      </w:r>
      <w:r>
        <w:rPr>
          <w:rFonts w:hint="eastAsia" w:ascii="Times New Roman" w:hAnsi="Times New Roman" w:eastAsia="方正仿宋简体" w:cs="Times New Roman"/>
          <w:b/>
          <w:color w:val="000000"/>
          <w:sz w:val="32"/>
          <w:szCs w:val="32"/>
        </w:rPr>
        <w:t>中心在政府门户网站共发布各类信息</w:t>
      </w:r>
      <w:r>
        <w:rPr>
          <w:rFonts w:hint="eastAsia" w:eastAsia="方正仿宋简体" w:cs="Times New Roman"/>
          <w:b/>
          <w:color w:val="000000"/>
          <w:sz w:val="32"/>
          <w:szCs w:val="32"/>
          <w:lang w:val="en-US" w:eastAsia="zh-CN"/>
        </w:rPr>
        <w:t>15</w:t>
      </w:r>
      <w:r>
        <w:rPr>
          <w:rFonts w:hint="eastAsia" w:ascii="Times New Roman" w:hAnsi="Times New Roman" w:eastAsia="方正仿宋简体" w:cs="Times New Roman"/>
          <w:b/>
          <w:color w:val="000000"/>
          <w:sz w:val="32"/>
          <w:szCs w:val="32"/>
        </w:rPr>
        <w:t>条，</w:t>
      </w:r>
      <w:r>
        <w:rPr>
          <w:rFonts w:hint="default" w:ascii="Times New Roman" w:hAnsi="Times New Roman" w:eastAsia="方正仿宋简体" w:cs="Times New Roman"/>
          <w:b/>
          <w:color w:val="auto"/>
          <w:kern w:val="0"/>
          <w:sz w:val="32"/>
          <w:szCs w:val="32"/>
          <w:lang w:val="en-US" w:eastAsia="zh-CN" w:bidi="ar"/>
        </w:rPr>
        <w:t>其中，</w:t>
      </w:r>
      <w:r>
        <w:rPr>
          <w:rFonts w:hint="eastAsia" w:ascii="Times New Roman" w:hAnsi="Times New Roman" w:eastAsia="方正仿宋简体" w:cs="Times New Roman"/>
          <w:b/>
          <w:color w:val="auto"/>
          <w:kern w:val="0"/>
          <w:sz w:val="32"/>
          <w:szCs w:val="32"/>
          <w:lang w:val="en-US" w:eastAsia="zh-CN" w:bidi="ar"/>
        </w:rPr>
        <w:t>发布工作动态2件，部门文件1</w:t>
      </w:r>
      <w:r>
        <w:rPr>
          <w:rFonts w:hint="default" w:ascii="Times New Roman" w:hAnsi="Times New Roman" w:eastAsia="方正仿宋简体" w:cs="Times New Roman"/>
          <w:b/>
          <w:color w:val="auto"/>
          <w:kern w:val="0"/>
          <w:sz w:val="32"/>
          <w:szCs w:val="32"/>
          <w:lang w:val="en-US" w:eastAsia="zh-CN" w:bidi="ar"/>
        </w:rPr>
        <w:t>件</w:t>
      </w:r>
      <w:r>
        <w:rPr>
          <w:rFonts w:hint="eastAsia" w:ascii="Times New Roman" w:hAnsi="Times New Roman" w:eastAsia="方正仿宋简体" w:cs="Times New Roman"/>
          <w:b/>
          <w:color w:val="auto"/>
          <w:kern w:val="0"/>
          <w:sz w:val="32"/>
          <w:szCs w:val="32"/>
          <w:lang w:val="en-US" w:eastAsia="zh-CN" w:bidi="ar"/>
        </w:rPr>
        <w:t>，部门单位解读2条，</w:t>
      </w:r>
      <w:r>
        <w:rPr>
          <w:rFonts w:hint="default" w:ascii="Times New Roman" w:hAnsi="Times New Roman" w:eastAsia="方正仿宋简体" w:cs="Times New Roman"/>
          <w:b/>
          <w:color w:val="auto"/>
          <w:kern w:val="0"/>
          <w:sz w:val="32"/>
          <w:szCs w:val="32"/>
          <w:lang w:val="en-US" w:eastAsia="zh-CN" w:bidi="ar"/>
        </w:rPr>
        <w:t>年度工作计划1件，</w:t>
      </w:r>
      <w:r>
        <w:rPr>
          <w:rFonts w:hint="eastAsia" w:ascii="Times New Roman" w:hAnsi="Times New Roman" w:eastAsia="方正仿宋简体" w:cs="Times New Roman"/>
          <w:b/>
          <w:color w:val="auto"/>
          <w:kern w:val="0"/>
          <w:sz w:val="32"/>
          <w:szCs w:val="32"/>
          <w:lang w:val="en-US" w:eastAsia="zh-CN" w:bidi="ar"/>
        </w:rPr>
        <w:t>财政信息2件，政务公开组织领导1条、政务公开</w:t>
      </w:r>
      <w:r>
        <w:rPr>
          <w:rFonts w:hint="default" w:ascii="Times New Roman" w:hAnsi="Times New Roman" w:eastAsia="方正仿宋简体" w:cs="Times New Roman"/>
          <w:b/>
          <w:color w:val="auto"/>
          <w:kern w:val="0"/>
          <w:sz w:val="32"/>
          <w:szCs w:val="32"/>
          <w:lang w:val="en-US" w:eastAsia="zh-CN" w:bidi="ar"/>
        </w:rPr>
        <w:t>业务培训2件</w:t>
      </w:r>
      <w:r>
        <w:rPr>
          <w:rFonts w:hint="eastAsia" w:ascii="Times New Roman" w:hAnsi="Times New Roman" w:eastAsia="方正仿宋简体" w:cs="Times New Roman"/>
          <w:b/>
          <w:color w:val="auto"/>
          <w:kern w:val="0"/>
          <w:sz w:val="32"/>
          <w:szCs w:val="32"/>
          <w:lang w:val="en-US" w:eastAsia="zh-CN" w:bidi="ar"/>
        </w:rPr>
        <w:t>、政务公开工作推进1条</w:t>
      </w:r>
      <w:r>
        <w:rPr>
          <w:rFonts w:hint="default" w:ascii="Times New Roman" w:hAnsi="Times New Roman" w:eastAsia="方正仿宋简体" w:cs="Times New Roman"/>
          <w:b/>
          <w:color w:val="auto"/>
          <w:kern w:val="0"/>
          <w:sz w:val="32"/>
          <w:szCs w:val="32"/>
          <w:lang w:val="en-US" w:eastAsia="zh-CN" w:bidi="ar"/>
        </w:rPr>
        <w:t>，主动公开基本目录1件</w:t>
      </w:r>
      <w:r>
        <w:rPr>
          <w:rFonts w:hint="eastAsia" w:ascii="Times New Roman" w:hAnsi="Times New Roman" w:eastAsia="方正仿宋简体" w:cs="Times New Roman"/>
          <w:b/>
          <w:color w:val="auto"/>
          <w:kern w:val="0"/>
          <w:sz w:val="32"/>
          <w:szCs w:val="32"/>
          <w:lang w:val="en-US" w:eastAsia="zh-CN" w:bidi="ar"/>
        </w:rPr>
        <w:t>，修订</w:t>
      </w:r>
      <w:r>
        <w:rPr>
          <w:rFonts w:hint="default" w:ascii="Times New Roman" w:hAnsi="Times New Roman" w:eastAsia="方正仿宋简体" w:cs="Times New Roman"/>
          <w:b/>
          <w:color w:val="auto"/>
          <w:kern w:val="0"/>
          <w:sz w:val="32"/>
          <w:szCs w:val="32"/>
          <w:lang w:val="en-US" w:eastAsia="zh-CN" w:bidi="ar"/>
        </w:rPr>
        <w:t>信息公开指南1件，信息公开年报</w:t>
      </w:r>
      <w:r>
        <w:rPr>
          <w:rFonts w:hint="eastAsia" w:ascii="Times New Roman" w:hAnsi="Times New Roman" w:eastAsia="方正仿宋简体" w:cs="Times New Roman"/>
          <w:b/>
          <w:color w:val="auto"/>
          <w:kern w:val="0"/>
          <w:sz w:val="32"/>
          <w:szCs w:val="32"/>
          <w:lang w:val="en-US" w:eastAsia="zh-CN" w:bidi="ar"/>
        </w:rPr>
        <w:t>1</w:t>
      </w:r>
      <w:r>
        <w:rPr>
          <w:rFonts w:hint="default" w:ascii="Times New Roman" w:hAnsi="Times New Roman" w:eastAsia="方正仿宋简体" w:cs="Times New Roman"/>
          <w:b/>
          <w:color w:val="auto"/>
          <w:kern w:val="0"/>
          <w:sz w:val="32"/>
          <w:szCs w:val="32"/>
          <w:lang w:val="en-US" w:eastAsia="zh-CN" w:bidi="ar"/>
        </w:rPr>
        <w:t>件。</w:t>
      </w:r>
      <w:r>
        <w:rPr>
          <w:rFonts w:hint="eastAsia" w:ascii="Times New Roman" w:hAnsi="Times New Roman" w:eastAsia="方正仿宋简体" w:cs="Times New Roman"/>
          <w:b/>
          <w:color w:val="000000"/>
          <w:sz w:val="32"/>
          <w:szCs w:val="32"/>
        </w:rPr>
        <w:t>上报政务信息主要内容包括：银企对接服务、企业上市培育等重点工作情况。较好完成</w:t>
      </w:r>
      <w:r>
        <w:rPr>
          <w:rFonts w:hint="eastAsia" w:eastAsia="方正仿宋简体" w:cs="Times New Roman"/>
          <w:b/>
          <w:color w:val="000000"/>
          <w:sz w:val="32"/>
          <w:szCs w:val="32"/>
          <w:lang w:eastAsia="zh-CN"/>
        </w:rPr>
        <w:t>市</w:t>
      </w:r>
      <w:r>
        <w:rPr>
          <w:rFonts w:hint="eastAsia" w:ascii="Times New Roman" w:hAnsi="Times New Roman" w:eastAsia="方正仿宋简体" w:cs="Times New Roman"/>
          <w:b/>
          <w:color w:val="000000"/>
          <w:sz w:val="32"/>
          <w:szCs w:val="32"/>
        </w:rPr>
        <w:t>政府政务信息的报送任务。</w:t>
      </w:r>
      <w:r>
        <w:drawing>
          <wp:anchor distT="0" distB="0" distL="114300" distR="114300" simplePos="0" relativeHeight="251659264" behindDoc="0" locked="0" layoutInCell="1" allowOverlap="1">
            <wp:simplePos x="0" y="0"/>
            <wp:positionH relativeFrom="column">
              <wp:posOffset>172085</wp:posOffset>
            </wp:positionH>
            <wp:positionV relativeFrom="paragraph">
              <wp:posOffset>153035</wp:posOffset>
            </wp:positionV>
            <wp:extent cx="5273040" cy="3790950"/>
            <wp:effectExtent l="4445" t="4445" r="1841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2023年，我中心未收到依申请公开件。</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我中心严格遵守《中华人民共和国政府信息公开条例》《中华人民共和国保守国家秘密法》和国家相关信息公开规定，不断完善政务信息公开工作机制，确保政务公开信息的规范性、保密性、准确性。</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方正仿宋简体" w:cs="Times New Roman"/>
          <w:b/>
          <w:color w:val="auto"/>
          <w:kern w:val="0"/>
          <w:sz w:val="32"/>
          <w:szCs w:val="32"/>
          <w:lang w:val="en-US" w:eastAsia="zh-CN" w:bidi="ar"/>
        </w:rPr>
      </w:pPr>
      <w:r>
        <w:rPr>
          <w:rFonts w:hint="eastAsia" w:ascii="Times New Roman" w:hAnsi="Times New Roman" w:eastAsia="方正仿宋简体" w:cs="Times New Roman"/>
          <w:b/>
          <w:color w:val="auto"/>
          <w:kern w:val="0"/>
          <w:sz w:val="32"/>
          <w:szCs w:val="32"/>
          <w:lang w:val="en-US" w:eastAsia="zh-CN" w:bidi="ar"/>
        </w:rPr>
        <w:t>曲阜市政府信息公开专栏为政府信息公开平台，市金融发展服务中心不断加强政府信息公开平台填报管理，重要信息均通过政府信息公开平台公开公示。</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auto"/>
          <w:kern w:val="0"/>
          <w:sz w:val="32"/>
          <w:szCs w:val="32"/>
          <w:lang w:val="en-US" w:eastAsia="zh-CN" w:bidi="ar"/>
        </w:rPr>
        <w:t>市金融发展服务中心</w:t>
      </w:r>
      <w:r>
        <w:rPr>
          <w:rFonts w:hint="eastAsia" w:ascii="Times New Roman" w:hAnsi="Times New Roman" w:eastAsia="方正仿宋简体" w:cs="Times New Roman"/>
          <w:b/>
          <w:color w:val="auto"/>
          <w:kern w:val="0"/>
          <w:sz w:val="32"/>
          <w:szCs w:val="32"/>
          <w:lang w:val="en-US" w:eastAsia="zh-CN" w:bidi="ar"/>
        </w:rPr>
        <w:t>建立健全政府信息公开工作的协调联动机制、标准化规范化操作规程，加强对信息的保密审查和监督，对上网信息进行严格审核把关，严防涉密信息上网，对于发现的问题，及时处理解决</w:t>
      </w:r>
      <w:r>
        <w:rPr>
          <w:rFonts w:hint="eastAsia" w:eastAsia="方正仿宋简体" w:cs="Times New Roman"/>
          <w:b/>
          <w:color w:val="auto"/>
          <w:kern w:val="0"/>
          <w:sz w:val="32"/>
          <w:szCs w:val="32"/>
          <w:lang w:val="en-US" w:eastAsia="zh-CN" w:bidi="ar"/>
        </w:rPr>
        <w:t>，</w:t>
      </w:r>
      <w:r>
        <w:rPr>
          <w:rFonts w:hint="eastAsia" w:ascii="Times New Roman" w:hAnsi="Times New Roman" w:eastAsia="方正仿宋简体" w:cs="Times New Roman"/>
          <w:b/>
          <w:color w:val="auto"/>
          <w:kern w:val="0"/>
          <w:sz w:val="32"/>
          <w:szCs w:val="32"/>
          <w:lang w:val="en-US" w:eastAsia="zh-CN" w:bidi="ar"/>
        </w:rPr>
        <w:t>做到“涉密信息不上网，上网信息不涉密”，严防泄漏个人隐私信息。</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bookmarkStart w:id="10" w:name="_GoBack"/>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bookmarkEnd w:id="10"/>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6" w:leftChars="-51" w:right="-9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7" w:leftChars="-51" w:right="-9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7" w:leftChars="-51" w:right="-9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6" w:leftChars="-51" w:right="-9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57" w:leftChars="-30" w:right="-122"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9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9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60" w:lineRule="exact"/>
              <w:ind w:firstLine="192"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71" w:right="-155"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36" w:leftChars="-71" w:right="-155"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9" w:leftChars="-21" w:right="-120"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74" w:leftChars="-39" w:right="-88"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6" w:right="-107"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07" w:leftChars="-56" w:right="-107"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6" w:leftChars="-50" w:right="-115"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78" w:leftChars="-41" w:right="-80"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5" w:leftChars="-60" w:right="-124"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15" w:leftChars="-60" w:right="-124"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8" w:right="-140"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49" w:leftChars="-78" w:right="-140"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0" w:leftChars="-47" w:right="-71"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4" w:leftChars="-65" w:right="-113"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24" w:leftChars="-65" w:right="-113"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58" w:leftChars="-83" w:right="-122"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58" w:leftChars="-83" w:right="-122"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1" w:leftChars="-33" w:right="-96"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Times New Roman" w:hAnsi="Times New Roman" w:eastAsia="宋体"/>
                <w:lang w:val="en-US" w:eastAsia="zh-CN"/>
              </w:rPr>
            </w:pPr>
            <w:r>
              <w:rPr>
                <w:rFonts w:hint="eastAsia"/>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96" w:rightChars="-50"/>
        <w:textAlignment w:val="auto"/>
        <w:rPr>
          <w:rFonts w:hint="default" w:ascii="Times New Roman" w:hAnsi="Times New Roman" w:eastAsia="方正黑体简体" w:cs="Times New Roman"/>
          <w:b/>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仿宋简体" w:cs="Times New Roman"/>
          <w:b/>
          <w:sz w:val="32"/>
          <w:szCs w:val="32"/>
        </w:rPr>
        <w:t>2023年，我中心在政府信息公开工作存在的主要问题有</w:t>
      </w:r>
      <w:r>
        <w:rPr>
          <w:rFonts w:hint="eastAsia" w:ascii="Times New Roman" w:hAnsi="Times New Roman" w:eastAsia="方正仿宋简体" w:cs="Times New Roman"/>
          <w:b/>
          <w:sz w:val="32"/>
          <w:szCs w:val="32"/>
        </w:rPr>
        <w:t>信息公开资料不齐全，更新速度有待提高。2024年，我中心将继续贯彻落实《条例》要求，积极推进政府信息公开工作，确保信息及时、准确公开，进一步提高人员素质，切实增强做好政府信息公开工作的责任感和紧迫感，不断提高我中心信息公开工作专业性。</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Times New Roman" w:hAnsi="Times New Roman" w:eastAsia="方正黑体简体" w:cs="Times New Roman"/>
          <w:b/>
          <w:sz w:val="32"/>
          <w:szCs w:val="32"/>
        </w:rPr>
        <w:t>六、其他需要报告的事项</w:t>
      </w:r>
    </w:p>
    <w:p>
      <w:pPr>
        <w:keepNext w:val="0"/>
        <w:keepLines w:val="0"/>
        <w:pageBreakBefore w:val="0"/>
        <w:numPr>
          <w:ilvl w:val="0"/>
          <w:numId w:val="1"/>
        </w:numPr>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方正楷体简体" w:hAnsi="方正楷体简体" w:eastAsia="方正楷体简体" w:cs="方正楷体简体"/>
          <w:b/>
          <w:color w:val="auto"/>
          <w:sz w:val="32"/>
          <w:szCs w:val="32"/>
          <w:lang w:val="en-US" w:eastAsia="zh-CN"/>
        </w:rPr>
        <w:t xml:space="preserve">依据《政府信息公开信息处理费管理办法》收取信息处理费的情况需在此专门报告                         </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黑体" w:hAnsi="黑体" w:eastAsia="方正仿宋简体" w:cs="黑体"/>
          <w:b/>
          <w:bCs w:val="0"/>
          <w:i w:val="0"/>
          <w:caps w:val="0"/>
          <w:color w:val="auto"/>
          <w:spacing w:val="0"/>
          <w:kern w:val="0"/>
          <w:sz w:val="32"/>
          <w:szCs w:val="32"/>
          <w:shd w:val="clear" w:fill="FFFFFF"/>
          <w:lang w:val="en-US" w:eastAsia="zh-CN" w:bidi="ar"/>
        </w:rPr>
        <w:t>本年度市金融发展服务中心中心</w:t>
      </w:r>
      <w:r>
        <w:rPr>
          <w:rFonts w:hint="eastAsia" w:ascii="Times New Roman" w:hAnsi="Times New Roman" w:eastAsia="方正仿宋简体" w:cs="Times New Roman"/>
          <w:b/>
          <w:color w:val="auto"/>
          <w:kern w:val="0"/>
          <w:sz w:val="32"/>
          <w:szCs w:val="32"/>
          <w:lang w:val="en-US" w:eastAsia="zh-CN" w:bidi="ar"/>
        </w:rPr>
        <w:t>未收到政府公开申请，未产生信息处理费</w:t>
      </w:r>
      <w:r>
        <w:rPr>
          <w:rFonts w:hint="eastAsia" w:ascii="黑体" w:hAnsi="黑体" w:eastAsia="方正仿宋简体" w:cs="黑体"/>
          <w:b/>
          <w:bCs w:val="0"/>
          <w:i w:val="0"/>
          <w:caps w:val="0"/>
          <w:color w:val="auto"/>
          <w:spacing w:val="0"/>
          <w:kern w:val="0"/>
          <w:sz w:val="32"/>
          <w:szCs w:val="32"/>
          <w:shd w:val="clear" w:fill="FFFFFF"/>
          <w:lang w:val="en-US" w:eastAsia="zh-CN" w:bidi="ar"/>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96" w:rightChars="-50" w:firstLine="624"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本</w:t>
      </w:r>
      <w:r>
        <w:rPr>
          <w:rFonts w:hint="eastAsia" w:ascii="方正楷体简体" w:hAnsi="方正楷体简体" w:eastAsia="方正楷体简体" w:cs="方正楷体简体"/>
          <w:b/>
          <w:color w:val="auto"/>
          <w:sz w:val="32"/>
          <w:szCs w:val="32"/>
          <w:lang w:eastAsia="zh-CN"/>
        </w:rPr>
        <w:t>单位</w:t>
      </w:r>
      <w:r>
        <w:rPr>
          <w:rFonts w:hint="eastAsia" w:ascii="方正楷体简体" w:hAnsi="方正楷体简体" w:eastAsia="方正楷体简体" w:cs="方正楷体简体"/>
          <w:b/>
          <w:color w:val="auto"/>
          <w:sz w:val="32"/>
          <w:szCs w:val="32"/>
        </w:rPr>
        <w:t>年度政务公开工作创新情况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黑体" w:hAnsi="黑体" w:eastAsia="方正仿宋简体" w:cs="黑体"/>
          <w:b/>
          <w:bCs w:val="0"/>
          <w:i w:val="0"/>
          <w:caps w:val="0"/>
          <w:color w:val="auto"/>
          <w:spacing w:val="0"/>
          <w:kern w:val="0"/>
          <w:sz w:val="32"/>
          <w:szCs w:val="32"/>
          <w:shd w:val="clear" w:fill="FFFFFF"/>
          <w:lang w:val="en-US" w:eastAsia="zh-CN" w:bidi="ar"/>
        </w:rPr>
        <w:t>根据工作要求，市金融发展服务中心充分发挥互联网传播快、效率高、受众广的优势，利用门户网站加大信息公开力度，及时更新发布统计信息，为群众提供更多便捷、优质、贴心的服务。</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w:t>
      </w:r>
      <w:r>
        <w:rPr>
          <w:rFonts w:hint="eastAsia" w:ascii="方正楷体简体" w:hAnsi="方正楷体简体" w:eastAsia="方正楷体简体" w:cs="方正楷体简体"/>
          <w:b/>
          <w:color w:val="auto"/>
          <w:sz w:val="32"/>
          <w:szCs w:val="32"/>
          <w:lang w:eastAsia="zh-CN"/>
        </w:rPr>
        <w:t>三</w:t>
      </w:r>
      <w:r>
        <w:rPr>
          <w:rFonts w:hint="eastAsia" w:ascii="方正楷体简体" w:hAnsi="方正楷体简体" w:eastAsia="方正楷体简体" w:cs="方正楷体简体"/>
          <w:b/>
          <w:color w:val="auto"/>
          <w:sz w:val="32"/>
          <w:szCs w:val="32"/>
        </w:rPr>
        <w:t>）本</w:t>
      </w:r>
      <w:r>
        <w:rPr>
          <w:rFonts w:hint="eastAsia" w:ascii="方正楷体简体" w:hAnsi="方正楷体简体" w:eastAsia="方正楷体简体" w:cs="方正楷体简体"/>
          <w:b/>
          <w:color w:val="auto"/>
          <w:sz w:val="32"/>
          <w:szCs w:val="32"/>
          <w:lang w:eastAsia="zh-CN"/>
        </w:rPr>
        <w:t>单位</w:t>
      </w:r>
      <w:r>
        <w:rPr>
          <w:rFonts w:hint="eastAsia" w:ascii="方正楷体简体" w:hAnsi="方正楷体简体" w:eastAsia="方正楷体简体" w:cs="方正楷体简体"/>
          <w:b/>
          <w:color w:val="auto"/>
          <w:sz w:val="32"/>
          <w:szCs w:val="32"/>
        </w:rPr>
        <w:t>认为需要报告的其他事项</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方正楷体简体" w:hAnsi="方正楷体简体" w:eastAsia="方正楷体简体" w:cs="方正楷体简体"/>
          <w:b/>
          <w:color w:val="auto"/>
          <w:sz w:val="32"/>
          <w:szCs w:val="32"/>
          <w:lang w:eastAsia="zh-CN"/>
        </w:rPr>
      </w:pPr>
      <w:r>
        <w:rPr>
          <w:rFonts w:hint="eastAsia" w:ascii="方正仿宋简体" w:hAnsi="方正仿宋简体" w:eastAsia="方正仿宋简体" w:cs="方正仿宋简体"/>
          <w:b/>
          <w:color w:val="auto"/>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方正仿宋简体" w:cs="黑体"/>
          <w:b/>
          <w:bCs w:val="0"/>
          <w:i w:val="0"/>
          <w:caps w:val="0"/>
          <w:color w:val="auto"/>
          <w:spacing w:val="0"/>
          <w:kern w:val="0"/>
          <w:sz w:val="32"/>
          <w:szCs w:val="32"/>
          <w:shd w:val="clear" w:fill="FFFFFF"/>
          <w:lang w:val="en-US" w:eastAsia="zh-CN" w:bidi="ar"/>
        </w:rPr>
      </w:pPr>
      <w:r>
        <w:rPr>
          <w:rFonts w:hint="eastAsia" w:ascii="方正楷体简体" w:hAnsi="方正楷体简体" w:eastAsia="方正楷体简体" w:cs="方正楷体简体"/>
          <w:b/>
          <w:color w:val="auto"/>
          <w:sz w:val="32"/>
          <w:szCs w:val="32"/>
        </w:rPr>
        <w:t>（</w:t>
      </w:r>
      <w:r>
        <w:rPr>
          <w:rFonts w:hint="eastAsia" w:ascii="方正楷体简体" w:hAnsi="方正楷体简体" w:eastAsia="方正楷体简体" w:cs="方正楷体简体"/>
          <w:b/>
          <w:color w:val="auto"/>
          <w:sz w:val="32"/>
          <w:szCs w:val="32"/>
          <w:lang w:eastAsia="zh-CN"/>
        </w:rPr>
        <w:t>四</w:t>
      </w:r>
      <w:r>
        <w:rPr>
          <w:rFonts w:hint="eastAsia" w:ascii="方正楷体简体" w:hAnsi="方正楷体简体" w:eastAsia="方正楷体简体" w:cs="方正楷体简体"/>
          <w:b/>
          <w:color w:val="auto"/>
          <w:sz w:val="32"/>
          <w:szCs w:val="32"/>
        </w:rPr>
        <w:t>）其他有关文件专门要求通过政府信息公开工作年度报告予以报告的事项。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4" w:firstLineChars="200"/>
        <w:jc w:val="both"/>
        <w:textAlignment w:val="auto"/>
        <w:rPr>
          <w:rFonts w:hint="default" w:ascii="黑体" w:hAnsi="黑体" w:eastAsia="方正仿宋简体" w:cs="黑体"/>
          <w:b/>
          <w:bCs w:val="0"/>
          <w:i w:val="0"/>
          <w:caps w:val="0"/>
          <w:color w:val="auto"/>
          <w:spacing w:val="0"/>
          <w:kern w:val="0"/>
          <w:sz w:val="32"/>
          <w:szCs w:val="32"/>
          <w:shd w:val="clear" w:fill="FFFFFF"/>
          <w:lang w:val="en-US" w:eastAsia="zh-CN" w:bidi="ar"/>
        </w:rPr>
      </w:pPr>
      <w:r>
        <w:rPr>
          <w:rFonts w:hint="eastAsia" w:ascii="黑体" w:hAnsi="黑体" w:eastAsia="方正仿宋简体" w:cs="黑体"/>
          <w:b/>
          <w:bCs w:val="0"/>
          <w:i w:val="0"/>
          <w:caps w:val="0"/>
          <w:color w:val="auto"/>
          <w:spacing w:val="0"/>
          <w:kern w:val="0"/>
          <w:sz w:val="32"/>
          <w:szCs w:val="32"/>
          <w:shd w:val="clear" w:fill="FFFFFF"/>
          <w:lang w:val="en-US" w:eastAsia="zh-CN" w:bidi="ar"/>
        </w:rPr>
        <w:t>无。</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textAlignment w:val="auto"/>
        <w:rPr>
          <w:rFonts w:hint="default" w:ascii="Times New Roman" w:hAnsi="Times New Roman" w:eastAsia="方正仿宋简体" w:cs="Times New Roman"/>
          <w:b/>
          <w:color w:val="000000"/>
          <w:sz w:val="32"/>
          <w:szCs w:val="32"/>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0923E2-3158-4564-B845-233ECFE114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693C7C-A7C4-4CBF-A8B3-4CF43D443EDE}"/>
  </w:font>
  <w:font w:name="方正仿宋简体">
    <w:panose1 w:val="03000509000000000000"/>
    <w:charset w:val="86"/>
    <w:family w:val="auto"/>
    <w:pitch w:val="default"/>
    <w:sig w:usb0="00000001" w:usb1="080E0000" w:usb2="00000000" w:usb3="00000000" w:csb0="00040000" w:csb1="00000000"/>
    <w:embedRegular r:id="rId3" w:fontKey="{142DAC6B-314A-4892-A1CD-9FC492A1D4A7}"/>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EF7C8C87-2E3E-448C-B303-B02D66E95BE6}"/>
  </w:font>
  <w:font w:name="方正楷体简体">
    <w:panose1 w:val="03000509000000000000"/>
    <w:charset w:val="86"/>
    <w:family w:val="auto"/>
    <w:pitch w:val="default"/>
    <w:sig w:usb0="00000001" w:usb1="080E0000" w:usb2="00000000" w:usb3="00000000" w:csb0="00040000" w:csb1="00000000"/>
    <w:embedRegular r:id="rId5" w:fontKey="{C25D110B-66CE-4AEA-8A02-464019FD62D8}"/>
  </w:font>
  <w:font w:name="仿宋_GB2312">
    <w:panose1 w:val="02010609030101010101"/>
    <w:charset w:val="86"/>
    <w:family w:val="modern"/>
    <w:pitch w:val="default"/>
    <w:sig w:usb0="00000001" w:usb1="080E0000" w:usb2="00000000" w:usb3="00000000" w:csb0="00040000" w:csb1="00000000"/>
    <w:embedRegular r:id="rId6" w:fontKey="{A58AB29D-8F29-43EC-B6B9-03965D5F32E1}"/>
  </w:font>
  <w:font w:name="楷体_GB2312">
    <w:panose1 w:val="02010609030101010101"/>
    <w:charset w:val="86"/>
    <w:family w:val="modern"/>
    <w:pitch w:val="default"/>
    <w:sig w:usb0="00000001" w:usb1="080E0000" w:usb2="00000000" w:usb3="00000000" w:csb0="00040000" w:csb1="00000000"/>
    <w:embedRegular r:id="rId7" w:fontKey="{E9751DB5-3AD9-48AC-BCB4-05A19CDA0060}"/>
  </w:font>
  <w:font w:name="楷体">
    <w:panose1 w:val="02010609060101010101"/>
    <w:charset w:val="86"/>
    <w:family w:val="modern"/>
    <w:pitch w:val="default"/>
    <w:sig w:usb0="800002BF" w:usb1="38CF7CFA" w:usb2="00000016" w:usb3="00000000" w:csb0="00040001" w:csb1="00000000"/>
    <w:embedRegular r:id="rId8" w:fontKey="{29A4B68A-1444-4939-90CA-9B8653996E8B}"/>
  </w:font>
  <w:font w:name="仿宋">
    <w:panose1 w:val="02010609060101010101"/>
    <w:charset w:val="86"/>
    <w:family w:val="auto"/>
    <w:pitch w:val="default"/>
    <w:sig w:usb0="800002BF" w:usb1="38CF7CFA" w:usb2="00000016" w:usb3="00000000" w:csb0="00040001" w:csb1="00000000"/>
    <w:embedRegular r:id="rId9" w:fontKey="{AF377BFC-2AFD-4872-9C2E-2FF887EEF1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EAA16"/>
    <w:multiLevelType w:val="singleLevel"/>
    <w:tmpl w:val="AB9EA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01C66E0"/>
    <w:rsid w:val="002E6413"/>
    <w:rsid w:val="014C6B51"/>
    <w:rsid w:val="01581AAD"/>
    <w:rsid w:val="015B4FE6"/>
    <w:rsid w:val="019D115B"/>
    <w:rsid w:val="01C25065"/>
    <w:rsid w:val="01DB2B87"/>
    <w:rsid w:val="026B3007"/>
    <w:rsid w:val="032F672A"/>
    <w:rsid w:val="03634626"/>
    <w:rsid w:val="038D16A3"/>
    <w:rsid w:val="04C74740"/>
    <w:rsid w:val="04D07A99"/>
    <w:rsid w:val="053C6EDC"/>
    <w:rsid w:val="05461B09"/>
    <w:rsid w:val="05FB6D97"/>
    <w:rsid w:val="07293490"/>
    <w:rsid w:val="074309F6"/>
    <w:rsid w:val="08386081"/>
    <w:rsid w:val="09153CCC"/>
    <w:rsid w:val="094B1DE4"/>
    <w:rsid w:val="09AF5ECF"/>
    <w:rsid w:val="09D27E0F"/>
    <w:rsid w:val="0A252635"/>
    <w:rsid w:val="0A640151"/>
    <w:rsid w:val="0ABB4D47"/>
    <w:rsid w:val="0AC0235E"/>
    <w:rsid w:val="0B2C3E8A"/>
    <w:rsid w:val="0B3F7726"/>
    <w:rsid w:val="0BA35EEA"/>
    <w:rsid w:val="0C3C3C66"/>
    <w:rsid w:val="0C654F6B"/>
    <w:rsid w:val="0DEB5944"/>
    <w:rsid w:val="0E963B01"/>
    <w:rsid w:val="0EAA4EB7"/>
    <w:rsid w:val="0FC30926"/>
    <w:rsid w:val="0FC4644C"/>
    <w:rsid w:val="104650B3"/>
    <w:rsid w:val="109127D2"/>
    <w:rsid w:val="10953945"/>
    <w:rsid w:val="11162CD7"/>
    <w:rsid w:val="11511F61"/>
    <w:rsid w:val="11F34DC7"/>
    <w:rsid w:val="127203E1"/>
    <w:rsid w:val="130A686C"/>
    <w:rsid w:val="13983E78"/>
    <w:rsid w:val="13F60B9E"/>
    <w:rsid w:val="13FD017F"/>
    <w:rsid w:val="141C0605"/>
    <w:rsid w:val="146B6E96"/>
    <w:rsid w:val="147C5547"/>
    <w:rsid w:val="147D5535"/>
    <w:rsid w:val="147E4E1C"/>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A277D03"/>
    <w:rsid w:val="1A4C32C6"/>
    <w:rsid w:val="1AD80FFE"/>
    <w:rsid w:val="1B516ABF"/>
    <w:rsid w:val="1BA809D0"/>
    <w:rsid w:val="1C6A3ED7"/>
    <w:rsid w:val="1C735482"/>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85C501C"/>
    <w:rsid w:val="286914E7"/>
    <w:rsid w:val="293B10D5"/>
    <w:rsid w:val="29D46E34"/>
    <w:rsid w:val="2A1262DA"/>
    <w:rsid w:val="2AAF1D7B"/>
    <w:rsid w:val="2B053749"/>
    <w:rsid w:val="2B1716CE"/>
    <w:rsid w:val="2BC74EA2"/>
    <w:rsid w:val="2C6C77F8"/>
    <w:rsid w:val="2CA927FA"/>
    <w:rsid w:val="2D355E3C"/>
    <w:rsid w:val="2D8F19F0"/>
    <w:rsid w:val="2DCC67A0"/>
    <w:rsid w:val="2DFB52D7"/>
    <w:rsid w:val="2F9C21A2"/>
    <w:rsid w:val="2FD162F0"/>
    <w:rsid w:val="2FD47B8E"/>
    <w:rsid w:val="301D1535"/>
    <w:rsid w:val="304C5976"/>
    <w:rsid w:val="307B44AD"/>
    <w:rsid w:val="308415B4"/>
    <w:rsid w:val="31091D92"/>
    <w:rsid w:val="31796C3F"/>
    <w:rsid w:val="326E42CA"/>
    <w:rsid w:val="326E6078"/>
    <w:rsid w:val="329655CE"/>
    <w:rsid w:val="32CE4D68"/>
    <w:rsid w:val="33264BA4"/>
    <w:rsid w:val="33482D6D"/>
    <w:rsid w:val="338418CB"/>
    <w:rsid w:val="33F95E15"/>
    <w:rsid w:val="33FD3B57"/>
    <w:rsid w:val="34052A0C"/>
    <w:rsid w:val="348C0A37"/>
    <w:rsid w:val="34BA1A48"/>
    <w:rsid w:val="35B91D00"/>
    <w:rsid w:val="363D050E"/>
    <w:rsid w:val="36B3674F"/>
    <w:rsid w:val="36EC7EB3"/>
    <w:rsid w:val="37060F75"/>
    <w:rsid w:val="372B2789"/>
    <w:rsid w:val="373F4487"/>
    <w:rsid w:val="375A4E1C"/>
    <w:rsid w:val="37621F23"/>
    <w:rsid w:val="37EA43F2"/>
    <w:rsid w:val="38066101"/>
    <w:rsid w:val="386A72E1"/>
    <w:rsid w:val="387E0FDF"/>
    <w:rsid w:val="388F3C84"/>
    <w:rsid w:val="388F6D48"/>
    <w:rsid w:val="38DD3F57"/>
    <w:rsid w:val="38DD5D05"/>
    <w:rsid w:val="38FD1F03"/>
    <w:rsid w:val="39697599"/>
    <w:rsid w:val="39B60304"/>
    <w:rsid w:val="39BA6046"/>
    <w:rsid w:val="3A663AD8"/>
    <w:rsid w:val="3ADE3FB6"/>
    <w:rsid w:val="3B181276"/>
    <w:rsid w:val="3B1B0D67"/>
    <w:rsid w:val="3B750477"/>
    <w:rsid w:val="3B8763FC"/>
    <w:rsid w:val="3BA7084C"/>
    <w:rsid w:val="3C300842"/>
    <w:rsid w:val="3CE321F5"/>
    <w:rsid w:val="3D211F38"/>
    <w:rsid w:val="3D2A703F"/>
    <w:rsid w:val="3D864BBD"/>
    <w:rsid w:val="3DA07301"/>
    <w:rsid w:val="3DA9265A"/>
    <w:rsid w:val="3DBD7EB3"/>
    <w:rsid w:val="3E530817"/>
    <w:rsid w:val="3E6D3687"/>
    <w:rsid w:val="3E8C540C"/>
    <w:rsid w:val="3E9055C8"/>
    <w:rsid w:val="3EC040FF"/>
    <w:rsid w:val="3F4C5993"/>
    <w:rsid w:val="3FCB2D5B"/>
    <w:rsid w:val="3FCB4F6E"/>
    <w:rsid w:val="3FE61943"/>
    <w:rsid w:val="400C6ED0"/>
    <w:rsid w:val="404E573A"/>
    <w:rsid w:val="40B90E06"/>
    <w:rsid w:val="40D55514"/>
    <w:rsid w:val="413D1A37"/>
    <w:rsid w:val="414C3A28"/>
    <w:rsid w:val="41E87AE7"/>
    <w:rsid w:val="42CB6BCE"/>
    <w:rsid w:val="42EF6D61"/>
    <w:rsid w:val="43193DDE"/>
    <w:rsid w:val="433E1A96"/>
    <w:rsid w:val="436112E1"/>
    <w:rsid w:val="43EC504E"/>
    <w:rsid w:val="44114AB5"/>
    <w:rsid w:val="44E81CBA"/>
    <w:rsid w:val="456A4DC4"/>
    <w:rsid w:val="46080139"/>
    <w:rsid w:val="46F30DEA"/>
    <w:rsid w:val="471A0124"/>
    <w:rsid w:val="471C5C4A"/>
    <w:rsid w:val="473A07C7"/>
    <w:rsid w:val="47857C94"/>
    <w:rsid w:val="482A75C6"/>
    <w:rsid w:val="48521346"/>
    <w:rsid w:val="48657AC5"/>
    <w:rsid w:val="48A64365"/>
    <w:rsid w:val="494E0559"/>
    <w:rsid w:val="49A168DB"/>
    <w:rsid w:val="49CE5703"/>
    <w:rsid w:val="4A02381D"/>
    <w:rsid w:val="4A02502A"/>
    <w:rsid w:val="4A1672C9"/>
    <w:rsid w:val="4A8A55C1"/>
    <w:rsid w:val="4AB443EC"/>
    <w:rsid w:val="4AE7656F"/>
    <w:rsid w:val="4AF62C56"/>
    <w:rsid w:val="4BA17856"/>
    <w:rsid w:val="4BC114B6"/>
    <w:rsid w:val="4CCE5C39"/>
    <w:rsid w:val="4CDD5E7C"/>
    <w:rsid w:val="4D754306"/>
    <w:rsid w:val="4DA90454"/>
    <w:rsid w:val="4E41068C"/>
    <w:rsid w:val="4E710F72"/>
    <w:rsid w:val="4EB33338"/>
    <w:rsid w:val="4F17423C"/>
    <w:rsid w:val="4F18319B"/>
    <w:rsid w:val="4F29184C"/>
    <w:rsid w:val="50175B49"/>
    <w:rsid w:val="503C735D"/>
    <w:rsid w:val="50926F7D"/>
    <w:rsid w:val="50AC44E3"/>
    <w:rsid w:val="50AF5D81"/>
    <w:rsid w:val="51295B34"/>
    <w:rsid w:val="514364CA"/>
    <w:rsid w:val="51D57A6A"/>
    <w:rsid w:val="51E101BC"/>
    <w:rsid w:val="526130AB"/>
    <w:rsid w:val="526B6152"/>
    <w:rsid w:val="53220A8C"/>
    <w:rsid w:val="533407C0"/>
    <w:rsid w:val="54091C4C"/>
    <w:rsid w:val="543C3218"/>
    <w:rsid w:val="54556C40"/>
    <w:rsid w:val="546B6463"/>
    <w:rsid w:val="54FE2E33"/>
    <w:rsid w:val="556A2277"/>
    <w:rsid w:val="556C5FEF"/>
    <w:rsid w:val="558772CD"/>
    <w:rsid w:val="559D1F75"/>
    <w:rsid w:val="57346FE0"/>
    <w:rsid w:val="577E64AD"/>
    <w:rsid w:val="57E5652D"/>
    <w:rsid w:val="58256929"/>
    <w:rsid w:val="589E6E07"/>
    <w:rsid w:val="593908DE"/>
    <w:rsid w:val="59E940B2"/>
    <w:rsid w:val="5A8913F1"/>
    <w:rsid w:val="5A9A1850"/>
    <w:rsid w:val="5AE623A0"/>
    <w:rsid w:val="5B1C2265"/>
    <w:rsid w:val="5C0F1DCA"/>
    <w:rsid w:val="5C71038F"/>
    <w:rsid w:val="5CBF559E"/>
    <w:rsid w:val="5CEF56C5"/>
    <w:rsid w:val="5DDA4491"/>
    <w:rsid w:val="5E677C9B"/>
    <w:rsid w:val="5E7559F9"/>
    <w:rsid w:val="5E7D126D"/>
    <w:rsid w:val="5E8E6FD6"/>
    <w:rsid w:val="5EDD1D0C"/>
    <w:rsid w:val="5EFC1288"/>
    <w:rsid w:val="5F08322C"/>
    <w:rsid w:val="5F473629"/>
    <w:rsid w:val="5F8053EF"/>
    <w:rsid w:val="60762418"/>
    <w:rsid w:val="60A52CFD"/>
    <w:rsid w:val="60D158A0"/>
    <w:rsid w:val="60F375C4"/>
    <w:rsid w:val="616E7593"/>
    <w:rsid w:val="61B52ACC"/>
    <w:rsid w:val="62053A53"/>
    <w:rsid w:val="6324615B"/>
    <w:rsid w:val="63464323"/>
    <w:rsid w:val="639C3F43"/>
    <w:rsid w:val="63A86D8C"/>
    <w:rsid w:val="64A137DB"/>
    <w:rsid w:val="64B96D77"/>
    <w:rsid w:val="64CA0F84"/>
    <w:rsid w:val="64EF4547"/>
    <w:rsid w:val="654A71E0"/>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F87B65"/>
    <w:rsid w:val="6C450EF0"/>
    <w:rsid w:val="6C6D0B73"/>
    <w:rsid w:val="6D784291"/>
    <w:rsid w:val="6E076DA5"/>
    <w:rsid w:val="6E7206C2"/>
    <w:rsid w:val="6E775CD9"/>
    <w:rsid w:val="6F03756C"/>
    <w:rsid w:val="6F101C89"/>
    <w:rsid w:val="6F926B42"/>
    <w:rsid w:val="6FC30AAA"/>
    <w:rsid w:val="6FEC1DAE"/>
    <w:rsid w:val="7073427E"/>
    <w:rsid w:val="71A32941"/>
    <w:rsid w:val="72DA4A88"/>
    <w:rsid w:val="72FF629D"/>
    <w:rsid w:val="736B748E"/>
    <w:rsid w:val="73A0182E"/>
    <w:rsid w:val="740C0C71"/>
    <w:rsid w:val="744523D5"/>
    <w:rsid w:val="74E7348C"/>
    <w:rsid w:val="75102179"/>
    <w:rsid w:val="75CB06B8"/>
    <w:rsid w:val="76796366"/>
    <w:rsid w:val="77044B75"/>
    <w:rsid w:val="771D13E7"/>
    <w:rsid w:val="7726029C"/>
    <w:rsid w:val="773F4EBA"/>
    <w:rsid w:val="781225CE"/>
    <w:rsid w:val="782347DB"/>
    <w:rsid w:val="784F3822"/>
    <w:rsid w:val="78947487"/>
    <w:rsid w:val="78D5702C"/>
    <w:rsid w:val="7A0D5743"/>
    <w:rsid w:val="7AEF309B"/>
    <w:rsid w:val="7B5A4DD2"/>
    <w:rsid w:val="7C224DAA"/>
    <w:rsid w:val="7C6F7FEF"/>
    <w:rsid w:val="7CA33D37"/>
    <w:rsid w:val="7D11554A"/>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主动公开情况</a:t>
            </a:r>
          </a:p>
        </c:rich>
      </c:tx>
      <c:layout>
        <c:manualLayout>
          <c:xMode val="edge"/>
          <c:yMode val="edge"/>
          <c:x val="0.422085741811175"/>
          <c:y val="0.0175879396984925"/>
        </c:manualLayout>
      </c:layout>
      <c:overlay val="0"/>
      <c:spPr>
        <a:noFill/>
        <a:ln>
          <a:noFill/>
        </a:ln>
        <a:effectLst/>
      </c:spPr>
    </c:title>
    <c:autoTitleDeleted val="0"/>
    <c:plotArea>
      <c:layout>
        <c:manualLayout>
          <c:layoutTarget val="inner"/>
          <c:xMode val="edge"/>
          <c:yMode val="edge"/>
          <c:x val="0.260055394990366"/>
          <c:y val="0.127303182579564"/>
          <c:w val="0.479889210019268"/>
          <c:h val="0.66750418760469"/>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Lbls>
            <c:delete val="1"/>
          </c:dLbls>
          <c:cat>
            <c:strRef>
              <c:f>[工作簿1]Sheet1!$B$4:$B$14</c:f>
              <c:strCache>
                <c:ptCount val="11"/>
                <c:pt idx="0">
                  <c:v>工作动态</c:v>
                </c:pt>
                <c:pt idx="1">
                  <c:v>部门文件</c:v>
                </c:pt>
                <c:pt idx="2">
                  <c:v>部门单位解读</c:v>
                </c:pt>
                <c:pt idx="3">
                  <c:v>年度工作计划</c:v>
                </c:pt>
                <c:pt idx="4">
                  <c:v>财政信息</c:v>
                </c:pt>
                <c:pt idx="5">
                  <c:v>政务公开组织领导</c:v>
                </c:pt>
                <c:pt idx="6">
                  <c:v>政务公开业务培训</c:v>
                </c:pt>
                <c:pt idx="7">
                  <c:v>政务公开工作推进</c:v>
                </c:pt>
                <c:pt idx="8">
                  <c:v>主动公开基本目录</c:v>
                </c:pt>
                <c:pt idx="9">
                  <c:v>修订信息公开指南</c:v>
                </c:pt>
                <c:pt idx="10">
                  <c:v>信息公开年报</c:v>
                </c:pt>
              </c:strCache>
            </c:strRef>
          </c:cat>
          <c:val>
            <c:numRef>
              <c:f>[工作簿1]Sheet1!$C$4:$C$14</c:f>
              <c:numCache>
                <c:formatCode>General</c:formatCode>
                <c:ptCount val="11"/>
                <c:pt idx="0">
                  <c:v>2</c:v>
                </c:pt>
                <c:pt idx="1">
                  <c:v>1</c:v>
                </c:pt>
                <c:pt idx="2">
                  <c:v>2</c:v>
                </c:pt>
                <c:pt idx="3">
                  <c:v>1</c:v>
                </c:pt>
                <c:pt idx="4">
                  <c:v>2</c:v>
                </c:pt>
                <c:pt idx="5">
                  <c:v>1</c:v>
                </c:pt>
                <c:pt idx="6">
                  <c:v>2</c:v>
                </c:pt>
                <c:pt idx="7">
                  <c:v>1</c:v>
                </c:pt>
                <c:pt idx="8">
                  <c:v>1</c:v>
                </c:pt>
                <c:pt idx="9">
                  <c:v>1</c:v>
                </c:pt>
                <c:pt idx="1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9"/>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0676180154142582"/>
          <c:y val="0.837018425460637"/>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2198</Words>
  <Characters>2273</Characters>
  <Lines>0</Lines>
  <Paragraphs>0</Paragraphs>
  <TotalTime>113</TotalTime>
  <ScaleCrop>false</ScaleCrop>
  <LinksUpToDate>false</LinksUpToDate>
  <CharactersWithSpaces>2302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2024-01-31T01:48:55Z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9EB2498641C04AD6B6D65699BF218EFB</vt:lpwstr>
  </property>
</Properties>
</file>