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曲阜市</w:t>
      </w:r>
      <w:r>
        <w:rPr>
          <w:rFonts w:hint="eastAsia" w:ascii="微软雅黑" w:hAnsi="微软雅黑" w:eastAsia="微软雅黑" w:cs="微软雅黑"/>
          <w:b w:val="0"/>
          <w:i w:val="0"/>
          <w:caps w:val="0"/>
          <w:color w:val="333333"/>
          <w:spacing w:val="0"/>
          <w:sz w:val="24"/>
          <w:szCs w:val="24"/>
          <w:lang w:eastAsia="zh-CN"/>
        </w:rPr>
        <w:t>商务</w:t>
      </w:r>
      <w:r>
        <w:rPr>
          <w:rFonts w:hint="eastAsia" w:ascii="微软雅黑" w:hAnsi="微软雅黑" w:eastAsia="微软雅黑" w:cs="微软雅黑"/>
          <w:b w:val="0"/>
          <w:i w:val="0"/>
          <w:caps w:val="0"/>
          <w:color w:val="333333"/>
          <w:spacing w:val="0"/>
          <w:sz w:val="24"/>
          <w:szCs w:val="24"/>
        </w:rPr>
        <w:t>201</w:t>
      </w:r>
      <w:r>
        <w:rPr>
          <w:rFonts w:hint="eastAsia" w:ascii="微软雅黑" w:hAnsi="微软雅黑" w:eastAsia="微软雅黑" w:cs="微软雅黑"/>
          <w:b w:val="0"/>
          <w:i w:val="0"/>
          <w:caps w:val="0"/>
          <w:color w:val="333333"/>
          <w:spacing w:val="0"/>
          <w:sz w:val="24"/>
          <w:szCs w:val="24"/>
          <w:lang w:val="en-US" w:eastAsia="zh-CN"/>
        </w:rPr>
        <w:t>2</w:t>
      </w:r>
      <w:r>
        <w:rPr>
          <w:rFonts w:hint="eastAsia" w:ascii="微软雅黑" w:hAnsi="微软雅黑" w:eastAsia="微软雅黑" w:cs="微软雅黑"/>
          <w:b w:val="0"/>
          <w:i w:val="0"/>
          <w:caps w:val="0"/>
          <w:color w:val="333333"/>
          <w:spacing w:val="0"/>
          <w:sz w:val="24"/>
          <w:szCs w:val="24"/>
        </w:rPr>
        <w:t>年政府信息公开年度报告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both"/>
        <w:rPr>
          <w:rFonts w:ascii="FangSong" w:hAnsi="FangSong" w:eastAsia="FangSong" w:cs="FangSong"/>
          <w:b w:val="0"/>
          <w:i w:val="0"/>
          <w:caps w:val="0"/>
          <w:color w:val="333333"/>
          <w:spacing w:val="0"/>
          <w:sz w:val="31"/>
          <w:szCs w:val="31"/>
        </w:rPr>
      </w:pPr>
      <w:r>
        <w:rPr>
          <w:rFonts w:ascii="微软雅黑" w:hAnsi="微软雅黑" w:eastAsia="微软雅黑" w:cs="微软雅黑"/>
          <w:b w:val="0"/>
          <w:i w:val="0"/>
          <w:caps w:val="0"/>
          <w:color w:val="333333"/>
          <w:spacing w:val="0"/>
          <w:sz w:val="24"/>
          <w:szCs w:val="24"/>
        </w:rPr>
        <w:t>根据《中华人民共和国政府信息公开条例》的有关规定，我</w:t>
      </w:r>
      <w:r>
        <w:rPr>
          <w:rFonts w:hint="eastAsia" w:ascii="微软雅黑" w:hAnsi="微软雅黑" w:eastAsia="微软雅黑" w:cs="微软雅黑"/>
          <w:b w:val="0"/>
          <w:i w:val="0"/>
          <w:caps w:val="0"/>
          <w:color w:val="333333"/>
          <w:spacing w:val="0"/>
          <w:sz w:val="24"/>
          <w:szCs w:val="24"/>
          <w:lang w:eastAsia="zh-CN"/>
        </w:rPr>
        <w:t>局</w:t>
      </w:r>
      <w:r>
        <w:rPr>
          <w:rFonts w:ascii="微软雅黑" w:hAnsi="微软雅黑" w:eastAsia="微软雅黑" w:cs="微软雅黑"/>
          <w:b w:val="0"/>
          <w:i w:val="0"/>
          <w:caps w:val="0"/>
          <w:color w:val="333333"/>
          <w:spacing w:val="0"/>
          <w:sz w:val="24"/>
          <w:szCs w:val="24"/>
        </w:rPr>
        <w:t>编制了201</w:t>
      </w:r>
      <w:r>
        <w:rPr>
          <w:rFonts w:hint="eastAsia" w:ascii="微软雅黑" w:hAnsi="微软雅黑" w:eastAsia="微软雅黑" w:cs="微软雅黑"/>
          <w:b w:val="0"/>
          <w:i w:val="0"/>
          <w:caps w:val="0"/>
          <w:color w:val="333333"/>
          <w:spacing w:val="0"/>
          <w:sz w:val="24"/>
          <w:szCs w:val="24"/>
          <w:lang w:val="en-US" w:eastAsia="zh-CN"/>
        </w:rPr>
        <w:t>2</w:t>
      </w:r>
      <w:r>
        <w:rPr>
          <w:rFonts w:ascii="微软雅黑" w:hAnsi="微软雅黑" w:eastAsia="微软雅黑" w:cs="微软雅黑"/>
          <w:b w:val="0"/>
          <w:i w:val="0"/>
          <w:caps w:val="0"/>
          <w:color w:val="333333"/>
          <w:spacing w:val="0"/>
          <w:sz w:val="24"/>
          <w:szCs w:val="24"/>
        </w:rPr>
        <w:t>年度政府信息公开工作年度报告。现将政府信息公开工作情况报告如下：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一、概述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推进政府信息公开是深入推行政务公开，转变政府职能，实现管理创新，建设人民满意的服务型政府的一项重要工作。按照《中共中央办公厅、国务院办公厅关于进一步推行政务公开的意见》（中办发〔2005〕12号）和《中华人民共和国政府信息公开条例》（国务院492号令），2012年</w:t>
      </w:r>
      <w:r>
        <w:rPr>
          <w:rFonts w:hint="eastAsia" w:ascii="微软雅黑" w:hAnsi="微软雅黑" w:eastAsia="微软雅黑" w:cs="微软雅黑"/>
          <w:b w:val="0"/>
          <w:i w:val="0"/>
          <w:caps w:val="0"/>
          <w:color w:val="333333"/>
          <w:spacing w:val="0"/>
          <w:sz w:val="24"/>
          <w:szCs w:val="24"/>
          <w:lang w:eastAsia="zh-CN"/>
        </w:rPr>
        <w:t>曲阜市商务局</w:t>
      </w:r>
      <w:r>
        <w:rPr>
          <w:rFonts w:hint="eastAsia" w:ascii="微软雅黑" w:hAnsi="微软雅黑" w:eastAsia="微软雅黑" w:cs="微软雅黑"/>
          <w:b w:val="0"/>
          <w:i w:val="0"/>
          <w:caps w:val="0"/>
          <w:color w:val="333333"/>
          <w:spacing w:val="0"/>
          <w:sz w:val="24"/>
          <w:szCs w:val="24"/>
        </w:rPr>
        <w:t>对相关项目进行了公开。公开内容主要包括我局职责和机构、业务政策法规、重要活动新闻、办事指南等各个方面，切实做到了应公开的全部公开，公开内容真实具体，并对有关信息及时更新，方便群众了解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二、政府信息公开组织领导和制度建设情况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lang w:val="en-US" w:eastAsia="zh-CN"/>
        </w:rPr>
        <w:t>根据《中华人民共和国政府信息公开条例》和有关文件精神，我局高度重视政府信息公开工作，</w:t>
      </w:r>
      <w:r>
        <w:rPr>
          <w:rFonts w:hint="eastAsia" w:ascii="微软雅黑" w:hAnsi="微软雅黑" w:eastAsia="微软雅黑" w:cs="微软雅黑"/>
          <w:b w:val="0"/>
          <w:i w:val="0"/>
          <w:caps w:val="0"/>
          <w:color w:val="333333"/>
          <w:spacing w:val="0"/>
          <w:sz w:val="24"/>
          <w:szCs w:val="24"/>
        </w:rPr>
        <w:t>把政府信息公开工作列入重要议事日程</w:t>
      </w:r>
      <w:r>
        <w:rPr>
          <w:rFonts w:hint="eastAsia" w:ascii="微软雅黑" w:hAnsi="微软雅黑" w:eastAsia="微软雅黑" w:cs="微软雅黑"/>
          <w:b w:val="0"/>
          <w:i w:val="0"/>
          <w:caps w:val="0"/>
          <w:color w:val="333333"/>
          <w:spacing w:val="0"/>
          <w:sz w:val="24"/>
          <w:szCs w:val="24"/>
          <w:lang w:eastAsia="zh-CN"/>
        </w:rPr>
        <w:t>。</w:t>
      </w:r>
      <w:r>
        <w:rPr>
          <w:rFonts w:hint="eastAsia" w:ascii="微软雅黑" w:hAnsi="微软雅黑" w:eastAsia="微软雅黑" w:cs="微软雅黑"/>
          <w:b w:val="0"/>
          <w:i w:val="0"/>
          <w:caps w:val="0"/>
          <w:color w:val="333333"/>
          <w:spacing w:val="0"/>
          <w:sz w:val="24"/>
          <w:szCs w:val="24"/>
        </w:rPr>
        <w:t>明确分管领导及具体责任人负责政府信息公开内容维护、组织协调等日常工作。每个业务科室明确及时收集、整理政府信息，报办公室，由局办公室人员统一发布，确保信息公开全面、及时、准确、无差错。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三、主动公开政府信息以及公开平台建设情况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201</w:t>
      </w:r>
      <w:r>
        <w:rPr>
          <w:rFonts w:hint="eastAsia" w:ascii="微软雅黑" w:hAnsi="微软雅黑" w:eastAsia="微软雅黑" w:cs="微软雅黑"/>
          <w:b w:val="0"/>
          <w:i w:val="0"/>
          <w:caps w:val="0"/>
          <w:color w:val="333333"/>
          <w:spacing w:val="0"/>
          <w:sz w:val="24"/>
          <w:szCs w:val="24"/>
          <w:lang w:val="en-US" w:eastAsia="zh-CN"/>
        </w:rPr>
        <w:t>2</w:t>
      </w:r>
      <w:r>
        <w:rPr>
          <w:rFonts w:hint="eastAsia" w:ascii="微软雅黑" w:hAnsi="微软雅黑" w:eastAsia="微软雅黑" w:cs="微软雅黑"/>
          <w:b w:val="0"/>
          <w:i w:val="0"/>
          <w:caps w:val="0"/>
          <w:color w:val="333333"/>
          <w:spacing w:val="0"/>
          <w:sz w:val="24"/>
          <w:szCs w:val="24"/>
        </w:rPr>
        <w:t>年，我</w:t>
      </w:r>
      <w:r>
        <w:rPr>
          <w:rFonts w:hint="eastAsia" w:ascii="微软雅黑" w:hAnsi="微软雅黑" w:eastAsia="微软雅黑" w:cs="微软雅黑"/>
          <w:b w:val="0"/>
          <w:i w:val="0"/>
          <w:caps w:val="0"/>
          <w:color w:val="333333"/>
          <w:spacing w:val="0"/>
          <w:sz w:val="24"/>
          <w:szCs w:val="24"/>
          <w:lang w:eastAsia="zh-CN"/>
        </w:rPr>
        <w:t>局</w:t>
      </w:r>
      <w:r>
        <w:rPr>
          <w:rFonts w:hint="eastAsia" w:ascii="微软雅黑" w:hAnsi="微软雅黑" w:eastAsia="微软雅黑" w:cs="微软雅黑"/>
          <w:b w:val="0"/>
          <w:i w:val="0"/>
          <w:caps w:val="0"/>
          <w:color w:val="333333"/>
          <w:spacing w:val="0"/>
          <w:sz w:val="24"/>
          <w:szCs w:val="24"/>
        </w:rPr>
        <w:t>政府信息公开工作严格按照“公开为原则，不公开为例外”的总体要求，妥善处理公开与保密的关系，合理界定信息公开范围，做到完整、准确、及时，主动公开政府信息</w:t>
      </w:r>
      <w:r>
        <w:rPr>
          <w:rFonts w:hint="eastAsia" w:ascii="微软雅黑" w:hAnsi="微软雅黑" w:eastAsia="微软雅黑" w:cs="微软雅黑"/>
          <w:b w:val="0"/>
          <w:i w:val="0"/>
          <w:caps w:val="0"/>
          <w:color w:val="333333"/>
          <w:spacing w:val="0"/>
          <w:sz w:val="24"/>
          <w:szCs w:val="24"/>
          <w:lang w:val="en-US" w:eastAsia="zh-CN"/>
        </w:rPr>
        <w:t>22</w:t>
      </w:r>
      <w:r>
        <w:rPr>
          <w:rFonts w:hint="eastAsia" w:ascii="微软雅黑" w:hAnsi="微软雅黑" w:eastAsia="微软雅黑" w:cs="微软雅黑"/>
          <w:b w:val="0"/>
          <w:i w:val="0"/>
          <w:caps w:val="0"/>
          <w:color w:val="333333"/>
          <w:spacing w:val="0"/>
          <w:sz w:val="24"/>
          <w:szCs w:val="24"/>
        </w:rPr>
        <w:t>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四、政府信息公开申请的办理情况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201</w:t>
      </w:r>
      <w:r>
        <w:rPr>
          <w:rFonts w:hint="eastAsia" w:ascii="微软雅黑" w:hAnsi="微软雅黑" w:eastAsia="微软雅黑" w:cs="微软雅黑"/>
          <w:b w:val="0"/>
          <w:i w:val="0"/>
          <w:caps w:val="0"/>
          <w:color w:val="333333"/>
          <w:spacing w:val="0"/>
          <w:sz w:val="24"/>
          <w:szCs w:val="24"/>
          <w:lang w:val="en-US" w:eastAsia="zh-CN"/>
        </w:rPr>
        <w:t>2</w:t>
      </w:r>
      <w:r>
        <w:rPr>
          <w:rFonts w:hint="eastAsia" w:ascii="微软雅黑" w:hAnsi="微软雅黑" w:eastAsia="微软雅黑" w:cs="微软雅黑"/>
          <w:b w:val="0"/>
          <w:i w:val="0"/>
          <w:caps w:val="0"/>
          <w:color w:val="333333"/>
          <w:spacing w:val="0"/>
          <w:sz w:val="24"/>
          <w:szCs w:val="24"/>
        </w:rPr>
        <w:t>年度我</w:t>
      </w:r>
      <w:r>
        <w:rPr>
          <w:rFonts w:hint="eastAsia" w:ascii="微软雅黑" w:hAnsi="微软雅黑" w:eastAsia="微软雅黑" w:cs="微软雅黑"/>
          <w:b w:val="0"/>
          <w:i w:val="0"/>
          <w:caps w:val="0"/>
          <w:color w:val="333333"/>
          <w:spacing w:val="0"/>
          <w:sz w:val="24"/>
          <w:szCs w:val="24"/>
          <w:lang w:eastAsia="zh-CN"/>
        </w:rPr>
        <w:t>局</w:t>
      </w:r>
      <w:r>
        <w:rPr>
          <w:rFonts w:hint="eastAsia" w:ascii="微软雅黑" w:hAnsi="微软雅黑" w:eastAsia="微软雅黑" w:cs="微软雅黑"/>
          <w:b w:val="0"/>
          <w:i w:val="0"/>
          <w:caps w:val="0"/>
          <w:color w:val="333333"/>
          <w:spacing w:val="0"/>
          <w:sz w:val="24"/>
          <w:szCs w:val="24"/>
        </w:rPr>
        <w:t>未收到依申请公开信息。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五、政府信息公开收费及减免情况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201</w:t>
      </w:r>
      <w:r>
        <w:rPr>
          <w:rFonts w:hint="eastAsia" w:ascii="微软雅黑" w:hAnsi="微软雅黑" w:eastAsia="微软雅黑" w:cs="微软雅黑"/>
          <w:b w:val="0"/>
          <w:i w:val="0"/>
          <w:caps w:val="0"/>
          <w:color w:val="333333"/>
          <w:spacing w:val="0"/>
          <w:sz w:val="24"/>
          <w:szCs w:val="24"/>
          <w:lang w:val="en-US" w:eastAsia="zh-CN"/>
        </w:rPr>
        <w:t>2</w:t>
      </w:r>
      <w:r>
        <w:rPr>
          <w:rFonts w:hint="eastAsia" w:ascii="微软雅黑" w:hAnsi="微软雅黑" w:eastAsia="微软雅黑" w:cs="微软雅黑"/>
          <w:b w:val="0"/>
          <w:i w:val="0"/>
          <w:caps w:val="0"/>
          <w:color w:val="333333"/>
          <w:spacing w:val="0"/>
          <w:sz w:val="24"/>
          <w:szCs w:val="24"/>
        </w:rPr>
        <w:t>年度我</w:t>
      </w:r>
      <w:r>
        <w:rPr>
          <w:rFonts w:hint="eastAsia" w:ascii="微软雅黑" w:hAnsi="微软雅黑" w:eastAsia="微软雅黑" w:cs="微软雅黑"/>
          <w:b w:val="0"/>
          <w:i w:val="0"/>
          <w:caps w:val="0"/>
          <w:color w:val="333333"/>
          <w:spacing w:val="0"/>
          <w:sz w:val="24"/>
          <w:szCs w:val="24"/>
          <w:lang w:eastAsia="zh-CN"/>
        </w:rPr>
        <w:t>局</w:t>
      </w:r>
      <w:r>
        <w:rPr>
          <w:rFonts w:hint="eastAsia" w:ascii="微软雅黑" w:hAnsi="微软雅黑" w:eastAsia="微软雅黑" w:cs="微软雅黑"/>
          <w:b w:val="0"/>
          <w:i w:val="0"/>
          <w:caps w:val="0"/>
          <w:color w:val="333333"/>
          <w:spacing w:val="0"/>
          <w:sz w:val="24"/>
          <w:szCs w:val="24"/>
        </w:rPr>
        <w:t>未向申请人收取任何费用，公开信息均无偿提供。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六、因政府信息公开申请提起行政复议、行政诉讼情况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201</w:t>
      </w:r>
      <w:r>
        <w:rPr>
          <w:rFonts w:hint="eastAsia" w:ascii="微软雅黑" w:hAnsi="微软雅黑" w:eastAsia="微软雅黑" w:cs="微软雅黑"/>
          <w:b w:val="0"/>
          <w:i w:val="0"/>
          <w:caps w:val="0"/>
          <w:color w:val="333333"/>
          <w:spacing w:val="0"/>
          <w:sz w:val="24"/>
          <w:szCs w:val="24"/>
          <w:lang w:val="en-US" w:eastAsia="zh-CN"/>
        </w:rPr>
        <w:t>2</w:t>
      </w:r>
      <w:r>
        <w:rPr>
          <w:rFonts w:hint="eastAsia" w:ascii="微软雅黑" w:hAnsi="微软雅黑" w:eastAsia="微软雅黑" w:cs="微软雅黑"/>
          <w:b w:val="0"/>
          <w:i w:val="0"/>
          <w:caps w:val="0"/>
          <w:color w:val="333333"/>
          <w:spacing w:val="0"/>
          <w:sz w:val="24"/>
          <w:szCs w:val="24"/>
        </w:rPr>
        <w:t>年度我</w:t>
      </w:r>
      <w:r>
        <w:rPr>
          <w:rFonts w:hint="eastAsia" w:ascii="微软雅黑" w:hAnsi="微软雅黑" w:eastAsia="微软雅黑" w:cs="微软雅黑"/>
          <w:b w:val="0"/>
          <w:i w:val="0"/>
          <w:caps w:val="0"/>
          <w:color w:val="333333"/>
          <w:spacing w:val="0"/>
          <w:sz w:val="24"/>
          <w:szCs w:val="24"/>
          <w:lang w:eastAsia="zh-CN"/>
        </w:rPr>
        <w:t>局</w:t>
      </w:r>
      <w:r>
        <w:rPr>
          <w:rFonts w:hint="eastAsia" w:ascii="微软雅黑" w:hAnsi="微软雅黑" w:eastAsia="微软雅黑" w:cs="微软雅黑"/>
          <w:b w:val="0"/>
          <w:i w:val="0"/>
          <w:caps w:val="0"/>
          <w:color w:val="333333"/>
          <w:spacing w:val="0"/>
          <w:sz w:val="24"/>
          <w:szCs w:val="24"/>
        </w:rPr>
        <w:t>未发生针对本部门有关政府信息公开事务的行政复议和行政诉讼的情况。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七、政府信息公开保密审查及监督检查情况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201</w:t>
      </w:r>
      <w:r>
        <w:rPr>
          <w:rFonts w:hint="eastAsia" w:ascii="微软雅黑" w:hAnsi="微软雅黑" w:eastAsia="微软雅黑" w:cs="微软雅黑"/>
          <w:b w:val="0"/>
          <w:i w:val="0"/>
          <w:caps w:val="0"/>
          <w:color w:val="333333"/>
          <w:spacing w:val="0"/>
          <w:sz w:val="24"/>
          <w:szCs w:val="24"/>
          <w:lang w:val="en-US" w:eastAsia="zh-CN"/>
        </w:rPr>
        <w:t>2</w:t>
      </w:r>
      <w:r>
        <w:rPr>
          <w:rFonts w:hint="eastAsia" w:ascii="微软雅黑" w:hAnsi="微软雅黑" w:eastAsia="微软雅黑" w:cs="微软雅黑"/>
          <w:b w:val="0"/>
          <w:i w:val="0"/>
          <w:caps w:val="0"/>
          <w:color w:val="333333"/>
          <w:spacing w:val="0"/>
          <w:sz w:val="24"/>
          <w:szCs w:val="24"/>
        </w:rPr>
        <w:t>年度公开的政府信息都经过严格的保密审查，并及时进行监督检查。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八、政府信息公开存在的主要问题和改进措施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我局虽然积极开展了政府信息公开工作，但仍存在着一些不足：一是各科室工作人员政府信息公开意识强弱不一，认识有待进一步提高；二是信息公开内容广度和深度还不够；三是信息公开形式有待拓展。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在今后的政府信息公开工作中，我局主要从以下三个方面进一步努力：一是加强办公室与业务科室的衔接与沟通，努力将信息收集与公开同步进行，确保信息的及时、准确、全面；二是加强培训，着力提高全局人员信息公开意识，开展多种形式的交流，开阔工作人员视野，加强信息内</w:t>
      </w:r>
      <w:bookmarkStart w:id="0" w:name="_GoBack"/>
      <w:bookmarkEnd w:id="0"/>
      <w:r>
        <w:rPr>
          <w:rFonts w:hint="eastAsia" w:ascii="微软雅黑" w:hAnsi="微软雅黑" w:eastAsia="微软雅黑" w:cs="微软雅黑"/>
          <w:b w:val="0"/>
          <w:i w:val="0"/>
          <w:caps w:val="0"/>
          <w:color w:val="333333"/>
          <w:spacing w:val="0"/>
          <w:sz w:val="24"/>
          <w:szCs w:val="24"/>
        </w:rPr>
        <w:t>容提炼和升华；三是积极探索新措施、新方法，丰富形式、创新手段，丰富政府信息公开渠道。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九、需要说明事项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无。</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FangSong">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FE59D6"/>
    <w:rsid w:val="22FE59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 w:type="character" w:styleId="6">
    <w:name w:val="FollowedHyperlink"/>
    <w:basedOn w:val="4"/>
    <w:uiPriority w:val="0"/>
    <w:rPr>
      <w:color w:val="3D3D3D"/>
      <w:u w:val="none"/>
    </w:rPr>
  </w:style>
  <w:style w:type="character" w:styleId="7">
    <w:name w:val="Hyperlink"/>
    <w:basedOn w:val="4"/>
    <w:uiPriority w:val="0"/>
    <w:rPr>
      <w:color w:val="3D3D3D"/>
      <w:u w:val="none"/>
    </w:rPr>
  </w:style>
  <w:style w:type="character" w:customStyle="1" w:styleId="8">
    <w:name w:val="bsharetext"/>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2020-06-29T07:47:00Z</dcterms:created>
  <dc:creator>芽</dc:creator>
  <cp:lastModifiedBy>芽</cp:lastModifiedBy>
  <dcterms:modified xsi:type="dcterms:W3CDTF">2020-06-29T07:57:21Z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