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曲阜市商务局</w:t>
      </w:r>
      <w:r>
        <w:rPr>
          <w:rFonts w:hint="default" w:ascii="Times New Roman" w:hAnsi="Times New Roman" w:eastAsia="方正小标宋简体" w:cs="Times New Roman"/>
          <w:b/>
          <w:color w:val="000000"/>
          <w:sz w:val="44"/>
          <w:szCs w:val="44"/>
        </w:rPr>
        <w:t>202</w:t>
      </w:r>
      <w:r>
        <w:rPr>
          <w:rFonts w:hint="eastAsia"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曲阜市商务局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曲阜市商务局</w:t>
      </w:r>
      <w:r>
        <w:rPr>
          <w:rFonts w:hint="default" w:ascii="Times New Roman" w:hAnsi="Times New Roman" w:eastAsia="方正仿宋简体" w:cs="Times New Roman"/>
          <w:b/>
          <w:color w:val="000000"/>
          <w:sz w:val="32"/>
          <w:szCs w:val="32"/>
        </w:rPr>
        <w:t>联系（地址：</w:t>
      </w:r>
      <w:r>
        <w:rPr>
          <w:rStyle w:val="5"/>
          <w:rFonts w:hint="eastAsia" w:ascii="方正仿宋简体" w:hAnsi="方正仿宋简体" w:eastAsia="方正仿宋简体" w:cs="方正仿宋简体"/>
          <w:i w:val="0"/>
          <w:iCs w:val="0"/>
          <w:caps w:val="0"/>
          <w:color w:val="000000"/>
          <w:spacing w:val="0"/>
          <w:sz w:val="31"/>
          <w:szCs w:val="31"/>
        </w:rPr>
        <w:t>曲阜市春秋路</w:t>
      </w:r>
      <w:r>
        <w:rPr>
          <w:rStyle w:val="5"/>
          <w:rFonts w:hint="default" w:ascii="Times New Roman" w:hAnsi="Times New Roman" w:eastAsia="方正仿宋简体" w:cs="Times New Roman"/>
          <w:i w:val="0"/>
          <w:iCs w:val="0"/>
          <w:caps w:val="0"/>
          <w:color w:val="000000"/>
          <w:spacing w:val="0"/>
          <w:sz w:val="31"/>
          <w:szCs w:val="31"/>
        </w:rPr>
        <w:t>1</w:t>
      </w:r>
      <w:r>
        <w:rPr>
          <w:rStyle w:val="5"/>
          <w:rFonts w:hint="eastAsia" w:ascii="方正仿宋简体" w:hAnsi="方正仿宋简体" w:eastAsia="方正仿宋简体" w:cs="方正仿宋简体"/>
          <w:i w:val="0"/>
          <w:iCs w:val="0"/>
          <w:caps w:val="0"/>
          <w:color w:val="000000"/>
          <w:spacing w:val="0"/>
          <w:sz w:val="31"/>
          <w:szCs w:val="31"/>
        </w:rPr>
        <w:t xml:space="preserve">号 </w:t>
      </w:r>
      <w:r>
        <w:rPr>
          <w:rStyle w:val="5"/>
          <w:rFonts w:hint="default" w:ascii="Times New Roman" w:hAnsi="Times New Roman" w:eastAsia="方正仿宋简体" w:cs="Times New Roman"/>
          <w:i w:val="0"/>
          <w:iCs w:val="0"/>
          <w:caps w:val="0"/>
          <w:color w:val="000000"/>
          <w:spacing w:val="0"/>
          <w:sz w:val="31"/>
          <w:szCs w:val="31"/>
        </w:rPr>
        <w:t>7052</w:t>
      </w:r>
      <w:r>
        <w:rPr>
          <w:rStyle w:val="5"/>
          <w:rFonts w:hint="eastAsia" w:ascii="方正仿宋简体" w:hAnsi="方正仿宋简体" w:eastAsia="方正仿宋简体" w:cs="方正仿宋简体"/>
          <w:i w:val="0"/>
          <w:iCs w:val="0"/>
          <w:caps w:val="0"/>
          <w:color w:val="000000"/>
          <w:spacing w:val="0"/>
          <w:sz w:val="31"/>
          <w:szCs w:val="31"/>
        </w:rPr>
        <w:t>房间</w:t>
      </w:r>
      <w:r>
        <w:rPr>
          <w:rFonts w:hint="default" w:ascii="Times New Roman" w:hAnsi="Times New Roman" w:eastAsia="方正仿宋简体" w:cs="Times New Roman"/>
          <w:b/>
          <w:color w:val="000000"/>
          <w:sz w:val="32"/>
          <w:szCs w:val="32"/>
        </w:rPr>
        <w:t>，联系电话：0537—</w:t>
      </w:r>
      <w:r>
        <w:rPr>
          <w:rFonts w:hint="eastAsia" w:ascii="Times New Roman" w:hAnsi="Times New Roman" w:eastAsia="方正仿宋简体" w:cs="Times New Roman"/>
          <w:b/>
          <w:color w:val="000000"/>
          <w:sz w:val="32"/>
          <w:szCs w:val="32"/>
          <w:lang w:val="en-US" w:eastAsia="zh-CN"/>
        </w:rPr>
        <w:t>4498623</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ascii="宋体" w:hAnsi="宋体" w:eastAsia="宋体" w:cs="宋体"/>
          <w:sz w:val="24"/>
          <w:szCs w:val="24"/>
        </w:rPr>
      </w:pPr>
      <w:r>
        <w:rPr>
          <w:rFonts w:hint="eastAsia" w:eastAsia="方正仿宋简体" w:cs="Times New Roman"/>
          <w:b/>
          <w:color w:val="000000"/>
          <w:sz w:val="32"/>
          <w:szCs w:val="32"/>
          <w:lang w:val="en-US" w:eastAsia="zh-CN"/>
        </w:rPr>
        <w:t>加强组织领导和制度建设，实行政府信息公开，一直以来都是政府机关进行作风建设的重要措施。</w:t>
      </w:r>
      <w:r>
        <w:rPr>
          <w:rFonts w:hint="eastAsia" w:ascii="Times New Roman" w:hAnsi="Times New Roman" w:eastAsia="方正仿宋简体" w:cs="Times New Roman"/>
          <w:b/>
          <w:color w:val="000000"/>
          <w:sz w:val="32"/>
          <w:szCs w:val="32"/>
          <w:lang w:val="en-US" w:eastAsia="zh-CN"/>
        </w:rPr>
        <w:t>2023</w:t>
      </w:r>
      <w:r>
        <w:rPr>
          <w:rFonts w:hint="eastAsia" w:eastAsia="方正仿宋简体" w:cs="Times New Roman"/>
          <w:b/>
          <w:color w:val="000000"/>
          <w:sz w:val="32"/>
          <w:szCs w:val="32"/>
          <w:lang w:val="en-US" w:eastAsia="zh-CN"/>
        </w:rPr>
        <w:t>年，曲阜市商务局在市委、市政府的正确领导下，认真贯彻落实上级关于政府政府信息公开的一系列方针政策，深入贯彻落实习近平新时代中国特色社会主义思想，严格按照《中华人民共和国政府信息公开条例》的要求，深化公开内容，规范公开程序，提高依法行政水平，扎实做好政府信息公开工作。</w:t>
      </w:r>
      <w:r>
        <w:rPr>
          <w:rFonts w:ascii="宋体" w:hAnsi="宋体" w:eastAsia="宋体" w:cs="宋体"/>
          <w:sz w:val="24"/>
          <w:szCs w:val="24"/>
        </w:rPr>
        <w:t xml:space="preserve"> </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22" w:firstLineChars="200"/>
        <w:rPr>
          <w:rStyle w:val="5"/>
          <w:rFonts w:hint="eastAsia" w:ascii="方正仿宋简体" w:hAnsi="方正仿宋简体" w:eastAsia="方正仿宋简体" w:cs="方正仿宋简体"/>
          <w:i w:val="0"/>
          <w:iCs w:val="0"/>
          <w:caps w:val="0"/>
          <w:color w:val="000000"/>
          <w:spacing w:val="0"/>
          <w:sz w:val="31"/>
          <w:szCs w:val="31"/>
        </w:rPr>
      </w:pPr>
      <w:r>
        <w:rPr>
          <w:rStyle w:val="5"/>
          <w:rFonts w:hint="eastAsia" w:ascii="方正仿宋简体" w:hAnsi="方正仿宋简体" w:eastAsia="方正仿宋简体" w:cs="方正仿宋简体"/>
          <w:i w:val="0"/>
          <w:iCs w:val="0"/>
          <w:caps w:val="0"/>
          <w:color w:val="000000"/>
          <w:spacing w:val="0"/>
          <w:sz w:val="31"/>
          <w:szCs w:val="31"/>
          <w:lang w:val="en-US" w:eastAsia="zh-CN"/>
        </w:rPr>
        <w:t>1.</w:t>
      </w:r>
      <w:r>
        <w:rPr>
          <w:rStyle w:val="5"/>
          <w:rFonts w:hint="eastAsia" w:ascii="方正仿宋简体" w:hAnsi="方正仿宋简体" w:eastAsia="方正仿宋简体" w:cs="方正仿宋简体"/>
          <w:i w:val="0"/>
          <w:iCs w:val="0"/>
          <w:caps w:val="0"/>
          <w:color w:val="000000"/>
          <w:spacing w:val="0"/>
          <w:sz w:val="31"/>
          <w:szCs w:val="31"/>
        </w:rPr>
        <w:t>做好政府信息公开专栏规范化建设。本年度我局通过政府网站发布商务信息共计</w:t>
      </w:r>
      <w:r>
        <w:rPr>
          <w:rStyle w:val="5"/>
          <w:rFonts w:hint="eastAsia" w:ascii="Times New Roman" w:hAnsi="Times New Roman" w:eastAsia="方正仿宋简体" w:cs="方正仿宋简体"/>
          <w:i w:val="0"/>
          <w:iCs w:val="0"/>
          <w:caps w:val="0"/>
          <w:color w:val="000000"/>
          <w:spacing w:val="0"/>
          <w:sz w:val="31"/>
          <w:szCs w:val="31"/>
          <w:lang w:val="en-US" w:eastAsia="zh-CN"/>
        </w:rPr>
        <w:t>98</w:t>
      </w:r>
      <w:r>
        <w:rPr>
          <w:rStyle w:val="5"/>
          <w:rFonts w:hint="eastAsia" w:ascii="方正仿宋简体" w:hAnsi="方正仿宋简体" w:eastAsia="方正仿宋简体" w:cs="方正仿宋简体"/>
          <w:i w:val="0"/>
          <w:iCs w:val="0"/>
          <w:caps w:val="0"/>
          <w:color w:val="000000"/>
          <w:spacing w:val="0"/>
          <w:sz w:val="31"/>
          <w:szCs w:val="31"/>
        </w:rPr>
        <w:t>条。通过曲阜市门户网站政务公开栏目主动公开各类政府信息</w:t>
      </w:r>
      <w:r>
        <w:rPr>
          <w:rStyle w:val="5"/>
          <w:rFonts w:hint="eastAsia" w:ascii="Times New Roman" w:hAnsi="Times New Roman" w:eastAsia="方正仿宋简体" w:cs="方正仿宋简体"/>
          <w:i w:val="0"/>
          <w:iCs w:val="0"/>
          <w:caps w:val="0"/>
          <w:color w:val="000000"/>
          <w:spacing w:val="0"/>
          <w:sz w:val="31"/>
          <w:szCs w:val="31"/>
          <w:lang w:val="en-US" w:eastAsia="zh-CN"/>
        </w:rPr>
        <w:t>24</w:t>
      </w:r>
      <w:r>
        <w:rPr>
          <w:rStyle w:val="5"/>
          <w:rFonts w:hint="eastAsia" w:ascii="方正仿宋简体" w:hAnsi="方正仿宋简体" w:eastAsia="方正仿宋简体" w:cs="方正仿宋简体"/>
          <w:i w:val="0"/>
          <w:iCs w:val="0"/>
          <w:caps w:val="0"/>
          <w:color w:val="000000"/>
          <w:spacing w:val="0"/>
          <w:sz w:val="31"/>
          <w:szCs w:val="31"/>
        </w:rPr>
        <w:t>条，占比</w:t>
      </w:r>
      <w:r>
        <w:rPr>
          <w:rStyle w:val="5"/>
          <w:rFonts w:hint="eastAsia" w:ascii="Times New Roman" w:hAnsi="Times New Roman" w:eastAsia="方正仿宋简体" w:cs="方正仿宋简体"/>
          <w:i w:val="0"/>
          <w:iCs w:val="0"/>
          <w:caps w:val="0"/>
          <w:color w:val="000000"/>
          <w:spacing w:val="0"/>
          <w:sz w:val="31"/>
          <w:szCs w:val="31"/>
          <w:lang w:val="en-US" w:eastAsia="zh-CN"/>
        </w:rPr>
        <w:t>24</w:t>
      </w:r>
      <w:r>
        <w:rPr>
          <w:rStyle w:val="5"/>
          <w:rFonts w:hint="eastAsia" w:ascii="方正仿宋简体" w:hAnsi="方正仿宋简体" w:eastAsia="方正仿宋简体" w:cs="方正仿宋简体"/>
          <w:i w:val="0"/>
          <w:iCs w:val="0"/>
          <w:caps w:val="0"/>
          <w:color w:val="000000"/>
          <w:spacing w:val="0"/>
          <w:sz w:val="31"/>
          <w:szCs w:val="31"/>
          <w:lang w:val="en-US" w:eastAsia="zh-CN"/>
        </w:rPr>
        <w:t>.</w:t>
      </w:r>
      <w:r>
        <w:rPr>
          <w:rStyle w:val="5"/>
          <w:rFonts w:hint="eastAsia" w:ascii="Times New Roman" w:hAnsi="Times New Roman" w:eastAsia="方正仿宋简体" w:cs="方正仿宋简体"/>
          <w:i w:val="0"/>
          <w:iCs w:val="0"/>
          <w:caps w:val="0"/>
          <w:color w:val="000000"/>
          <w:spacing w:val="0"/>
          <w:sz w:val="31"/>
          <w:szCs w:val="31"/>
          <w:lang w:val="en-US" w:eastAsia="zh-CN"/>
        </w:rPr>
        <w:t>49</w:t>
      </w:r>
      <w:r>
        <w:rPr>
          <w:rStyle w:val="5"/>
          <w:rFonts w:hint="eastAsia" w:ascii="方正仿宋简体" w:hAnsi="方正仿宋简体" w:eastAsia="方正仿宋简体" w:cs="方正仿宋简体"/>
          <w:i w:val="0"/>
          <w:iCs w:val="0"/>
          <w:caps w:val="0"/>
          <w:color w:val="000000"/>
          <w:spacing w:val="0"/>
          <w:sz w:val="31"/>
          <w:szCs w:val="31"/>
          <w:lang w:val="en-US" w:eastAsia="zh-CN"/>
        </w:rPr>
        <w:t>%</w:t>
      </w:r>
      <w:r>
        <w:rPr>
          <w:rStyle w:val="5"/>
          <w:rFonts w:hint="eastAsia" w:ascii="方正仿宋简体" w:hAnsi="方正仿宋简体" w:eastAsia="方正仿宋简体" w:cs="方正仿宋简体"/>
          <w:i w:val="0"/>
          <w:iCs w:val="0"/>
          <w:caps w:val="0"/>
          <w:color w:val="000000"/>
          <w:spacing w:val="0"/>
          <w:sz w:val="31"/>
          <w:szCs w:val="31"/>
        </w:rPr>
        <w:t>；通过网站子点发布各类信息</w:t>
      </w:r>
      <w:r>
        <w:rPr>
          <w:rStyle w:val="5"/>
          <w:rFonts w:hint="eastAsia" w:ascii="Times New Roman" w:hAnsi="Times New Roman" w:eastAsia="方正仿宋简体" w:cs="方正仿宋简体"/>
          <w:i w:val="0"/>
          <w:iCs w:val="0"/>
          <w:caps w:val="0"/>
          <w:color w:val="000000"/>
          <w:spacing w:val="0"/>
          <w:sz w:val="31"/>
          <w:szCs w:val="31"/>
          <w:lang w:val="en-US" w:eastAsia="zh-CN"/>
        </w:rPr>
        <w:t>74</w:t>
      </w:r>
      <w:r>
        <w:rPr>
          <w:rStyle w:val="5"/>
          <w:rFonts w:hint="eastAsia" w:ascii="方正仿宋简体" w:hAnsi="方正仿宋简体" w:eastAsia="方正仿宋简体" w:cs="方正仿宋简体"/>
          <w:i w:val="0"/>
          <w:iCs w:val="0"/>
          <w:caps w:val="0"/>
          <w:color w:val="000000"/>
          <w:spacing w:val="0"/>
          <w:sz w:val="31"/>
          <w:szCs w:val="31"/>
        </w:rPr>
        <w:t>条，占比</w:t>
      </w:r>
      <w:r>
        <w:rPr>
          <w:rStyle w:val="5"/>
          <w:rFonts w:hint="eastAsia" w:ascii="Times New Roman" w:hAnsi="Times New Roman" w:eastAsia="方正仿宋简体" w:cs="方正仿宋简体"/>
          <w:i w:val="0"/>
          <w:iCs w:val="0"/>
          <w:caps w:val="0"/>
          <w:color w:val="000000"/>
          <w:spacing w:val="0"/>
          <w:sz w:val="31"/>
          <w:szCs w:val="31"/>
          <w:lang w:val="en-US" w:eastAsia="zh-CN"/>
        </w:rPr>
        <w:t>75</w:t>
      </w:r>
      <w:r>
        <w:rPr>
          <w:rStyle w:val="5"/>
          <w:rFonts w:hint="eastAsia" w:ascii="方正仿宋简体" w:hAnsi="方正仿宋简体" w:eastAsia="方正仿宋简体" w:cs="方正仿宋简体"/>
          <w:i w:val="0"/>
          <w:iCs w:val="0"/>
          <w:caps w:val="0"/>
          <w:color w:val="000000"/>
          <w:spacing w:val="0"/>
          <w:sz w:val="31"/>
          <w:szCs w:val="31"/>
          <w:lang w:val="en-US" w:eastAsia="zh-CN"/>
        </w:rPr>
        <w:t>.</w:t>
      </w:r>
      <w:r>
        <w:rPr>
          <w:rStyle w:val="5"/>
          <w:rFonts w:hint="eastAsia" w:ascii="Times New Roman" w:hAnsi="Times New Roman" w:eastAsia="方正仿宋简体" w:cs="方正仿宋简体"/>
          <w:i w:val="0"/>
          <w:iCs w:val="0"/>
          <w:caps w:val="0"/>
          <w:color w:val="000000"/>
          <w:spacing w:val="0"/>
          <w:sz w:val="31"/>
          <w:szCs w:val="31"/>
          <w:lang w:val="en-US" w:eastAsia="zh-CN"/>
        </w:rPr>
        <w:t>51</w:t>
      </w:r>
      <w:r>
        <w:rPr>
          <w:rStyle w:val="5"/>
          <w:rFonts w:hint="eastAsia" w:ascii="方正仿宋简体" w:hAnsi="方正仿宋简体" w:eastAsia="方正仿宋简体" w:cs="方正仿宋简体"/>
          <w:i w:val="0"/>
          <w:iCs w:val="0"/>
          <w:caps w:val="0"/>
          <w:color w:val="000000"/>
          <w:spacing w:val="0"/>
          <w:sz w:val="31"/>
          <w:szCs w:val="31"/>
          <w:lang w:val="en-US" w:eastAsia="zh-CN"/>
        </w:rPr>
        <w:t>%</w:t>
      </w:r>
      <w:r>
        <w:rPr>
          <w:rStyle w:val="5"/>
          <w:rFonts w:hint="eastAsia" w:ascii="方正仿宋简体" w:hAnsi="方正仿宋简体" w:eastAsia="方正仿宋简体" w:cs="方正仿宋简体"/>
          <w:i w:val="0"/>
          <w:iCs w:val="0"/>
          <w:caps w:val="0"/>
          <w:color w:val="000000"/>
          <w:spacing w:val="0"/>
          <w:sz w:val="31"/>
          <w:szCs w:val="31"/>
        </w:rPr>
        <w:t>。</w:t>
      </w:r>
    </w:p>
    <w:p>
      <w:pPr>
        <w:spacing w:line="590" w:lineRule="exact"/>
        <w:ind w:right="-100" w:rightChars="-50" w:firstLine="622" w:firstLineChars="200"/>
        <w:rPr>
          <w:rStyle w:val="5"/>
          <w:rFonts w:hint="eastAsia" w:ascii="方正仿宋简体" w:hAnsi="方正仿宋简体" w:eastAsia="方正仿宋简体" w:cs="方正仿宋简体"/>
          <w:i w:val="0"/>
          <w:iCs w:val="0"/>
          <w:caps w:val="0"/>
          <w:color w:val="000000"/>
          <w:spacing w:val="0"/>
          <w:sz w:val="31"/>
          <w:szCs w:val="31"/>
        </w:rPr>
      </w:pPr>
      <w:r>
        <w:rPr>
          <w:rStyle w:val="5"/>
          <w:rFonts w:hint="eastAsia" w:ascii="方正仿宋简体" w:hAnsi="方正仿宋简体" w:eastAsia="方正仿宋简体" w:cs="方正仿宋简体"/>
          <w:i w:val="0"/>
          <w:iCs w:val="0"/>
          <w:caps w:val="0"/>
          <w:color w:val="000000"/>
          <w:spacing w:val="0"/>
          <w:sz w:val="31"/>
          <w:szCs w:val="31"/>
        </w:rPr>
        <w:t>根据信息内容分类，其中动态类信息</w:t>
      </w:r>
      <w:r>
        <w:rPr>
          <w:rStyle w:val="5"/>
          <w:rFonts w:hint="eastAsia" w:ascii="Times New Roman" w:hAnsi="Times New Roman" w:eastAsia="方正仿宋简体" w:cs="方正仿宋简体"/>
          <w:i w:val="0"/>
          <w:iCs w:val="0"/>
          <w:caps w:val="0"/>
          <w:color w:val="000000"/>
          <w:spacing w:val="0"/>
          <w:sz w:val="31"/>
          <w:szCs w:val="31"/>
          <w:lang w:val="en-US" w:eastAsia="zh-CN"/>
        </w:rPr>
        <w:t>62</w:t>
      </w:r>
      <w:r>
        <w:rPr>
          <w:rStyle w:val="5"/>
          <w:rFonts w:hint="eastAsia" w:ascii="方正仿宋简体" w:hAnsi="方正仿宋简体" w:eastAsia="方正仿宋简体" w:cs="方正仿宋简体"/>
          <w:i w:val="0"/>
          <w:iCs w:val="0"/>
          <w:caps w:val="0"/>
          <w:color w:val="000000"/>
          <w:spacing w:val="0"/>
          <w:sz w:val="31"/>
          <w:szCs w:val="31"/>
        </w:rPr>
        <w:t>条；通知公告类信息</w:t>
      </w:r>
      <w:r>
        <w:rPr>
          <w:rStyle w:val="5"/>
          <w:rFonts w:hint="eastAsia" w:ascii="Times New Roman" w:hAnsi="Times New Roman" w:eastAsia="方正仿宋简体" w:cs="方正仿宋简体"/>
          <w:i w:val="0"/>
          <w:iCs w:val="0"/>
          <w:caps w:val="0"/>
          <w:color w:val="000000"/>
          <w:spacing w:val="0"/>
          <w:sz w:val="31"/>
          <w:szCs w:val="31"/>
          <w:lang w:val="en-US" w:eastAsia="zh-CN"/>
        </w:rPr>
        <w:t>1</w:t>
      </w:r>
      <w:r>
        <w:rPr>
          <w:rStyle w:val="5"/>
          <w:rFonts w:hint="eastAsia" w:ascii="方正仿宋简体" w:hAnsi="方正仿宋简体" w:eastAsia="方正仿宋简体" w:cs="方正仿宋简体"/>
          <w:i w:val="0"/>
          <w:iCs w:val="0"/>
          <w:caps w:val="0"/>
          <w:color w:val="000000"/>
          <w:spacing w:val="0"/>
          <w:sz w:val="31"/>
          <w:szCs w:val="31"/>
        </w:rPr>
        <w:t>条；</w:t>
      </w:r>
      <w:r>
        <w:rPr>
          <w:rStyle w:val="5"/>
          <w:rFonts w:hint="eastAsia" w:ascii="方正仿宋简体" w:hAnsi="方正仿宋简体" w:eastAsia="方正仿宋简体" w:cs="方正仿宋简体"/>
          <w:i w:val="0"/>
          <w:iCs w:val="0"/>
          <w:caps w:val="0"/>
          <w:color w:val="000000"/>
          <w:spacing w:val="0"/>
          <w:sz w:val="31"/>
          <w:szCs w:val="31"/>
          <w:lang w:val="en-US" w:eastAsia="zh-CN"/>
        </w:rPr>
        <w:t>促消费</w:t>
      </w:r>
      <w:r>
        <w:rPr>
          <w:rStyle w:val="5"/>
          <w:rFonts w:hint="eastAsia" w:ascii="方正仿宋简体" w:hAnsi="方正仿宋简体" w:eastAsia="方正仿宋简体" w:cs="方正仿宋简体"/>
          <w:i w:val="0"/>
          <w:iCs w:val="0"/>
          <w:caps w:val="0"/>
          <w:color w:val="000000"/>
          <w:spacing w:val="0"/>
          <w:sz w:val="31"/>
          <w:szCs w:val="31"/>
        </w:rPr>
        <w:t>类信息</w:t>
      </w:r>
      <w:r>
        <w:rPr>
          <w:rStyle w:val="5"/>
          <w:rFonts w:hint="eastAsia" w:ascii="Times New Roman" w:hAnsi="Times New Roman" w:eastAsia="方正仿宋简体" w:cs="方正仿宋简体"/>
          <w:i w:val="0"/>
          <w:iCs w:val="0"/>
          <w:caps w:val="0"/>
          <w:color w:val="000000"/>
          <w:spacing w:val="0"/>
          <w:sz w:val="31"/>
          <w:szCs w:val="31"/>
          <w:lang w:val="en-US" w:eastAsia="zh-CN"/>
        </w:rPr>
        <w:t>5</w:t>
      </w:r>
      <w:r>
        <w:rPr>
          <w:rStyle w:val="5"/>
          <w:rFonts w:hint="eastAsia" w:ascii="方正仿宋简体" w:hAnsi="方正仿宋简体" w:eastAsia="方正仿宋简体" w:cs="方正仿宋简体"/>
          <w:i w:val="0"/>
          <w:iCs w:val="0"/>
          <w:caps w:val="0"/>
          <w:color w:val="000000"/>
          <w:spacing w:val="0"/>
          <w:sz w:val="31"/>
          <w:szCs w:val="31"/>
        </w:rPr>
        <w:t>条；外商投资促进类信息</w:t>
      </w:r>
      <w:r>
        <w:rPr>
          <w:rStyle w:val="5"/>
          <w:rFonts w:hint="eastAsia" w:ascii="Times New Roman" w:hAnsi="Times New Roman" w:eastAsia="方正仿宋简体" w:cs="方正仿宋简体"/>
          <w:i w:val="0"/>
          <w:iCs w:val="0"/>
          <w:caps w:val="0"/>
          <w:color w:val="000000"/>
          <w:spacing w:val="0"/>
          <w:sz w:val="31"/>
          <w:szCs w:val="31"/>
          <w:lang w:val="en-US" w:eastAsia="zh-CN"/>
        </w:rPr>
        <w:t>5</w:t>
      </w:r>
      <w:r>
        <w:rPr>
          <w:rStyle w:val="5"/>
          <w:rFonts w:hint="eastAsia" w:ascii="方正仿宋简体" w:hAnsi="方正仿宋简体" w:eastAsia="方正仿宋简体" w:cs="方正仿宋简体"/>
          <w:i w:val="0"/>
          <w:iCs w:val="0"/>
          <w:caps w:val="0"/>
          <w:color w:val="000000"/>
          <w:spacing w:val="0"/>
          <w:sz w:val="31"/>
          <w:szCs w:val="31"/>
        </w:rPr>
        <w:t>条。</w:t>
      </w:r>
      <w:r>
        <w:rPr>
          <w:rFonts w:hint="eastAsia"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81915</wp:posOffset>
            </wp:positionH>
            <wp:positionV relativeFrom="page">
              <wp:posOffset>4472305</wp:posOffset>
            </wp:positionV>
            <wp:extent cx="5256530" cy="2988310"/>
            <wp:effectExtent l="5080" t="4445" r="15240" b="171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90" w:lineRule="exact"/>
        <w:ind w:right="-100" w:rightChars="-50" w:firstLine="482" w:firstLineChars="200"/>
        <w:rPr>
          <w:rFonts w:hint="default" w:ascii="Times New Roman" w:hAnsi="Times New Roman" w:eastAsia="方正仿宋简体" w:cs="Times New Roman"/>
          <w:b/>
          <w:color w:val="000000"/>
          <w:sz w:val="32"/>
          <w:szCs w:val="32"/>
          <w:lang w:val="en-US" w:eastAsia="zh-CN"/>
        </w:rPr>
      </w:pPr>
      <w:r>
        <w:rPr>
          <w:rFonts w:hint="eastAsia" w:ascii="方正仿宋简体" w:hAnsi="方正仿宋简体" w:eastAsia="方正仿宋简体" w:cs="方正仿宋简体"/>
          <w:b/>
          <w:bCs/>
          <w:i w:val="0"/>
          <w:iCs w:val="0"/>
          <w:caps w:val="0"/>
          <w:color w:val="333333"/>
          <w:spacing w:val="0"/>
          <w:sz w:val="24"/>
          <w:szCs w:val="24"/>
          <w:shd w:val="clear" w:fill="FFFFFF"/>
          <w:lang w:val="en-US"/>
        </w:rPr>
        <w:t> </w:t>
      </w:r>
      <w:r>
        <w:rPr>
          <w:rStyle w:val="5"/>
          <w:rFonts w:hint="eastAsia" w:ascii="Times New Roman" w:hAnsi="Times New Roman" w:eastAsia="方正仿宋简体" w:cs="方正仿宋简体"/>
          <w:i w:val="0"/>
          <w:iCs w:val="0"/>
          <w:caps w:val="0"/>
          <w:color w:val="000000"/>
          <w:spacing w:val="0"/>
          <w:sz w:val="31"/>
          <w:szCs w:val="31"/>
          <w:lang w:val="en-US" w:eastAsia="zh-CN"/>
        </w:rPr>
        <w:t>2</w:t>
      </w:r>
      <w:r>
        <w:rPr>
          <w:rStyle w:val="5"/>
          <w:rFonts w:hint="eastAsia" w:ascii="方正仿宋简体" w:hAnsi="方正仿宋简体" w:eastAsia="方正仿宋简体" w:cs="方正仿宋简体"/>
          <w:i w:val="0"/>
          <w:iCs w:val="0"/>
          <w:caps w:val="0"/>
          <w:color w:val="000000"/>
          <w:spacing w:val="0"/>
          <w:sz w:val="31"/>
          <w:szCs w:val="31"/>
          <w:lang w:val="en-US" w:eastAsia="zh-CN"/>
        </w:rPr>
        <w:t>.</w:t>
      </w:r>
      <w:r>
        <w:rPr>
          <w:rStyle w:val="5"/>
          <w:rFonts w:hint="eastAsia" w:ascii="方正仿宋简体" w:hAnsi="方正仿宋简体" w:eastAsia="方正仿宋简体" w:cs="方正仿宋简体"/>
          <w:i w:val="0"/>
          <w:iCs w:val="0"/>
          <w:caps w:val="0"/>
          <w:color w:val="000000"/>
          <w:spacing w:val="0"/>
          <w:sz w:val="31"/>
          <w:szCs w:val="31"/>
        </w:rPr>
        <w:t>做好商务舆论宣传信息公开。有效结合双随机执法和</w:t>
      </w:r>
      <w:r>
        <w:rPr>
          <w:rStyle w:val="5"/>
          <w:rFonts w:hint="eastAsia" w:ascii="方正仿宋简体" w:hAnsi="方正仿宋简体" w:eastAsia="方正仿宋简体" w:cs="方正仿宋简体"/>
          <w:i w:val="0"/>
          <w:iCs w:val="0"/>
          <w:caps w:val="0"/>
          <w:color w:val="000000"/>
          <w:spacing w:val="0"/>
          <w:sz w:val="31"/>
          <w:szCs w:val="31"/>
          <w:lang w:val="en-US" w:eastAsia="zh-CN"/>
        </w:rPr>
        <w:t>促消费</w:t>
      </w:r>
      <w:r>
        <w:rPr>
          <w:rStyle w:val="5"/>
          <w:rFonts w:hint="eastAsia" w:ascii="方正仿宋简体" w:hAnsi="方正仿宋简体" w:eastAsia="方正仿宋简体" w:cs="方正仿宋简体"/>
          <w:i w:val="0"/>
          <w:iCs w:val="0"/>
          <w:caps w:val="0"/>
          <w:color w:val="000000"/>
          <w:spacing w:val="0"/>
          <w:sz w:val="31"/>
          <w:szCs w:val="31"/>
        </w:rPr>
        <w:t>等重点商务工作，</w:t>
      </w:r>
      <w:r>
        <w:rPr>
          <w:rStyle w:val="5"/>
          <w:rFonts w:hint="eastAsia" w:ascii="方正仿宋简体" w:hAnsi="方正仿宋简体" w:eastAsia="方正仿宋简体" w:cs="方正仿宋简体"/>
          <w:i w:val="0"/>
          <w:iCs w:val="0"/>
          <w:caps w:val="0"/>
          <w:color w:val="000000"/>
          <w:spacing w:val="0"/>
          <w:sz w:val="31"/>
          <w:szCs w:val="31"/>
          <w:lang w:val="en-US" w:eastAsia="zh-CN"/>
        </w:rPr>
        <w:t>发布双随机执法检查结果、交契税返消费券等通知公告，做好相关企业信息公开工作。</w:t>
      </w:r>
    </w:p>
    <w:p>
      <w:pPr>
        <w:spacing w:line="590" w:lineRule="exact"/>
        <w:ind w:right="-100" w:rightChars="-50" w:firstLine="643" w:firstLineChars="200"/>
        <w:rPr>
          <w:rFonts w:hint="default" w:ascii="Times New Roman" w:hAnsi="Times New Roman" w:eastAsia="方正楷体简体" w:cs="Times New Roman"/>
          <w:b/>
          <w:color w:val="000000"/>
          <w:sz w:val="32"/>
          <w:szCs w:val="32"/>
          <w:highlight w:val="none"/>
        </w:rPr>
      </w:pPr>
      <w:r>
        <w:rPr>
          <w:rFonts w:hint="default" w:ascii="Times New Roman" w:hAnsi="Times New Roman" w:eastAsia="方正楷体简体" w:cs="Times New Roman"/>
          <w:b/>
          <w:color w:val="000000"/>
          <w:sz w:val="32"/>
          <w:szCs w:val="32"/>
          <w:highlight w:val="none"/>
        </w:rPr>
        <w:t>（二）依申请公开情况</w:t>
      </w:r>
    </w:p>
    <w:p>
      <w:pPr>
        <w:pStyle w:val="2"/>
        <w:keepNext w:val="0"/>
        <w:keepLines w:val="0"/>
        <w:widowControl/>
        <w:suppressLineNumbers w:val="0"/>
        <w:spacing w:before="0" w:beforeAutospacing="0" w:after="0" w:afterAutospacing="0" w:line="585" w:lineRule="atLeast"/>
        <w:ind w:left="0" w:right="0" w:firstLine="643" w:firstLineChars="200"/>
        <w:rPr>
          <w:rFonts w:hint="default"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政府信息公开申请受理情况</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全年未收到政府信息公开申请,无依申请公开信息。</w:t>
      </w:r>
    </w:p>
    <w:p>
      <w:pPr>
        <w:pStyle w:val="2"/>
        <w:keepNext w:val="0"/>
        <w:keepLines w:val="0"/>
        <w:widowControl/>
        <w:suppressLineNumbers w:val="0"/>
        <w:spacing w:before="0" w:beforeAutospacing="0" w:after="0" w:afterAutospacing="0" w:line="585" w:lineRule="atLeast"/>
        <w:ind w:left="0" w:right="0" w:firstLine="643" w:firstLineChars="200"/>
        <w:rPr>
          <w:rStyle w:val="5"/>
          <w:rFonts w:hint="eastAsia" w:ascii="方正仿宋简体" w:hAnsi="方正仿宋简体" w:eastAsia="方正仿宋简体" w:cs="方正仿宋简体"/>
          <w:i w:val="0"/>
          <w:iCs w:val="0"/>
          <w:caps w:val="0"/>
          <w:color w:val="000000"/>
          <w:spacing w:val="0"/>
          <w:sz w:val="31"/>
          <w:szCs w:val="31"/>
          <w:highlight w:val="yellow"/>
          <w:lang w:val="en-US" w:eastAsia="zh-CN"/>
        </w:rPr>
      </w:pP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收费情况</w:t>
      </w:r>
      <w:r>
        <w:rPr>
          <w:rFonts w:hint="eastAsia" w:eastAsia="方正仿宋简体" w:cs="Times New Roman"/>
          <w:b/>
          <w:color w:val="000000"/>
          <w:sz w:val="32"/>
          <w:szCs w:val="32"/>
          <w:lang w:eastAsia="zh-CN"/>
        </w:rPr>
        <w:t>：</w:t>
      </w:r>
      <w:r>
        <w:rPr>
          <w:rStyle w:val="5"/>
          <w:rFonts w:hint="eastAsia" w:ascii="方正仿宋简体" w:hAnsi="方正仿宋简体" w:eastAsia="方正仿宋简体" w:cs="方正仿宋简体"/>
          <w:i w:val="0"/>
          <w:iCs w:val="0"/>
          <w:caps w:val="0"/>
          <w:color w:val="000000"/>
          <w:spacing w:val="0"/>
          <w:sz w:val="31"/>
          <w:szCs w:val="31"/>
        </w:rPr>
        <w:t>本年度本局依申请公开政府信息未向申请人收取任何费用。</w:t>
      </w:r>
    </w:p>
    <w:p>
      <w:pPr>
        <w:spacing w:line="590" w:lineRule="exact"/>
        <w:ind w:right="-100" w:rightChars="-50" w:firstLine="643" w:firstLineChars="200"/>
        <w:rPr>
          <w:rFonts w:hint="default" w:ascii="Times New Roman" w:hAnsi="Times New Roman" w:eastAsia="方正楷体简体" w:cs="Times New Roman"/>
          <w:b/>
          <w:color w:val="000000"/>
          <w:sz w:val="32"/>
          <w:szCs w:val="32"/>
          <w:highlight w:val="none"/>
          <w:lang w:val="en-US" w:eastAsia="zh-CN"/>
        </w:rPr>
      </w:pPr>
      <w:r>
        <w:rPr>
          <w:rFonts w:hint="default" w:ascii="Times New Roman" w:hAnsi="Times New Roman" w:eastAsia="方正楷体简体" w:cs="Times New Roman"/>
          <w:b/>
          <w:color w:val="000000"/>
          <w:sz w:val="32"/>
          <w:szCs w:val="32"/>
          <w:highlight w:val="none"/>
          <w:lang w:val="en-US" w:eastAsia="zh-CN"/>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kern w:val="0"/>
          <w:sz w:val="32"/>
          <w:szCs w:val="32"/>
          <w:lang w:val="en-US" w:eastAsia="zh-CN" w:bidi="ar"/>
        </w:rPr>
      </w:pPr>
      <w:r>
        <w:rPr>
          <w:rFonts w:hint="eastAsia" w:ascii="Times New Roman" w:hAnsi="Times New Roman" w:eastAsia="方正仿宋简体" w:cs="Times New Roman"/>
          <w:b/>
          <w:color w:val="000000"/>
          <w:kern w:val="0"/>
          <w:sz w:val="32"/>
          <w:szCs w:val="32"/>
          <w:lang w:val="en-US" w:eastAsia="zh-CN" w:bidi="ar"/>
        </w:rPr>
        <w:t>围绕政府出台的重要政策文件，加大意见征集和政策解读力度。对即将出台的涉及公共利益和公众权益的重大事项，除依法应当保密的外，主动向社会公布决策草案、决策依据等，广泛听取企业群众意见；对已经出台的政策文件，以让公众“读得懂”为目标，推出一图读懂、音频视频等多样化政策解读方式，增强政策信息到达率和适用度。</w:t>
      </w:r>
    </w:p>
    <w:p>
      <w:pPr>
        <w:spacing w:line="590" w:lineRule="exact"/>
        <w:ind w:right="-100" w:rightChars="-50" w:firstLine="643" w:firstLineChars="200"/>
        <w:rPr>
          <w:rFonts w:hint="default" w:ascii="Times New Roman" w:hAnsi="Times New Roman" w:eastAsia="方正楷体简体" w:cs="Times New Roman"/>
          <w:b/>
          <w:color w:val="000000"/>
          <w:sz w:val="32"/>
          <w:szCs w:val="32"/>
          <w:highlight w:val="none"/>
          <w:lang w:val="en-US" w:eastAsia="zh-CN"/>
        </w:rPr>
      </w:pPr>
      <w:r>
        <w:rPr>
          <w:rFonts w:hint="default" w:ascii="Times New Roman" w:hAnsi="Times New Roman" w:eastAsia="方正楷体简体" w:cs="Times New Roman"/>
          <w:b/>
          <w:color w:val="000000"/>
          <w:sz w:val="32"/>
          <w:szCs w:val="32"/>
          <w:highlight w:val="none"/>
          <w:lang w:val="en-US" w:eastAsia="zh-CN"/>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kern w:val="0"/>
          <w:sz w:val="32"/>
          <w:szCs w:val="32"/>
          <w:lang w:val="en-US" w:eastAsia="zh-CN" w:bidi="ar"/>
        </w:rPr>
      </w:pPr>
      <w:r>
        <w:rPr>
          <w:rFonts w:hint="eastAsia" w:ascii="Times New Roman" w:hAnsi="Times New Roman" w:eastAsia="方正仿宋简体" w:cs="Times New Roman"/>
          <w:b/>
          <w:color w:val="000000"/>
          <w:kern w:val="0"/>
          <w:sz w:val="32"/>
          <w:szCs w:val="32"/>
          <w:lang w:val="en-US" w:eastAsia="zh-CN" w:bidi="ar"/>
        </w:rPr>
        <w:t>持续推进</w:t>
      </w:r>
      <w:r>
        <w:rPr>
          <w:rFonts w:hint="eastAsia" w:eastAsia="方正仿宋简体" w:cs="Times New Roman"/>
          <w:b/>
          <w:color w:val="000000"/>
          <w:kern w:val="0"/>
          <w:sz w:val="32"/>
          <w:szCs w:val="32"/>
          <w:lang w:val="en-US" w:eastAsia="zh-CN" w:bidi="ar"/>
        </w:rPr>
        <w:t>商务局</w:t>
      </w:r>
      <w:r>
        <w:rPr>
          <w:rFonts w:hint="eastAsia" w:ascii="Times New Roman" w:hAnsi="Times New Roman" w:eastAsia="方正仿宋简体" w:cs="Times New Roman"/>
          <w:b/>
          <w:color w:val="000000"/>
          <w:kern w:val="0"/>
          <w:sz w:val="32"/>
          <w:szCs w:val="32"/>
          <w:lang w:val="en-US" w:eastAsia="zh-CN" w:bidi="ar"/>
        </w:rPr>
        <w:t>门户网站政务公开专栏规范性文件有效性标注，及时将已失效或废止文件进行删除；及时更新优化相关政府信息公开</w:t>
      </w:r>
      <w:r>
        <w:rPr>
          <w:rFonts w:hint="eastAsia" w:eastAsia="方正仿宋简体" w:cs="Times New Roman"/>
          <w:b/>
          <w:color w:val="000000"/>
          <w:kern w:val="0"/>
          <w:sz w:val="32"/>
          <w:szCs w:val="32"/>
          <w:lang w:val="en-US" w:eastAsia="zh-CN" w:bidi="ar"/>
        </w:rPr>
        <w:t>政策</w:t>
      </w:r>
      <w:r>
        <w:rPr>
          <w:rFonts w:hint="eastAsia" w:ascii="Times New Roman" w:hAnsi="Times New Roman" w:eastAsia="方正仿宋简体" w:cs="Times New Roman"/>
          <w:b/>
          <w:color w:val="000000"/>
          <w:kern w:val="0"/>
          <w:sz w:val="32"/>
          <w:szCs w:val="32"/>
          <w:lang w:val="en-US" w:eastAsia="zh-CN" w:bidi="ar"/>
        </w:rPr>
        <w:t>。</w:t>
      </w:r>
    </w:p>
    <w:p>
      <w:pPr>
        <w:spacing w:line="590" w:lineRule="exact"/>
        <w:ind w:right="-100" w:rightChars="-50" w:firstLine="643" w:firstLineChars="200"/>
        <w:rPr>
          <w:rFonts w:hint="default" w:ascii="Times New Roman" w:hAnsi="Times New Roman" w:eastAsia="方正楷体简体" w:cs="Times New Roman"/>
          <w:b/>
          <w:color w:val="000000"/>
          <w:sz w:val="32"/>
          <w:szCs w:val="32"/>
          <w:highlight w:val="none"/>
          <w:lang w:val="en-US" w:eastAsia="zh-CN"/>
        </w:rPr>
      </w:pPr>
      <w:r>
        <w:rPr>
          <w:rFonts w:hint="default" w:ascii="Times New Roman" w:hAnsi="Times New Roman" w:eastAsia="方正楷体简体" w:cs="Times New Roman"/>
          <w:b/>
          <w:color w:val="000000"/>
          <w:sz w:val="32"/>
          <w:szCs w:val="32"/>
          <w:highlight w:val="none"/>
          <w:lang w:val="en-US" w:eastAsia="zh-CN"/>
        </w:rPr>
        <w:t>（五）监督保障情况</w:t>
      </w:r>
    </w:p>
    <w:p>
      <w:pPr>
        <w:spacing w:line="590" w:lineRule="exact"/>
        <w:ind w:right="-100" w:rightChars="-50" w:firstLine="643" w:firstLineChars="200"/>
        <w:rPr>
          <w:rFonts w:hint="eastAsia" w:eastAsia="方正仿宋简体" w:cs="Times New Roman"/>
          <w:b/>
          <w:color w:val="000000"/>
          <w:sz w:val="32"/>
          <w:szCs w:val="32"/>
          <w:lang w:eastAsia="zh-CN"/>
        </w:rPr>
      </w:pPr>
      <w:r>
        <w:rPr>
          <w:rFonts w:hint="eastAsia" w:eastAsia="方正仿宋简体" w:cs="Times New Roman"/>
          <w:b/>
          <w:color w:val="000000"/>
          <w:sz w:val="32"/>
          <w:szCs w:val="32"/>
          <w:lang w:val="en-US" w:eastAsia="zh-CN"/>
        </w:rPr>
        <w:t>将政务公开、政府网站</w:t>
      </w:r>
      <w:r>
        <w:rPr>
          <w:rFonts w:hint="eastAsia" w:eastAsia="方正仿宋简体" w:cs="Times New Roman"/>
          <w:b/>
          <w:color w:val="000000"/>
          <w:sz w:val="32"/>
          <w:szCs w:val="32"/>
          <w:lang w:eastAsia="zh-CN"/>
        </w:rPr>
        <w:t>纳入</w:t>
      </w:r>
      <w:r>
        <w:rPr>
          <w:rFonts w:hint="eastAsia" w:eastAsia="方正仿宋简体" w:cs="Times New Roman"/>
          <w:b/>
          <w:color w:val="000000"/>
          <w:sz w:val="32"/>
          <w:szCs w:val="32"/>
          <w:lang w:val="en-US" w:eastAsia="zh-CN"/>
        </w:rPr>
        <w:t>商务局重点工作内容</w:t>
      </w:r>
      <w:r>
        <w:rPr>
          <w:rFonts w:hint="eastAsia" w:eastAsia="方正仿宋简体" w:cs="Times New Roman"/>
          <w:b/>
          <w:color w:val="000000"/>
          <w:sz w:val="32"/>
          <w:szCs w:val="32"/>
          <w:lang w:eastAsia="zh-CN"/>
        </w:rPr>
        <w:t>。紧紧围绕省</w:t>
      </w:r>
      <w:r>
        <w:rPr>
          <w:rFonts w:hint="eastAsia" w:eastAsia="方正仿宋简体" w:cs="Times New Roman"/>
          <w:b/>
          <w:color w:val="000000"/>
          <w:sz w:val="32"/>
          <w:szCs w:val="32"/>
          <w:lang w:val="en-US" w:eastAsia="zh-CN"/>
        </w:rPr>
        <w:t>市</w:t>
      </w:r>
      <w:r>
        <w:rPr>
          <w:rFonts w:hint="eastAsia" w:eastAsia="方正仿宋简体" w:cs="Times New Roman"/>
          <w:b/>
          <w:color w:val="000000"/>
          <w:sz w:val="32"/>
          <w:szCs w:val="32"/>
          <w:lang w:eastAsia="zh-CN"/>
        </w:rPr>
        <w:t>关于加强政务</w:t>
      </w:r>
      <w:r>
        <w:rPr>
          <w:rFonts w:hint="eastAsia" w:eastAsia="方正仿宋简体" w:cs="Times New Roman"/>
          <w:b/>
          <w:color w:val="000000"/>
          <w:sz w:val="32"/>
          <w:szCs w:val="32"/>
          <w:lang w:val="en-US" w:eastAsia="zh-CN"/>
        </w:rPr>
        <w:t>信息公开</w:t>
      </w:r>
      <w:r>
        <w:rPr>
          <w:rFonts w:hint="eastAsia" w:eastAsia="方正仿宋简体" w:cs="Times New Roman"/>
          <w:b/>
          <w:color w:val="000000"/>
          <w:sz w:val="32"/>
          <w:szCs w:val="32"/>
          <w:lang w:eastAsia="zh-CN"/>
        </w:rPr>
        <w:t>工作的相关要求，严格落实</w:t>
      </w:r>
      <w:r>
        <w:rPr>
          <w:rFonts w:hint="eastAsia" w:eastAsia="方正仿宋简体" w:cs="Times New Roman"/>
          <w:b/>
          <w:color w:val="000000"/>
          <w:sz w:val="32"/>
          <w:szCs w:val="32"/>
          <w:lang w:val="en-US" w:eastAsia="zh-CN"/>
        </w:rPr>
        <w:t>相关</w:t>
      </w:r>
      <w:r>
        <w:rPr>
          <w:rFonts w:hint="eastAsia" w:eastAsia="方正仿宋简体" w:cs="Times New Roman"/>
          <w:b/>
          <w:color w:val="000000"/>
          <w:sz w:val="32"/>
          <w:szCs w:val="32"/>
          <w:lang w:eastAsia="zh-CN"/>
        </w:rPr>
        <w:t>制度，强化日常读网巡查，进一步提升政务新媒体质量和监管水平。</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Times New Roman" w:hAnsi="Times New Roman"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Times New Roman" w:hAnsi="Times New Roman"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Times New Roman" w:hAnsi="Times New Roman"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Times New Roman" w:hAnsi="Times New Roman"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Times New Roman" w:hAnsi="Times New Roman"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Times New Roman" w:hAnsi="Times New Roman"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Times New Roman" w:hAnsi="Times New Roman" w:eastAsia="仿宋_GB2312" w:cs="Calibri"/>
                <w:color w:val="000000"/>
                <w:kern w:val="0"/>
                <w:szCs w:val="21"/>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1</w:t>
            </w:r>
            <w:r>
              <w:rPr>
                <w:rFonts w:hint="eastAsia" w:ascii="仿宋_GB2312" w:hAnsi="黑体" w:eastAsia="仿宋_GB2312"/>
                <w:kern w:val="0"/>
                <w:szCs w:val="21"/>
              </w:rPr>
              <w:t>.属于国家秘密</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2</w:t>
            </w:r>
            <w:r>
              <w:rPr>
                <w:rFonts w:hint="eastAsia" w:ascii="仿宋_GB2312" w:hAnsi="黑体" w:eastAsia="仿宋_GB2312"/>
                <w:kern w:val="0"/>
                <w:szCs w:val="21"/>
              </w:rPr>
              <w:t>.</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3</w:t>
            </w:r>
            <w:r>
              <w:rPr>
                <w:rFonts w:hint="eastAsia" w:ascii="仿宋_GB2312" w:hAnsi="黑体" w:eastAsia="仿宋_GB2312"/>
                <w:kern w:val="0"/>
                <w:szCs w:val="21"/>
              </w:rPr>
              <w:t>.危及“三安全一稳定”</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4</w:t>
            </w:r>
            <w:r>
              <w:rPr>
                <w:rFonts w:hint="eastAsia" w:ascii="仿宋_GB2312" w:hAnsi="黑体" w:eastAsia="仿宋_GB2312"/>
                <w:kern w:val="0"/>
                <w:szCs w:val="21"/>
              </w:rPr>
              <w:t>.</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5</w:t>
            </w:r>
            <w:r>
              <w:rPr>
                <w:rFonts w:hint="eastAsia" w:ascii="仿宋_GB2312" w:hAnsi="黑体" w:eastAsia="仿宋_GB2312"/>
                <w:kern w:val="0"/>
                <w:szCs w:val="21"/>
              </w:rPr>
              <w:t>.属于三类内部事务信息</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5"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6</w:t>
            </w:r>
            <w:r>
              <w:rPr>
                <w:rFonts w:hint="eastAsia" w:ascii="仿宋_GB2312" w:hAnsi="黑体" w:eastAsia="仿宋_GB2312"/>
                <w:kern w:val="0"/>
                <w:szCs w:val="21"/>
              </w:rPr>
              <w:t>.</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7</w:t>
            </w:r>
            <w:r>
              <w:rPr>
                <w:rFonts w:hint="eastAsia" w:ascii="仿宋_GB2312" w:hAnsi="黑体" w:eastAsia="仿宋_GB2312"/>
                <w:kern w:val="0"/>
                <w:szCs w:val="21"/>
              </w:rPr>
              <w:t>.属于行政执法案卷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8</w:t>
            </w:r>
            <w:r>
              <w:rPr>
                <w:rFonts w:hint="eastAsia" w:ascii="仿宋_GB2312" w:hAnsi="黑体" w:eastAsia="仿宋_GB2312"/>
                <w:kern w:val="0"/>
                <w:szCs w:val="21"/>
              </w:rPr>
              <w:t>.</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1</w:t>
            </w:r>
            <w:r>
              <w:rPr>
                <w:rFonts w:hint="eastAsia" w:ascii="仿宋_GB2312" w:hAnsi="黑体" w:eastAsia="仿宋_GB2312"/>
                <w:kern w:val="0"/>
                <w:szCs w:val="21"/>
              </w:rPr>
              <w:t>.本机关不掌握相关政府信息</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2</w:t>
            </w:r>
            <w:r>
              <w:rPr>
                <w:rFonts w:hint="eastAsia" w:ascii="仿宋_GB2312" w:hAnsi="黑体" w:eastAsia="仿宋_GB2312"/>
                <w:kern w:val="0"/>
                <w:szCs w:val="21"/>
              </w:rPr>
              <w:t>.</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3</w:t>
            </w:r>
            <w:r>
              <w:rPr>
                <w:rFonts w:hint="eastAsia" w:ascii="仿宋_GB2312" w:hAnsi="黑体" w:eastAsia="仿宋_GB2312"/>
                <w:kern w:val="0"/>
                <w:szCs w:val="21"/>
              </w:rPr>
              <w:t>.</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1</w:t>
            </w:r>
            <w:r>
              <w:rPr>
                <w:rFonts w:hint="eastAsia" w:ascii="仿宋_GB2312" w:hAnsi="黑体" w:eastAsia="仿宋_GB2312"/>
                <w:kern w:val="0"/>
                <w:szCs w:val="21"/>
              </w:rPr>
              <w:t>.</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Times New Roman" w:hAnsi="Times New Roman" w:eastAsia="仿宋_GB2312"/>
                <w:kern w:val="0"/>
                <w:szCs w:val="21"/>
              </w:rPr>
              <w:t>2</w:t>
            </w:r>
            <w:r>
              <w:rPr>
                <w:rFonts w:hint="eastAsia" w:ascii="仿宋_GB2312" w:hAnsi="黑体" w:eastAsia="仿宋_GB2312"/>
                <w:kern w:val="0"/>
                <w:szCs w:val="21"/>
              </w:rPr>
              <w:t>.重复申请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Times New Roman" w:hAnsi="Times New Roman" w:eastAsia="仿宋_GB2312"/>
                <w:kern w:val="0"/>
                <w:szCs w:val="21"/>
              </w:rPr>
              <w:t>3</w:t>
            </w:r>
            <w:r>
              <w:rPr>
                <w:rFonts w:hint="eastAsia" w:ascii="仿宋_GB2312" w:hAnsi="黑体" w:eastAsia="仿宋_GB2312"/>
                <w:kern w:val="0"/>
                <w:szCs w:val="21"/>
              </w:rPr>
              <w:t>.要求提供公开出版物</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Times New Roman" w:hAnsi="Times New Roman" w:eastAsia="仿宋_GB2312"/>
                <w:kern w:val="0"/>
                <w:szCs w:val="21"/>
              </w:rPr>
              <w:t>4</w:t>
            </w:r>
            <w:r>
              <w:rPr>
                <w:rFonts w:hint="eastAsia" w:ascii="仿宋_GB2312" w:hAnsi="黑体" w:eastAsia="仿宋_GB2312"/>
                <w:kern w:val="0"/>
                <w:szCs w:val="21"/>
              </w:rPr>
              <w:t>.无正当理由大量反复申请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Times New Roman" w:hAnsi="Times New Roman" w:eastAsia="仿宋_GB2312"/>
                <w:kern w:val="0"/>
                <w:szCs w:val="21"/>
              </w:rPr>
              <w:t>5</w:t>
            </w:r>
            <w:r>
              <w:rPr>
                <w:rFonts w:hint="eastAsia" w:ascii="仿宋_GB2312" w:hAnsi="黑体" w:eastAsia="仿宋_GB2312"/>
                <w:kern w:val="0"/>
                <w:szCs w:val="21"/>
              </w:rPr>
              <w:t>.要求行政机关确认或重新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Times New Roman" w:hAnsi="Times New Roman" w:eastAsia="仿宋_GB2312"/>
              </w:rPr>
              <w:t>1</w:t>
            </w:r>
            <w:r>
              <w:rPr>
                <w:rFonts w:hint="eastAsia" w:ascii="仿宋_GB2312" w:hAnsi="楷体" w:eastAsia="仿宋_GB2312"/>
              </w:rPr>
              <w:t>.申请人无正当理由逾期不补正、行政机关不再处理其政府信息公开申请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Times New Roman" w:hAnsi="Times New Roman" w:eastAsia="仿宋_GB2312"/>
              </w:rPr>
              <w:t>2</w:t>
            </w:r>
            <w:r>
              <w:rPr>
                <w:rFonts w:hint="eastAsia" w:ascii="仿宋_GB2312" w:hAnsi="楷体" w:eastAsia="仿宋_GB2312"/>
              </w:rPr>
              <w:t>.申请人逾期未按收费通知要求缴纳费用、行政机关不再处理其政府信息公开申请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Times New Roman" w:hAnsi="Times New Roman" w:eastAsia="仿宋_GB2312"/>
              </w:rPr>
              <w:t>3</w:t>
            </w:r>
            <w:r>
              <w:rPr>
                <w:rFonts w:hint="eastAsia" w:ascii="仿宋_GB2312" w:hAnsi="楷体" w:eastAsia="仿宋_GB2312"/>
              </w:rPr>
              <w:t>.其他</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ascii="Times New Roman" w:hAnsi="Times New Roman"/>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（一）存在问题</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600" w:lineRule="exact"/>
        <w:ind w:left="0" w:firstLine="622" w:firstLineChars="200"/>
        <w:jc w:val="both"/>
        <w:textAlignment w:val="auto"/>
        <w:rPr>
          <w:rStyle w:val="5"/>
          <w:rFonts w:hint="default"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Times New Roman" w:hAnsi="Times New Roman" w:eastAsia="方正仿宋简体" w:cs="方正仿宋简体"/>
          <w:i w:val="0"/>
          <w:iCs w:val="0"/>
          <w:caps w:val="0"/>
          <w:color w:val="000000"/>
          <w:spacing w:val="0"/>
          <w:kern w:val="0"/>
          <w:sz w:val="31"/>
          <w:szCs w:val="31"/>
          <w:lang w:val="en-US" w:eastAsia="zh-CN" w:bidi="ar"/>
        </w:rPr>
        <w:t>1</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、公众参与度低，公众对政府信息的了解程度不高，缺乏有效的渠道和平台来表达意见和监督。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600" w:lineRule="exact"/>
        <w:ind w:left="0" w:firstLine="622" w:firstLineChars="200"/>
        <w:jc w:val="both"/>
        <w:textAlignment w:val="auto"/>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Times New Roman" w:hAnsi="Times New Roman" w:eastAsia="方正仿宋简体" w:cs="方正仿宋简体"/>
          <w:i w:val="0"/>
          <w:iCs w:val="0"/>
          <w:caps w:val="0"/>
          <w:color w:val="000000"/>
          <w:spacing w:val="0"/>
          <w:kern w:val="0"/>
          <w:sz w:val="31"/>
          <w:szCs w:val="31"/>
          <w:lang w:val="en-US" w:eastAsia="zh-CN" w:bidi="ar"/>
        </w:rPr>
        <w:t>2</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、信息公开不及时、不全面，发布数量少。</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600" w:lineRule="exact"/>
        <w:ind w:left="0" w:firstLine="622" w:firstLineChars="200"/>
        <w:jc w:val="both"/>
        <w:textAlignment w:val="auto"/>
        <w:rPr>
          <w:rFonts w:hint="eastAsia" w:ascii="Times New Roman" w:hAnsi="Times New Roman" w:eastAsia="方正楷体简体" w:cs="Times New Roman"/>
          <w:b/>
          <w:color w:val="000000"/>
          <w:kern w:val="0"/>
          <w:sz w:val="32"/>
          <w:szCs w:val="32"/>
          <w:lang w:val="en-US" w:eastAsia="zh-CN" w:bidi="ar-SA"/>
        </w:rPr>
      </w:pPr>
      <w:r>
        <w:rPr>
          <w:rStyle w:val="5"/>
          <w:rFonts w:hint="eastAsia" w:ascii="Times New Roman" w:hAnsi="Times New Roman" w:eastAsia="方正仿宋简体" w:cs="方正仿宋简体"/>
          <w:i w:val="0"/>
          <w:iCs w:val="0"/>
          <w:caps w:val="0"/>
          <w:color w:val="000000"/>
          <w:spacing w:val="0"/>
          <w:kern w:val="0"/>
          <w:sz w:val="31"/>
          <w:szCs w:val="31"/>
          <w:lang w:val="en-US" w:eastAsia="zh-CN" w:bidi="ar"/>
        </w:rPr>
        <w:t>3</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、发布信息重复，更新内容不及时。  </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600" w:lineRule="exact"/>
        <w:ind w:left="0" w:firstLine="643" w:firstLineChars="200"/>
        <w:jc w:val="both"/>
        <w:textAlignment w:val="auto"/>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Fonts w:hint="eastAsia" w:ascii="Times New Roman" w:hAnsi="Times New Roman" w:eastAsia="方正楷体简体" w:cs="Times New Roman"/>
          <w:b/>
          <w:color w:val="000000"/>
          <w:kern w:val="0"/>
          <w:sz w:val="32"/>
          <w:szCs w:val="32"/>
          <w:lang w:val="en-US" w:eastAsia="zh-CN" w:bidi="ar-SA"/>
        </w:rPr>
        <w:t>（二）具体的解决办法和改进措施</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600" w:lineRule="exact"/>
        <w:ind w:left="0" w:firstLine="622" w:firstLineChars="200"/>
        <w:jc w:val="both"/>
        <w:textAlignment w:val="auto"/>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Times New Roman" w:hAnsi="Times New Roman" w:eastAsia="方正仿宋简体" w:cs="方正仿宋简体"/>
          <w:i w:val="0"/>
          <w:iCs w:val="0"/>
          <w:caps w:val="0"/>
          <w:color w:val="000000"/>
          <w:spacing w:val="0"/>
          <w:kern w:val="0"/>
          <w:sz w:val="31"/>
          <w:szCs w:val="31"/>
          <w:lang w:val="en-US" w:eastAsia="zh-CN" w:bidi="ar"/>
        </w:rPr>
        <w:t>1</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、加大公开宣传力度。不能只是完成公开任务，要让更多群众知晓信息查询的渠道，确实成为群众了解政府信息，方便办事的沟通渠道，并更全面接受监督。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600" w:lineRule="exact"/>
        <w:ind w:left="0" w:firstLine="622" w:firstLineChars="200"/>
        <w:jc w:val="both"/>
        <w:textAlignment w:val="auto"/>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Times New Roman" w:hAnsi="Times New Roman" w:eastAsia="方正仿宋简体" w:cs="方正仿宋简体"/>
          <w:i w:val="0"/>
          <w:iCs w:val="0"/>
          <w:caps w:val="0"/>
          <w:color w:val="000000"/>
          <w:spacing w:val="0"/>
          <w:kern w:val="0"/>
          <w:sz w:val="31"/>
          <w:szCs w:val="31"/>
          <w:lang w:val="en-US" w:eastAsia="zh-CN" w:bidi="ar"/>
        </w:rPr>
        <w:t>2</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继续充实公开内容。按照“以公开为原则，不公开为例外”的总体要求，进一步做好公开和免予公开两类政府信息的界定，加强对公众关注度高的政府信息的梳理，完善主动公开的政府信息目录，逐步编制依申请公开的政府信息目录，充实完善政府信息公开工作年度报告编制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600" w:lineRule="exact"/>
        <w:ind w:left="0" w:firstLine="622" w:firstLineChars="200"/>
        <w:jc w:val="both"/>
        <w:textAlignment w:val="auto"/>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Times New Roman" w:hAnsi="Times New Roman" w:eastAsia="方正仿宋简体" w:cs="方正仿宋简体"/>
          <w:i w:val="0"/>
          <w:iCs w:val="0"/>
          <w:caps w:val="0"/>
          <w:color w:val="000000"/>
          <w:spacing w:val="0"/>
          <w:kern w:val="0"/>
          <w:sz w:val="31"/>
          <w:szCs w:val="31"/>
          <w:lang w:val="en-US" w:eastAsia="zh-CN" w:bidi="ar"/>
        </w:rPr>
        <w:t>3</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、完善长效工作机制。建立和完善信息公开审查制度，确保政府信息公开工作制度化、规范化发展，深入、持续、高效地开展政府信息信息公开工作。</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（一）依据《政府信息公开信息处理费管理办法》收取信息处理费的情况</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）本行政机关年度政务公开工作创新情况</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三</w:t>
      </w:r>
      <w:r>
        <w:rPr>
          <w:rFonts w:hint="default" w:ascii="Times New Roman" w:hAnsi="Times New Roman" w:eastAsia="方正仿宋简体" w:cs="Times New Roman"/>
          <w:b/>
          <w:sz w:val="32"/>
          <w:szCs w:val="32"/>
        </w:rPr>
        <w:t>）本行政机关认为需要报告的其他事项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w:t>
      </w:r>
      <w:r>
        <w:rPr>
          <w:rFonts w:hint="eastAsia" w:eastAsia="方正仿宋简体" w:cs="Times New Roman"/>
          <w:b/>
          <w:sz w:val="32"/>
          <w:szCs w:val="32"/>
          <w:lang w:val="en-US" w:eastAsia="zh-CN"/>
        </w:rPr>
        <w:t>五</w:t>
      </w:r>
      <w:r>
        <w:rPr>
          <w:rFonts w:hint="eastAsia" w:ascii="Times New Roman" w:hAnsi="Times New Roman" w:eastAsia="方正仿宋简体" w:cs="Times New Roman"/>
          <w:b/>
          <w:sz w:val="32"/>
          <w:szCs w:val="32"/>
          <w:lang w:eastAsia="zh-CN"/>
        </w:rPr>
        <w:t>）落实上级年度政务公开工作要点情况</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2023年，我局认真做好本单位政务网站、新媒体等信息公开平台建设和运维工作，通过自查自检的方式，定期对网站栏目更新情况、网站链接、错敏词等方面进行自查，并根据自查结果及时整改问题，不断提高信息公开的质量和时效性，充分保证了社会群众对商务工作的知情权、参与权和监督权。</w:t>
      </w:r>
    </w:p>
    <w:p>
      <w:pPr>
        <w:spacing w:line="590" w:lineRule="exact"/>
        <w:ind w:right="-100" w:rightChars="-50" w:firstLine="643" w:firstLineChars="200"/>
        <w:rPr>
          <w:rFonts w:hint="eastAsia" w:ascii="Times New Roman" w:hAnsi="Times New Roman" w:eastAsia="方正仿宋简体" w:cs="Times New Roman"/>
          <w:b/>
          <w:sz w:val="32"/>
          <w:szCs w:val="32"/>
        </w:rPr>
      </w:pPr>
      <w:bookmarkStart w:id="10" w:name="_GoBack"/>
      <w:bookmarkEnd w:id="10"/>
      <w:r>
        <w:rPr>
          <w:rFonts w:hint="eastAsia" w:eastAsia="方正仿宋简体" w:cs="Times New Roman"/>
          <w:b/>
          <w:sz w:val="32"/>
          <w:szCs w:val="32"/>
          <w:lang w:eastAsia="zh-CN"/>
        </w:rPr>
        <w:t>（</w:t>
      </w:r>
      <w:r>
        <w:rPr>
          <w:rFonts w:hint="eastAsia" w:eastAsia="方正仿宋简体" w:cs="Times New Roman"/>
          <w:b/>
          <w:sz w:val="32"/>
          <w:szCs w:val="32"/>
          <w:lang w:val="en-US" w:eastAsia="zh-CN"/>
        </w:rPr>
        <w:t>六</w:t>
      </w:r>
      <w:r>
        <w:rPr>
          <w:rFonts w:hint="eastAsia" w:eastAsia="方正仿宋简体" w:cs="Times New Roman"/>
          <w:b/>
          <w:sz w:val="32"/>
          <w:szCs w:val="32"/>
          <w:lang w:eastAsia="zh-CN"/>
        </w:rPr>
        <w:t>）</w:t>
      </w:r>
      <w:r>
        <w:rPr>
          <w:rFonts w:hint="eastAsia" w:ascii="Times New Roman" w:hAnsi="Times New Roman" w:eastAsia="方正仿宋简体" w:cs="Times New Roman"/>
          <w:b/>
          <w:sz w:val="32"/>
          <w:szCs w:val="32"/>
        </w:rPr>
        <w:t>人大代表建议和政协提案办理结果公开情况</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rPr>
        <w:t>2023年，我局</w:t>
      </w:r>
      <w:r>
        <w:rPr>
          <w:rFonts w:hint="eastAsia" w:ascii="Times New Roman" w:hAnsi="Times New Roman" w:eastAsia="方正仿宋简体" w:cs="Times New Roman"/>
          <w:b/>
          <w:sz w:val="32"/>
          <w:szCs w:val="32"/>
        </w:rPr>
        <w:t>共收到人大代表建议1件，涉及城市配套设施建设，政协提案2件，涉及商业街和汽车产业，全部办理完毕</w:t>
      </w:r>
      <w:r>
        <w:rPr>
          <w:rFonts w:hint="eastAsia" w:ascii="Times New Roman" w:hAnsi="Times New Roman" w:eastAsia="方正仿宋简体" w:cs="Times New Roman"/>
          <w:b/>
          <w:sz w:val="32"/>
          <w:szCs w:val="32"/>
          <w:lang w:eastAsia="zh-CN"/>
        </w:rPr>
        <w:t>。</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altName w:val="黑体"/>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02545A7"/>
    <w:rsid w:val="00A2174B"/>
    <w:rsid w:val="18272761"/>
    <w:rsid w:val="21A46AD1"/>
    <w:rsid w:val="296F4C24"/>
    <w:rsid w:val="2BFD3A15"/>
    <w:rsid w:val="2C8161AE"/>
    <w:rsid w:val="324F174E"/>
    <w:rsid w:val="34DF64B0"/>
    <w:rsid w:val="3A1A1A15"/>
    <w:rsid w:val="3ACB512B"/>
    <w:rsid w:val="3C1014B7"/>
    <w:rsid w:val="3E3C77F6"/>
    <w:rsid w:val="41E365EE"/>
    <w:rsid w:val="462F4F0C"/>
    <w:rsid w:val="50194CD6"/>
    <w:rsid w:val="56FE536D"/>
    <w:rsid w:val="596040BD"/>
    <w:rsid w:val="5E9659AC"/>
    <w:rsid w:val="673434C9"/>
    <w:rsid w:val="69704B73"/>
    <w:rsid w:val="6D6C3FE7"/>
    <w:rsid w:val="70EF2C59"/>
    <w:rsid w:val="740428F8"/>
    <w:rsid w:val="751C1D15"/>
    <w:rsid w:val="7A73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政务信息公开数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动态类</c:v>
                </c:pt>
                <c:pt idx="1">
                  <c:v>通知公告类</c:v>
                </c:pt>
                <c:pt idx="2">
                  <c:v>促消费类</c:v>
                </c:pt>
                <c:pt idx="3">
                  <c:v>外商投资促进类</c:v>
                </c:pt>
              </c:strCache>
            </c:strRef>
          </c:cat>
          <c:val>
            <c:numRef>
              <c:f>Sheet1!$B$2:$B$6</c:f>
              <c:numCache>
                <c:formatCode>General</c:formatCode>
                <c:ptCount val="5"/>
                <c:pt idx="0">
                  <c:v>62</c:v>
                </c:pt>
                <c:pt idx="1">
                  <c:v>1</c:v>
                </c:pt>
                <c:pt idx="2">
                  <c:v>5</c:v>
                </c:pt>
                <c:pt idx="3">
                  <c:v>5</c:v>
                </c:pt>
              </c:numCache>
            </c:numRef>
          </c:val>
        </c:ser>
        <c:dLbls>
          <c:showLegendKey val="0"/>
          <c:showVal val="1"/>
          <c:showCatName val="0"/>
          <c:showSerName val="0"/>
          <c:showPercent val="0"/>
          <c:showBubbleSize val="0"/>
        </c:dLbls>
        <c:gapWidth val="219"/>
        <c:overlap val="-27"/>
        <c:axId val="63765091"/>
        <c:axId val="197890759"/>
      </c:barChart>
      <c:catAx>
        <c:axId val="637650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890759"/>
        <c:crosses val="autoZero"/>
        <c:auto val="1"/>
        <c:lblAlgn val="ctr"/>
        <c:lblOffset val="100"/>
        <c:noMultiLvlLbl val="0"/>
      </c:catAx>
      <c:valAx>
        <c:axId val="19789075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650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2024-01-17T07:03:00Z</dcterms:created>
  <dc:creator>Admin</dc:creator>
  <cp:lastModifiedBy>Jade</cp:lastModifiedBy>
  <dcterms:modified xsi:type="dcterms:W3CDTF">2024-02-23T07:02:26Z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8B34949F13B8468BBD8DF762293231DF_13</vt:lpwstr>
  </property>
</Properties>
</file>