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《曲阜市畜禽养殖禁养区划定调整方案》后评估方案</w:t>
      </w:r>
    </w:p>
    <w:p w14:paraId="2A51D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 w14:paraId="51F0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根据《关于开展重大行政决策、行政规范性文件后评估的通知》要求，结合曲阜市“十四五”期间法治政府建设目标，为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畜牧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生产发展和生态环境保护协调同步发展，客观评估其在规范畜牧业绿色发展和转型升级的实际效果，特制定本方案。</w:t>
      </w:r>
    </w:p>
    <w:p w14:paraId="2C7E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一、评估目的</w:t>
      </w:r>
    </w:p>
    <w:p w14:paraId="7FB9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从基本情况、取得成效和存在问题三大方面对《方案》实施情况进行调查研究和评估，总结分析实施后取得的成效，发现存在问题和不足，判断是否实现了出台目的，是否需要修改或者废止。</w:t>
      </w:r>
    </w:p>
    <w:p w14:paraId="35BE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二、评估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  <w:lang w:val="en-US" w:eastAsia="zh-CN"/>
        </w:rPr>
        <w:t>内容</w:t>
      </w:r>
    </w:p>
    <w:p w14:paraId="69DD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评估对象</w:t>
      </w:r>
    </w:p>
    <w:p w14:paraId="0CDEA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《曲阜市畜禽养殖禁养区划定调整方案》（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曲政发〔202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年2月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日起施行，有效期至20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月9日</w:t>
      </w:r>
    </w:p>
    <w:p w14:paraId="68AE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）评估范围</w:t>
      </w:r>
    </w:p>
    <w:p w14:paraId="2042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时间范围：自《方案》生效日起至2025年8月；</w:t>
      </w:r>
    </w:p>
    <w:p w14:paraId="6772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地域范围：曲阜市各级行政机关（含镇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政府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办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、市直部门）；</w:t>
      </w:r>
    </w:p>
    <w:p w14:paraId="580F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内容范围：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畜禽养殖禁养区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。</w:t>
      </w:r>
    </w:p>
    <w:p w14:paraId="547F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三、评估内容</w:t>
      </w:r>
    </w:p>
    <w:p w14:paraId="17E5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合法性评估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是否符合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《中华人民共和国环境保护法》《中华人民共和国畜牧法》《中华人民共和国水污染防治法》《中华人民共和国大气污染防治法》《畜禽规模养殖污染防治条例》《山东省南水北调工程沿线区域水污染防治条例》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中华人民共和国文物保护法》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《畜禽养殖禁养区划定技术指南》《山东省畜禽养殖管理办法》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等上位法要求。</w:t>
      </w:r>
    </w:p>
    <w:p w14:paraId="22EF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合理性评估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《方案》条款是否适应曲阜市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畜禽养殖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工作实际需求；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畜禽养殖业生产布局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是否均衡合理。</w:t>
      </w:r>
    </w:p>
    <w:p w14:paraId="1DFC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实施效果评估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。环境效益评估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禁养区调整后对水、土壤、空气质量的影响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否有效降低养殖污染投诉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；社会经济影响：是否促进畜牧业产业升级、粪污资源化利用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。</w:t>
      </w:r>
    </w:p>
    <w:p w14:paraId="376C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可操作性评估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。评估禁养区调整程序是否合理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；评估禁养区边界划定是否科学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；评估部门协作是否顺畅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。</w:t>
      </w:r>
    </w:p>
    <w:p w14:paraId="18C3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四、评估方法</w:t>
      </w:r>
    </w:p>
    <w:p w14:paraId="6DD8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文献研究法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。查阅《方案》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相关法律法规和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《方案》实施前后的政策文件、养殖场关停或搬迁记录等，评估政策调整的依据和实际效果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。</w:t>
      </w:r>
    </w:p>
    <w:p w14:paraId="0621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实地调研法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。选取3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5个禁养区或限养区内的重点乡镇（街道），实地考察养殖场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选址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情况。</w:t>
      </w:r>
    </w:p>
    <w:p w14:paraId="38BF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公众参与法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通过政府网站发布公告，面向社会公众征集对《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方案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》实施情况的意见建议。</w:t>
      </w:r>
    </w:p>
    <w:p w14:paraId="2AC5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五、评估程序</w:t>
      </w:r>
    </w:p>
    <w:p w14:paraId="7AD7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准备阶段（2025年7月2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日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—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/>
        </w:rPr>
        <w:t>8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日）</w:t>
      </w:r>
    </w:p>
    <w:p w14:paraId="57D4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成立评估工作组（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根据局党组安排，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由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分管领导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牵头，抽调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相关科室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组成评估小组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）；</w:t>
      </w:r>
    </w:p>
    <w:p w14:paraId="6CCA8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制定调研提纲、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问题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清单，收集《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方案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》实施以来的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eastAsia="zh-CN"/>
        </w:rPr>
        <w:t>企业选址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数据。</w:t>
      </w:r>
    </w:p>
    <w:p w14:paraId="4EFA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调研阶段（2025年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1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日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—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月15日）</w:t>
      </w:r>
    </w:p>
    <w:p w14:paraId="29F7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开展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公众意见征求、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部门走访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了解《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方案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》执行情况，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汇总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执行中存在的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问题。</w:t>
      </w:r>
    </w:p>
    <w:p w14:paraId="4A69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报告阶段（2025年8月16日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eastAsia="zh-CN"/>
        </w:rPr>
        <w:t>—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</w:rPr>
        <w:t>8月30日）</w:t>
      </w:r>
    </w:p>
    <w:p w14:paraId="2FDE5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撰写《〈曲阜市畜禽养殖禁养区划定调整方案〉后评估报告（初稿）》；通过曲阜市政府网站公开征求意见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不少于7天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；根据反馈修改形成定稿。</w:t>
      </w:r>
    </w:p>
    <w:p w14:paraId="026A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40"/>
        </w:rPr>
        <w:t>六、保障措施</w:t>
      </w:r>
    </w:p>
    <w:p w14:paraId="1239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成立由</w:t>
      </w:r>
      <w:r>
        <w:rPr>
          <w:rFonts w:hint="eastAsia" w:ascii="Times New Roman" w:hAnsi="Times New Roman" w:eastAsia="方正仿宋简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济宁市生态环境局曲阜市分局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分管领导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任组长的评估工作组，抽调熟悉政策、具备调研能力的人员参与评估，明确责任分工及进度要求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必要时聘请第三方机构协助。</w:t>
      </w:r>
    </w:p>
    <w:p w14:paraId="72D2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 xml:space="preserve">                         </w:t>
      </w:r>
    </w:p>
    <w:p w14:paraId="0BC5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color w:val="000000"/>
          <w:kern w:val="2"/>
          <w:sz w:val="32"/>
          <w:szCs w:val="32"/>
          <w:lang w:val="en-US" w:eastAsia="zh-CN" w:bidi="ar-SA"/>
        </w:rPr>
        <w:t>济宁市生态环境局曲阜市分局</w:t>
      </w:r>
    </w:p>
    <w:p w14:paraId="305CDC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72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61EA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61EA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60F73"/>
    <w:rsid w:val="004A7D50"/>
    <w:rsid w:val="01DD5208"/>
    <w:rsid w:val="039C537B"/>
    <w:rsid w:val="04003AE9"/>
    <w:rsid w:val="07AA0D96"/>
    <w:rsid w:val="08BD4782"/>
    <w:rsid w:val="0BF131C9"/>
    <w:rsid w:val="0D360F73"/>
    <w:rsid w:val="1720169D"/>
    <w:rsid w:val="1B3C1AEC"/>
    <w:rsid w:val="1D273B14"/>
    <w:rsid w:val="1FE7081A"/>
    <w:rsid w:val="22E84742"/>
    <w:rsid w:val="27BE003C"/>
    <w:rsid w:val="27EF1ED7"/>
    <w:rsid w:val="28934B4C"/>
    <w:rsid w:val="29515FC8"/>
    <w:rsid w:val="2A415234"/>
    <w:rsid w:val="2DBC4085"/>
    <w:rsid w:val="322578B4"/>
    <w:rsid w:val="35204175"/>
    <w:rsid w:val="370E0839"/>
    <w:rsid w:val="3AB93FCF"/>
    <w:rsid w:val="3B181A89"/>
    <w:rsid w:val="3D5F7747"/>
    <w:rsid w:val="3DF4182C"/>
    <w:rsid w:val="462425D2"/>
    <w:rsid w:val="4A89594A"/>
    <w:rsid w:val="4BA353A2"/>
    <w:rsid w:val="52F77995"/>
    <w:rsid w:val="571D20B1"/>
    <w:rsid w:val="584869A0"/>
    <w:rsid w:val="63F64C8C"/>
    <w:rsid w:val="6FAB3AF3"/>
    <w:rsid w:val="722F3902"/>
    <w:rsid w:val="7AAC46C5"/>
    <w:rsid w:val="7BB5246E"/>
    <w:rsid w:val="7E1E3F3A"/>
    <w:rsid w:val="7EB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2025-07-24T06:47:00Z</dcterms:created>
  <dc:creator>威漫</dc:creator>
  <cp:lastModifiedBy>user</cp:lastModifiedBy>
  <dcterms:modified xsi:type="dcterms:W3CDTF">2025-08-27T10:33:47Z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A5A120DE3E04C8EE1D3E8B688632C41B_43</vt:lpwstr>
  </property>
  <property fmtid="{D5CDD505-2E9C-101B-9397-08002B2CF9AE}" pid="4" name="KSOTemplateDocerSaveRecord">
    <vt:lpwstr>eyJoZGlkIjoiZWIwZWQ4ZjNjY2FmNWZlNmUzMWNlYmI0MzQxZTA0NzQiLCJ1c2VySWQiOiI2MjQ3NjIxMjUifQ==</vt:lpwstr>
  </property>
</Properties>
</file>