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  <w:t>王庄镇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  <w:lang w:eastAsia="zh-CN"/>
        </w:rPr>
        <w:t>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  <w:t>2019年政府信息公开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  <w:t>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本年报包括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、主动公开政府信息情况、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依申请公开政府信息的情况、政府信息公开的收费及减免情况、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政府信息公开行政复议及行政诉讼情况、存在的主要问题及改进情况、其它需要报告的事项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个部分。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本年度报告中所列数据的统计期限从201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本年度报告电子版可从“曲阜市人民政府网站”（www.qufu.gov.cn）下载。如对本年度报告有疑问，请与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曲阜市王庄镇人民政府党政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办公室联系（地址：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-6"/>
          <w:sz w:val="32"/>
          <w:szCs w:val="32"/>
          <w:lang w:eastAsia="zh-CN"/>
        </w:rPr>
        <w:t>曲阜市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-6"/>
          <w:sz w:val="32"/>
          <w:szCs w:val="32"/>
          <w:lang w:eastAsia="zh-CN"/>
        </w:rPr>
        <w:t>王庄镇聚金路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-6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-6"/>
          <w:sz w:val="32"/>
          <w:szCs w:val="32"/>
          <w:lang w:eastAsia="zh-CN"/>
        </w:rPr>
        <w:t>；邮编：2731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-6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-6"/>
          <w:sz w:val="32"/>
          <w:szCs w:val="32"/>
          <w:lang w:eastAsia="zh-CN"/>
        </w:rPr>
        <w:t>；电话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:0537-4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551066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；电子邮箱：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wzdzb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@ji.shandong.cn）。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镇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镇党委政府高度重视政府信息公开工作，不断完善政府信息公开领导机制和工作机制，成立了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镇长担任组长，党委副书记任副组长，相关办公室负责人为成员员的工作领导小组。镇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我镇坚持按照《条例》和市委、市政府的要求，按照《关于印发201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年曲阜市政府公开工作要点任务分解表的通知》将应公开内容通过市政府信息发布平台、政务公开栏、微信等形式公开，积极畅通政府信息的公开渠道，为群众了解实情以及政府掌握舆情发挥作用。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（三）窗口信息更加透明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镇为民服务中心成立以来，我们积极做好窗口的信息公开工作，在为民服务中心设置资料索取点，力求为民服务中心所有窗口办事程序公开、内容公开。注重审批服务信息公开，方便群众办事，接受群众监督。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（四）基础性工作更加完善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drawing>
          <wp:inline distT="0" distB="0" distL="114300" distR="114300">
            <wp:extent cx="4993005" cy="3404870"/>
            <wp:effectExtent l="4445" t="4445" r="12700" b="1968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年王庄镇人民政府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通过各类媒体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主动公开政府信息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300余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一是通过曲阜市人民政府网站政府信息公开专栏镇街部门信息公开；二是通过设置政务公开栏、资料索取点、设立意见箱公开信息，听取意见；三是通过微信公众号曲阜市王庄镇公开。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hint="eastAsia" w:ascii="Times New Roman" w:hAnsi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hint="eastAsia" w:ascii="Times New Roman" w:hAnsi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hint="eastAsia" w:ascii="Times New Roman" w:hAnsi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年，共收到政府信息依申请公开申请1件，我镇按照有关规定及时进行了回复。  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年，我镇没有收到政府信息公开申请，也未出台政府信息公开申请收费的政策。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年，我镇没有收到政府信息公开行政复议申请，也未发生针对各行政机关有关政府信息公开事务的行政诉讼和申诉。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after="1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镇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继续按照上级要求，进一步加强政府信息公开和政务公开工作。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一是不断提高思想认识。加强对《政府信息公开条例》和省、市有关文件的学习，增强工作的主动性和责任意识，准确把握政策要求，做到该公开的及时公开，不该公开的要做好保密工作。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采取多种形式、多渠道进行政务公开，把握公开重点，不断拓展覆盖面，接受全社会的监督，在创新工作思路、完善工作平台上取得新突破，使政府信息公开能够更加贴近于老百姓，进一步提高我镇政务信息公开工作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是强化责任落实。及时有效地收集、报送信息，充实信息来源，丰富信息内容，确保应公开信息全部及时、准确地得以公开，不断增强信息量并提高时效性，增强公开效果。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七</w:t>
      </w:r>
      <w:r>
        <w:rPr>
          <w:rFonts w:hint="default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41D7B"/>
    <w:rsid w:val="35E747DD"/>
    <w:rsid w:val="39403790"/>
    <w:rsid w:val="3B0B0458"/>
    <w:rsid w:val="3CF55253"/>
    <w:rsid w:val="4EFC0DC0"/>
    <w:rsid w:val="5D5D2BCB"/>
    <w:rsid w:val="5D9B47B5"/>
    <w:rsid w:val="65247D9F"/>
    <w:rsid w:val="71A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5105;&#30340;&#36164;&#26009;\&#26700;&#38754;\&#24037;&#20316;&#31807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[工作簿1.xlsx]Sheet1!$B$1</c:f>
              <c:strCache>
                <c:ptCount val="1"/>
                <c:pt idx="0">
                  <c:v>王庄镇2019年度政府信息公开详情</c:v>
                </c:pt>
              </c:strCache>
            </c:strRef>
          </c:tx>
          <c:spPr/>
          <c:explosion val="0"/>
          <c:dPt>
            <c:idx val="0"/>
            <c:bubble3D val="0"/>
            <c:explosion val="5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8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1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explosion val="1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explosion val="1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6"/>
              <c:layout>
                <c:manualLayout>
                  <c:x val="-0.0271565495207668"/>
                  <c:y val="-0.030747974879498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[工作簿1.xlsx]Sheet1!$A$2:$A$8</c:f>
              <c:strCache>
                <c:ptCount val="7"/>
                <c:pt idx="0">
                  <c:v>组织机构</c:v>
                </c:pt>
                <c:pt idx="1">
                  <c:v>政策法规</c:v>
                </c:pt>
                <c:pt idx="2">
                  <c:v>规划计划</c:v>
                </c:pt>
                <c:pt idx="3">
                  <c:v>人事信息</c:v>
                </c:pt>
                <c:pt idx="4">
                  <c:v>行政权力运行公开</c:v>
                </c:pt>
                <c:pt idx="5">
                  <c:v>重点领域信息公开</c:v>
                </c:pt>
                <c:pt idx="6">
                  <c:v>政务新媒体</c:v>
                </c:pt>
              </c:strCache>
            </c:strRef>
          </c:cat>
          <c:val>
            <c:numRef>
              <c:f>[工作簿1.xlsx]Sheet1!$B$2:$B$8</c:f>
              <c:numCache>
                <c:formatCode>General</c:formatCode>
                <c:ptCount val="7"/>
                <c:pt idx="0">
                  <c:v>3</c:v>
                </c:pt>
                <c:pt idx="1">
                  <c:v>14</c:v>
                </c:pt>
                <c:pt idx="2">
                  <c:v>2</c:v>
                </c:pt>
                <c:pt idx="3">
                  <c:v>2</c:v>
                </c:pt>
                <c:pt idx="4">
                  <c:v>14</c:v>
                </c:pt>
                <c:pt idx="5">
                  <c:v>36</c:v>
                </c:pt>
                <c:pt idx="6">
                  <c:v>231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信息公开类别情况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[工作簿1]Sheet1!$F$16:$F$22</c:f>
              <c:strCache>
                <c:ptCount val="7"/>
                <c:pt idx="0">
                  <c:v>政策信息</c:v>
                </c:pt>
                <c:pt idx="1">
                  <c:v>政府文件</c:v>
                </c:pt>
                <c:pt idx="2">
                  <c:v>新闻类</c:v>
                </c:pt>
                <c:pt idx="3">
                  <c:v>政务动态类</c:v>
                </c:pt>
                <c:pt idx="4">
                  <c:v>工作进展类</c:v>
                </c:pt>
                <c:pt idx="5">
                  <c:v>财政类</c:v>
                </c:pt>
                <c:pt idx="6">
                  <c:v>人事信息</c:v>
                </c:pt>
              </c:strCache>
            </c:strRef>
          </c:cat>
          <c:val>
            <c:numRef>
              <c:f>[工作簿1]Sheet1!$G$16:$G$22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137</c:v>
                </c:pt>
                <c:pt idx="3">
                  <c:v>109</c:v>
                </c:pt>
                <c:pt idx="4">
                  <c:v>47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452514"/>
        <c:axId val="626171375"/>
      </c:barChart>
      <c:catAx>
        <c:axId val="14452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6171375"/>
        <c:crosses val="autoZero"/>
        <c:auto val="1"/>
        <c:lblAlgn val="ctr"/>
        <c:lblOffset val="100"/>
        <c:noMultiLvlLbl val="0"/>
      </c:catAx>
      <c:valAx>
        <c:axId val="62617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45251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平淡人生二人</cp:lastModifiedBy>
  <cp:lastPrinted>2020-02-10T02:43:00Z</cp:lastPrinted>
  <dcterms:modified xsi:type="dcterms:W3CDTF">2020-07-17T02:27:10Z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