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曲阜市退役军人事务局</w:t>
      </w:r>
      <w:r>
        <w:rPr>
          <w:rFonts w:hint="eastAsia" w:ascii="方正小标宋简体" w:hAnsi="方正小标宋简体" w:eastAsia="方正小标宋简体" w:cs="方正小标宋简体"/>
          <w:b w:val="0"/>
          <w:bCs/>
          <w:i w:val="0"/>
          <w:caps w:val="0"/>
          <w:color w:val="333333"/>
          <w:spacing w:val="-17"/>
          <w:sz w:val="44"/>
          <w:szCs w:val="44"/>
          <w:shd w:val="clear" w:fill="FFFFFF"/>
          <w:lang w:val="en-US" w:eastAsia="zh-CN"/>
        </w:rPr>
        <w:t>2022年</w:t>
      </w:r>
      <w:r>
        <w:rPr>
          <w:rFonts w:hint="eastAsia" w:ascii="方正小标宋简体" w:hAnsi="方正小标宋简体" w:eastAsia="方正小标宋简体" w:cs="方正小标宋简体"/>
          <w:b w:val="0"/>
          <w:bCs/>
          <w:i w:val="0"/>
          <w:caps w:val="0"/>
          <w:color w:val="333333"/>
          <w:spacing w:val="-17"/>
          <w:sz w:val="44"/>
          <w:szCs w:val="44"/>
          <w:shd w:val="clear" w:fill="FFFFFF"/>
        </w:rPr>
        <w:t>政府信息公开工作</w:t>
      </w:r>
      <w:r>
        <w:rPr>
          <w:rFonts w:hint="eastAsia" w:ascii="方正小标宋简体" w:hAnsi="方正小标宋简体" w:eastAsia="方正小标宋简体" w:cs="方正小标宋简体"/>
          <w:b w:val="0"/>
          <w:bCs/>
          <w:i w:val="0"/>
          <w:caps w:val="0"/>
          <w:color w:val="333333"/>
          <w:spacing w:val="0"/>
          <w:sz w:val="44"/>
          <w:szCs w:val="44"/>
          <w:shd w:val="clear" w:fill="FFFFFF"/>
        </w:rPr>
        <w:t>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rPr>
      </w:pPr>
    </w:p>
    <w:p>
      <w:pPr>
        <w:spacing w:line="590" w:lineRule="exact"/>
        <w:ind w:right="-105" w:rightChars="-50" w:firstLine="640" w:firstLineChars="20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t>本报告由</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曲阜市退役军人事务局</w:t>
      </w:r>
      <w: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t>按照《中华人民共和国政府信息公开条例》（以下简称《条例》）和《中华人民共和国政府信息公开工作年度报告格式》（国办公开办函〔2021〕30号）要求编制。</w:t>
      </w:r>
    </w:p>
    <w:p>
      <w:pPr>
        <w:spacing w:line="590" w:lineRule="exact"/>
        <w:ind w:right="-105" w:rightChars="-50" w:firstLine="640" w:firstLineChars="20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0" w:firstLineChars="200"/>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t>本报告所列数据的统计期限自2022年1月1日起至2022年12月31日止。本报告电子版可在“中国·</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曲阜</w:t>
      </w:r>
      <w: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t>”政府门户网站（</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www.qufu.gov.cn</w:t>
      </w:r>
      <w: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t>）查阅或下载。如对本报告有疑问，请与</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曲阜市退役军人事务局</w:t>
      </w:r>
      <w: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t>联系（地址：</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曲阜市天官第街西首路南</w:t>
      </w:r>
      <w: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t>，联系电话：0537—</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4498181</w:t>
      </w:r>
      <w: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总体情况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2022年，</w:t>
      </w:r>
      <w: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t>市</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退役军人事务局</w:t>
      </w:r>
      <w: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t>在市委市政府的坚强领导下，依法推进政府信息公开，不断加大公开力度、拓宽公开广度，认真按照政府信息公开工作的要求，继续强化组织领导、贯彻制度落实、拓展创新渠道、丰富公开内容，努力保障公民、法人和其他组织依法获取政府信息，提高工作透明度，促进依法行政，推动我局信息公开工作进一步发展。</w:t>
      </w:r>
    </w:p>
    <w:p>
      <w:pPr>
        <w:numPr>
          <w:ilvl w:val="0"/>
          <w:numId w:val="0"/>
        </w:numPr>
        <w:spacing w:line="590" w:lineRule="exact"/>
        <w:ind w:right="-105" w:rightChars="-50" w:firstLine="640" w:firstLineChars="200"/>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color w:val="auto"/>
          <w:sz w:val="32"/>
          <w:szCs w:val="32"/>
          <w:lang w:val="en-US" w:eastAsia="zh-CN"/>
        </w:rPr>
        <w:t>1.主动公开方面。</w:t>
      </w:r>
      <w:r>
        <w:rPr>
          <w:rFonts w:hint="eastAsia" w:ascii="仿宋_GB2312" w:hAnsi="仿宋_GB2312" w:eastAsia="仿宋_GB2312" w:cs="仿宋_GB2312"/>
          <w:b w:val="0"/>
          <w:bCs/>
          <w:color w:val="auto"/>
          <w:sz w:val="32"/>
          <w:szCs w:val="32"/>
          <w:lang w:val="en-US" w:eastAsia="zh-CN" w:bidi="ar-SA"/>
        </w:rPr>
        <w:t>我局深入贯彻落实《条例》和国家、省、市有关信息公开工作的要求，严格遵守政府信息公开基本原则及相关规定。2022年，曲阜市退役军人事务局通过各类媒体平台发布信息共计870条，其中通过曲阜市门户网站政务公开栏目主动公开各类政府信息16条，占比1%；通过网站子点发布各类信息271条，占比31%；通过政务新媒体发布各类信息599条，占比69%。</w:t>
      </w:r>
    </w:p>
    <w:p>
      <w:pPr>
        <w:numPr>
          <w:ilvl w:val="0"/>
          <w:numId w:val="0"/>
        </w:numPr>
        <w:spacing w:line="590" w:lineRule="exact"/>
        <w:ind w:right="-105" w:rightChars="-5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2.依申请公开工作方面。2022年，共收到政府信息公开申请0条，按时答复0条,比2021年减少79条。本年度，未收到以政府信息公开为由提起的行政复议和行政诉讼。</w:t>
      </w:r>
    </w:p>
    <w:p>
      <w:pPr>
        <w:numPr>
          <w:ilvl w:val="0"/>
          <w:numId w:val="0"/>
        </w:numPr>
        <w:spacing w:line="590" w:lineRule="exact"/>
        <w:ind w:right="-105" w:rightChars="-50" w:firstLine="640" w:firstLineChars="200"/>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color w:val="auto"/>
          <w:sz w:val="32"/>
          <w:szCs w:val="32"/>
          <w:lang w:val="en-US" w:eastAsia="zh-CN"/>
        </w:rPr>
        <w:t>3.政府信息管理方面。认真梳理近年来发布过的重要政策性文件，严格落实公开属性源头认定机制，对制发的文件对公开属性进行明确标识，从源头上</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保障了公开信息不涉密、涉密信息不公开，保证不发生政府信息公开泄密事件。</w:t>
      </w:r>
    </w:p>
    <w:p>
      <w:pPr>
        <w:spacing w:line="590" w:lineRule="exact"/>
        <w:ind w:right="-105" w:rightChars="-50" w:firstLine="640" w:firstLineChars="200"/>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color w:val="auto"/>
          <w:sz w:val="32"/>
          <w:szCs w:val="32"/>
          <w:lang w:val="en-US" w:eastAsia="zh-CN"/>
        </w:rPr>
        <w:t>4.平台建设方面。</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局办公室负责本机关政府信息公开工作，现有兼职工作人员6人，负责网站子点新闻发布、新媒体日常内容保障的兼职工作人员1人，负责政务信息公开兼职工作人员1人。</w:t>
      </w:r>
    </w:p>
    <w:p>
      <w:pPr>
        <w:spacing w:line="590" w:lineRule="exact"/>
        <w:ind w:right="-105" w:rightChars="-50" w:firstLine="640" w:firstLineChars="200"/>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color w:val="auto"/>
          <w:sz w:val="32"/>
          <w:szCs w:val="32"/>
          <w:lang w:val="en-US" w:eastAsia="zh-CN"/>
        </w:rPr>
        <w:t>5.监督保障方面。</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市退役军人事务局主要领导高度重视，及时部署工作。认真组织学习《中华人民共和国政府信息公开条例》等文件精神，抓好落实，推进2022年政府信息与政务公开工作，对照文件要求，逐一梳理政务公开各项工作要点，进一步明确政府信息公开内容，确定各科室在政务公开工作中的职责，安排专人负责收集整理其他各科（中心）公开信息，按政府信息公开工作制度和信息发布规范在市扶贫办政府信息公开网站进行公开，有效提高信息公开工作中的工作效率。印发《曲阜市退役军人事务局政府信息公开指南》，要求各科室认真落实政务公开工作任务，推动行政权力运行公开。继续全面推进“五公开”；聚焦群众关切，强化政策解读和舆情回应。不断强化平台建设，做好退役军人事务领域信息公开等，我市退役军人事务工作透明度不断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　0</w:t>
            </w:r>
          </w:p>
        </w:tc>
      </w:tr>
    </w:tbl>
    <w:p>
      <w:pPr>
        <w:rPr>
          <w:rFonts w:hint="eastAsia" w:ascii="黑体" w:hAnsi="黑体" w:eastAsia="黑体" w:cs="黑体"/>
          <w:b w:val="0"/>
          <w:bCs/>
          <w:i w:val="0"/>
          <w:caps w:val="0"/>
          <w:color w:val="333333"/>
          <w:spacing w:val="0"/>
          <w:kern w:val="0"/>
          <w:sz w:val="32"/>
          <w:szCs w:val="32"/>
          <w:shd w:val="clear" w:fill="FFFFFF"/>
          <w:lang w:val="en-US" w:eastAsia="zh-CN" w:bidi="ar"/>
        </w:rPr>
      </w:pPr>
    </w:p>
    <w:p>
      <w:pPr>
        <w:rPr>
          <w:rFonts w:hint="eastAsia" w:ascii="黑体" w:hAnsi="黑体" w:eastAsia="黑体" w:cs="黑体"/>
          <w:b w:val="0"/>
          <w:bCs/>
          <w:i w:val="0"/>
          <w:caps w:val="0"/>
          <w:color w:val="333333"/>
          <w:spacing w:val="0"/>
          <w:kern w:val="0"/>
          <w:sz w:val="32"/>
          <w:szCs w:val="32"/>
          <w:shd w:val="clear" w:fill="FFFFFF"/>
          <w:lang w:val="en-US" w:eastAsia="zh-CN" w:bidi="ar"/>
        </w:rPr>
      </w:pPr>
    </w:p>
    <w:p>
      <w:pPr>
        <w:rPr>
          <w:rFonts w:hint="eastAsia" w:ascii="黑体" w:hAnsi="黑体" w:eastAsia="黑体" w:cs="黑体"/>
          <w:b w:val="0"/>
          <w:bCs/>
          <w:i w:val="0"/>
          <w:caps w:val="0"/>
          <w:color w:val="333333"/>
          <w:spacing w:val="0"/>
          <w:kern w:val="0"/>
          <w:sz w:val="32"/>
          <w:szCs w:val="32"/>
          <w:shd w:val="clear" w:fill="FFFFFF"/>
          <w:lang w:val="en-US" w:eastAsia="zh-CN" w:bidi="ar"/>
        </w:rPr>
      </w:pPr>
    </w:p>
    <w:p>
      <w:pPr>
        <w:rPr>
          <w:rFonts w:hint="eastAsia" w:ascii="黑体" w:hAnsi="黑体" w:eastAsia="黑体" w:cs="黑体"/>
          <w:b w:val="0"/>
          <w:bCs/>
          <w:i w:val="0"/>
          <w:caps w:val="0"/>
          <w:color w:val="333333"/>
          <w:spacing w:val="0"/>
          <w:kern w:val="0"/>
          <w:sz w:val="32"/>
          <w:szCs w:val="32"/>
          <w:shd w:val="clear" w:fill="FFFFFF"/>
          <w:lang w:val="en-US" w:eastAsia="zh-CN" w:bidi="ar"/>
        </w:rPr>
      </w:pPr>
    </w:p>
    <w:p>
      <w:pPr>
        <w:rPr>
          <w:rFonts w:hint="eastAsia" w:ascii="黑体" w:hAnsi="黑体" w:eastAsia="黑体" w:cs="黑体"/>
          <w:b w:val="0"/>
          <w:bCs/>
          <w:i w:val="0"/>
          <w:caps w:val="0"/>
          <w:color w:val="333333"/>
          <w:spacing w:val="0"/>
          <w:kern w:val="0"/>
          <w:sz w:val="32"/>
          <w:szCs w:val="32"/>
          <w:shd w:val="clear" w:fill="FFFFFF"/>
          <w:lang w:val="en-US" w:eastAsia="zh-CN" w:bidi="ar"/>
        </w:rPr>
      </w:pPr>
    </w:p>
    <w:p>
      <w:pPr>
        <w:rPr>
          <w:rFonts w:hint="eastAsia" w:ascii="黑体" w:hAnsi="黑体" w:eastAsia="黑体" w:cs="黑体"/>
          <w:b w:val="0"/>
          <w:bCs/>
          <w:i w:val="0"/>
          <w:caps w:val="0"/>
          <w:color w:val="333333"/>
          <w:spacing w:val="0"/>
          <w:kern w:val="0"/>
          <w:sz w:val="32"/>
          <w:szCs w:val="32"/>
          <w:shd w:val="clear" w:fill="FFFFFF"/>
          <w:lang w:val="en-US" w:eastAsia="zh-CN" w:bidi="ar"/>
        </w:rPr>
      </w:pPr>
    </w:p>
    <w:p>
      <w:pPr>
        <w:rPr>
          <w:rFonts w:hint="eastAsia" w:ascii="黑体" w:hAnsi="黑体" w:eastAsia="黑体" w:cs="黑体"/>
          <w:b w:val="0"/>
          <w:bCs/>
          <w:i w:val="0"/>
          <w:caps w:val="0"/>
          <w:color w:val="333333"/>
          <w:spacing w:val="0"/>
          <w:kern w:val="0"/>
          <w:sz w:val="32"/>
          <w:szCs w:val="32"/>
          <w:shd w:val="clear" w:fill="FFFFFF"/>
          <w:lang w:val="en-US" w:eastAsia="zh-CN" w:bidi="ar"/>
        </w:rPr>
      </w:pPr>
    </w:p>
    <w:p>
      <w:pPr>
        <w:rPr>
          <w:rFonts w:hint="eastAsia" w:ascii="黑体" w:hAnsi="黑体" w:eastAsia="黑体" w:cs="黑体"/>
          <w:b w:val="0"/>
          <w:bCs/>
          <w:i w:val="0"/>
          <w:caps w:val="0"/>
          <w:color w:val="333333"/>
          <w:spacing w:val="0"/>
          <w:kern w:val="0"/>
          <w:sz w:val="32"/>
          <w:szCs w:val="32"/>
          <w:shd w:val="clear" w:fill="FFFFFF"/>
          <w:lang w:val="en-US" w:eastAsia="zh-CN" w:bidi="ar"/>
        </w:rPr>
      </w:pPr>
    </w:p>
    <w:p>
      <w:pPr>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40"/>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9"/>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000" w:type="dxa"/>
            <w:gridSpan w:val="6"/>
            <w:shd w:val="clear" w:color="auto" w:fill="auto"/>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continue"/>
            <w:shd w:val="clear" w:color="auto" w:fill="auto"/>
            <w:tcMar>
              <w:left w:w="108" w:type="dxa"/>
              <w:right w:w="108" w:type="dxa"/>
            </w:tcMar>
            <w:vAlign w:val="center"/>
          </w:tcPr>
          <w:p>
            <w:pPr>
              <w:jc w:val="center"/>
              <w:rPr>
                <w:rFonts w:ascii="黑体" w:hAnsi="黑体" w:eastAsia="黑体"/>
                <w:color w:val="auto"/>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4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rPr>
          <w:rFonts w:ascii="仿宋_GB2312" w:eastAsia="仿宋_GB2312"/>
          <w:sz w:val="32"/>
          <w:szCs w:val="32"/>
        </w:rPr>
      </w:pPr>
      <w:r>
        <w:rPr>
          <w:rFonts w:hint="eastAsia" w:ascii="黑体" w:hAnsi="黑体" w:eastAsia="黑体" w:cs="黑体"/>
          <w:b w:val="0"/>
          <w:bCs/>
          <w:i w:val="0"/>
          <w:caps w:val="0"/>
          <w:color w:val="333333"/>
          <w:spacing w:val="0"/>
          <w:kern w:val="0"/>
          <w:sz w:val="32"/>
          <w:szCs w:val="32"/>
          <w:shd w:val="clear" w:fill="FFFFFF"/>
          <w:lang w:val="en-US" w:eastAsia="zh-CN"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五、存在的主要问题及改进情况</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解读工作有待加强。政策解读形式过于单一，本年度未通过在线访谈、媒体专访、新闻发布会等多种形式进行政策解读。多为文字解读，图表图解，音频视频等解读方式运用较少，部分政策解读信息未与文件关联。</w:t>
      </w:r>
    </w:p>
    <w:p>
      <w:pPr>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下一步</w:t>
      </w:r>
      <w:r>
        <w:rPr>
          <w:rFonts w:hint="eastAsia" w:ascii="仿宋_GB2312" w:hAnsi="仿宋_GB2312" w:eastAsia="仿宋_GB2312" w:cs="仿宋_GB2312"/>
          <w:sz w:val="32"/>
          <w:szCs w:val="32"/>
          <w:lang w:val="en-US" w:eastAsia="zh-CN"/>
        </w:rPr>
        <w:t>，曲阜市退役军人事务局将</w:t>
      </w:r>
      <w:r>
        <w:rPr>
          <w:rFonts w:hint="default" w:ascii="仿宋_GB2312" w:hAnsi="仿宋_GB2312" w:eastAsia="仿宋_GB2312" w:cs="仿宋_GB2312"/>
          <w:sz w:val="32"/>
          <w:szCs w:val="32"/>
          <w:lang w:val="en-US" w:eastAsia="zh-CN"/>
        </w:rPr>
        <w:t>进一步健全和完善政务公开制度，规范公开内容，提高公开质量。理顺工作机制，按照“统筹规划，突出重点，切合实际，稳步实施”的要求，在深化完善和巩固提高上下功夫，加大“真公开”的力度。同时，要按照有关规定，对我局办理的行政事项进一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办事程序、办事标准、办事结果，并在工作质量、态度，时效等方面作出承诺，不断增强工作透明度。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六、其他需要报告的事项</w:t>
      </w:r>
    </w:p>
    <w:p>
      <w:pPr>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2022年度，曲阜市退役军人事务局无</w:t>
      </w:r>
      <w:bookmarkStart w:id="10" w:name="_GoBack"/>
      <w:bookmarkEnd w:id="10"/>
      <w:r>
        <w:rPr>
          <w:rFonts w:hint="default" w:ascii="仿宋_GB2312" w:hAnsi="仿宋_GB2312" w:eastAsia="仿宋_GB2312" w:cs="仿宋_GB2312"/>
          <w:sz w:val="32"/>
          <w:szCs w:val="32"/>
          <w:lang w:val="en-US" w:eastAsia="zh-CN"/>
        </w:rPr>
        <w:t>依据《政府信息公开信息处理费管理办法》收取信息处理费;</w:t>
      </w:r>
    </w:p>
    <w:p>
      <w:pPr>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zh-CN"/>
        </w:rPr>
        <w:t>2022年度，曲阜市退役军人事务局严格</w:t>
      </w:r>
      <w:r>
        <w:rPr>
          <w:rFonts w:hint="default" w:ascii="仿宋_GB2312" w:hAnsi="仿宋_GB2312" w:eastAsia="仿宋_GB2312" w:cs="仿宋_GB2312"/>
          <w:sz w:val="32"/>
          <w:szCs w:val="32"/>
          <w:lang w:val="en-US" w:eastAsia="zh-CN"/>
        </w:rPr>
        <w:t>落实上级年度政务公开工作要点</w:t>
      </w:r>
      <w:r>
        <w:rPr>
          <w:rFonts w:hint="eastAsia" w:ascii="仿宋_GB2312" w:hAnsi="仿宋_GB2312" w:eastAsia="仿宋_GB2312" w:cs="仿宋_GB2312"/>
          <w:sz w:val="32"/>
          <w:szCs w:val="32"/>
          <w:lang w:val="en-US" w:eastAsia="zh-CN"/>
        </w:rPr>
        <w:t>。一是加强组织领导，完善工作制度。建立政务公开工作领导小组，指定专职工作人员负责政务公开日常具体工作，落实一名主要领导作为信息工作的分管责任人，落实公开信息分管领导把关，主要领导审批制度。二是加强学习，提高政务公开工作能力。组织干部职工深入学习政务公开、政府信息公开有关规定；召开政务公开工作专题培训会，加强对全体人员政务公开内容，格式的培训，三是用好载体，完善政务公开形式。</w:t>
      </w:r>
      <w:r>
        <w:rPr>
          <w:rFonts w:hint="default" w:ascii="仿宋_GB2312" w:hAnsi="仿宋_GB2312" w:eastAsia="仿宋_GB2312" w:cs="仿宋_GB2312"/>
          <w:sz w:val="32"/>
          <w:szCs w:val="32"/>
          <w:lang w:val="en-US" w:eastAsia="zh-CN"/>
        </w:rPr>
        <w:t>在进一步坚持和完善政务公开栏这一公开形式的基础上，按照便利、实用、有效的原则，认真创新政务公开的新载体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新形式，使政务公开的形式呈现灵活多样</w:t>
      </w:r>
      <w:r>
        <w:rPr>
          <w:rFonts w:hint="eastAsia" w:ascii="仿宋_GB2312" w:hAnsi="仿宋_GB2312" w:eastAsia="仿宋_GB2312" w:cs="仿宋_GB2312"/>
          <w:sz w:val="32"/>
          <w:szCs w:val="32"/>
          <w:lang w:val="en-US" w:eastAsia="zh-CN"/>
        </w:rPr>
        <w:t>；</w:t>
      </w:r>
    </w:p>
    <w:p>
      <w:pPr>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2022年度，曲阜市退役军人事务局未收到</w:t>
      </w:r>
      <w:r>
        <w:rPr>
          <w:rFonts w:hint="default" w:ascii="仿宋_GB2312" w:hAnsi="仿宋_GB2312" w:eastAsia="仿宋_GB2312" w:cs="仿宋_GB2312"/>
          <w:sz w:val="32"/>
          <w:szCs w:val="32"/>
          <w:lang w:val="en-US" w:eastAsia="zh-CN"/>
        </w:rPr>
        <w:t>人大代表建议和政协提案；</w:t>
      </w:r>
    </w:p>
    <w:p>
      <w:pPr>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en-US" w:eastAsia="zh-CN"/>
        </w:rPr>
        <w:t>2022年度，曲阜市退役军人事务局无</w:t>
      </w:r>
      <w:r>
        <w:rPr>
          <w:rFonts w:hint="default" w:ascii="仿宋_GB2312" w:hAnsi="仿宋_GB2312" w:eastAsia="仿宋_GB2312" w:cs="仿宋_GB2312"/>
          <w:sz w:val="32"/>
          <w:szCs w:val="32"/>
          <w:lang w:val="en-US" w:eastAsia="zh-CN"/>
        </w:rPr>
        <w:t>政务公开工作创新情况；</w:t>
      </w:r>
    </w:p>
    <w:p>
      <w:pPr>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val="en-US" w:eastAsia="zh-CN"/>
        </w:rPr>
        <w:t>2022年度，曲阜市退役军人事务局无</w:t>
      </w:r>
      <w:r>
        <w:rPr>
          <w:rFonts w:hint="default" w:ascii="仿宋_GB2312" w:hAnsi="仿宋_GB2312" w:eastAsia="仿宋_GB2312" w:cs="仿宋_GB2312"/>
          <w:sz w:val="32"/>
          <w:szCs w:val="32"/>
          <w:lang w:val="en-US" w:eastAsia="zh-CN"/>
        </w:rPr>
        <w:t>政府信息公开工作年度报告数据统计需要说明的事项；</w:t>
      </w:r>
    </w:p>
    <w:p>
      <w:pPr>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val="en-US" w:eastAsia="zh-CN"/>
        </w:rPr>
        <w:t>2022年度，曲阜市退役军人事务局无</w:t>
      </w:r>
      <w:r>
        <w:rPr>
          <w:rFonts w:hint="default" w:ascii="仿宋_GB2312" w:hAnsi="仿宋_GB2312" w:eastAsia="仿宋_GB2312" w:cs="仿宋_GB2312"/>
          <w:sz w:val="32"/>
          <w:szCs w:val="32"/>
          <w:lang w:val="en-US" w:eastAsia="zh-CN"/>
        </w:rPr>
        <w:t>需要报告的其他事项；</w:t>
      </w:r>
    </w:p>
    <w:p>
      <w:pPr>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val="en-US" w:eastAsia="zh-CN"/>
        </w:rPr>
        <w:t>2022年度，曲阜市退役军人事务局无</w:t>
      </w:r>
      <w:r>
        <w:rPr>
          <w:rFonts w:hint="default" w:ascii="仿宋_GB2312" w:hAnsi="仿宋_GB2312" w:eastAsia="仿宋_GB2312" w:cs="仿宋_GB2312"/>
          <w:sz w:val="32"/>
          <w:szCs w:val="32"/>
          <w:lang w:val="en-US" w:eastAsia="zh-CN"/>
        </w:rPr>
        <w:t>其他有关文件专门要求通过政府信息公开工作年度报告予以报告的事项。</w:t>
      </w:r>
    </w:p>
    <w:p>
      <w:pPr>
        <w:ind w:firstLine="640" w:firstLineChars="200"/>
        <w:rPr>
          <w:rFonts w:hint="default" w:ascii="仿宋_GB2312" w:hAnsi="仿宋_GB2312" w:eastAsia="仿宋_GB2312" w:cs="仿宋_GB2312"/>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5AA8C"/>
    <w:multiLevelType w:val="singleLevel"/>
    <w:tmpl w:val="3385AA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ZTI0YzQyZGU5MzBkNWNkYWE1OTU2Mzc3MmNlOGMifQ=="/>
  </w:docVars>
  <w:rsids>
    <w:rsidRoot w:val="11AF18C8"/>
    <w:rsid w:val="06AF22B0"/>
    <w:rsid w:val="11AF18C8"/>
    <w:rsid w:val="1A6A77C7"/>
    <w:rsid w:val="299740DC"/>
    <w:rsid w:val="30E72759"/>
    <w:rsid w:val="343853ED"/>
    <w:rsid w:val="34533F47"/>
    <w:rsid w:val="34EA4832"/>
    <w:rsid w:val="387C1A56"/>
    <w:rsid w:val="3A905A2F"/>
    <w:rsid w:val="40D832E4"/>
    <w:rsid w:val="4BE61701"/>
    <w:rsid w:val="5A40288B"/>
    <w:rsid w:val="77181135"/>
    <w:rsid w:val="79376D5B"/>
    <w:rsid w:val="7A8E2DA8"/>
    <w:rsid w:val="7D6A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2917</Words>
  <Characters>3027</Characters>
  <Lines>0</Lines>
  <Paragraphs>0</Paragraphs>
  <TotalTime>21</TotalTime>
  <ScaleCrop>false</ScaleCrop>
  <LinksUpToDate>false</LinksUpToDate>
  <CharactersWithSpaces>3028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柴可夫斯基</cp:lastModifiedBy>
  <cp:lastPrinted>2023-01-16T09:08:00Z</cp:lastPrinted>
  <dcterms:modified xsi:type="dcterms:W3CDTF">2023-02-10T08:55:47Z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7C5ABFD2EC7B4D78838D14ECB6C73D9B</vt:lpwstr>
  </property>
</Properties>
</file>