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仿宋简体"/>
          <w:b/>
          <w:sz w:val="32"/>
          <w:szCs w:val="32"/>
        </w:rPr>
      </w:pPr>
    </w:p>
    <w:p>
      <w:pPr>
        <w:overflowPunct w:val="0"/>
        <w:snapToGrid w:val="0"/>
        <w:spacing w:line="600" w:lineRule="exact"/>
        <w:jc w:val="center"/>
        <w:textAlignment w:val="baseline"/>
        <w:rPr>
          <w:rFonts w:hint="default" w:ascii="Times New Roman" w:hAnsi="Times New Roman" w:eastAsia="方正仿宋简体" w:cs="Times New Roman"/>
          <w:b/>
          <w:bCs w:val="0"/>
          <w:color w:val="000000"/>
        </w:rPr>
      </w:pPr>
      <w:r>
        <w:rPr>
          <w:rFonts w:hint="default" w:ascii="Times New Roman" w:hAnsi="Times New Roman" w:eastAsia="方正仿宋简体" w:cs="Times New Roman"/>
          <w:b/>
          <w:bCs w:val="0"/>
          <w:sz w:val="32"/>
        </w:rPr>
        <w:t>曲</w:t>
      </w:r>
      <w:r>
        <w:rPr>
          <w:rFonts w:hint="default" w:ascii="Times New Roman" w:hAnsi="Times New Roman" w:eastAsia="方正仿宋简体" w:cs="Times New Roman"/>
          <w:b/>
          <w:bCs w:val="0"/>
          <w:color w:val="000000"/>
          <w:sz w:val="32"/>
        </w:rPr>
        <w:t>政办字〔202</w:t>
      </w:r>
      <w:r>
        <w:rPr>
          <w:rFonts w:hint="default" w:ascii="Times New Roman" w:hAnsi="Times New Roman" w:eastAsia="方正仿宋简体" w:cs="Times New Roman"/>
          <w:b/>
          <w:bCs w:val="0"/>
          <w:color w:val="000000"/>
          <w:sz w:val="32"/>
          <w:lang w:val="en-US" w:eastAsia="zh-CN"/>
        </w:rPr>
        <w:t>2</w:t>
      </w:r>
      <w:r>
        <w:rPr>
          <w:rFonts w:hint="default" w:ascii="Times New Roman" w:hAnsi="Times New Roman" w:eastAsia="方正仿宋简体" w:cs="Times New Roman"/>
          <w:b/>
          <w:bCs w:val="0"/>
          <w:color w:val="000000"/>
          <w:sz w:val="32"/>
        </w:rPr>
        <w:t>〕</w:t>
      </w:r>
      <w:r>
        <w:rPr>
          <w:rFonts w:hint="eastAsia" w:ascii="Times New Roman" w:hAnsi="Times New Roman" w:eastAsia="方正仿宋简体" w:cs="Times New Roman"/>
          <w:b/>
          <w:bCs w:val="0"/>
          <w:color w:val="000000"/>
          <w:sz w:val="32"/>
          <w:lang w:val="en-US" w:eastAsia="zh-CN"/>
        </w:rPr>
        <w:t>19</w:t>
      </w:r>
      <w:r>
        <w:rPr>
          <w:rFonts w:hint="default" w:ascii="Times New Roman" w:hAnsi="Times New Roman" w:eastAsia="方正仿宋简体" w:cs="Times New Roman"/>
          <w:b/>
          <w:bCs w:val="0"/>
          <w:color w:val="000000"/>
          <w:sz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default" w:ascii="Times New Roman" w:hAnsi="Times New Roman" w:eastAsia="方正大标宋_GBK" w:cs="Times New Roman"/>
          <w:b/>
          <w:bCs w:val="0"/>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spacing w:before="0" w:beforeLines="0" w:after="0" w:afterLines="0" w:line="580" w:lineRule="exact"/>
        <w:ind w:left="0" w:leftChars="0" w:right="0" w:rightChars="0" w:firstLine="0" w:firstLineChars="0"/>
        <w:jc w:val="center"/>
        <w:textAlignment w:val="baseline"/>
        <w:outlineLvl w:val="9"/>
        <w:rPr>
          <w:rFonts w:hint="default" w:ascii="Times New Roman" w:hAnsi="Times New Roman" w:eastAsia="方正小标宋简体" w:cs="Times New Roman"/>
          <w:b/>
          <w:bCs w:val="0"/>
          <w:color w:val="000000"/>
          <w:spacing w:val="0"/>
          <w:sz w:val="44"/>
          <w:szCs w:val="44"/>
          <w:lang w:eastAsia="zh-CN"/>
        </w:rPr>
      </w:pPr>
      <w:r>
        <w:rPr>
          <w:rFonts w:hint="default" w:ascii="Times New Roman" w:hAnsi="Times New Roman" w:eastAsia="方正小标宋简体" w:cs="Times New Roman"/>
          <w:b/>
          <w:bCs w:val="0"/>
          <w:color w:val="000000"/>
          <w:spacing w:val="0"/>
          <w:sz w:val="44"/>
          <w:szCs w:val="44"/>
          <w:lang w:eastAsia="zh-CN"/>
        </w:rPr>
        <w:t>曲阜市人民政府办公室</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Times New Roman" w:hAnsi="Times New Roman" w:eastAsia="方正小标宋简体" w:cs="Times New Roman"/>
          <w:b/>
          <w:bCs w:val="0"/>
          <w:color w:val="000000"/>
          <w:spacing w:val="0"/>
          <w:sz w:val="44"/>
          <w:szCs w:val="44"/>
          <w:lang w:eastAsia="zh-CN"/>
        </w:rPr>
      </w:pPr>
      <w:r>
        <w:rPr>
          <w:rFonts w:hint="eastAsia" w:ascii="Times New Roman" w:hAnsi="Times New Roman" w:eastAsia="方正小标宋简体" w:cs="Times New Roman"/>
          <w:b/>
          <w:bCs w:val="0"/>
          <w:color w:val="000000"/>
          <w:spacing w:val="0"/>
          <w:sz w:val="44"/>
          <w:szCs w:val="44"/>
          <w:lang w:eastAsia="zh-CN"/>
        </w:rPr>
        <w:t>关于印发《</w:t>
      </w:r>
      <w:r>
        <w:rPr>
          <w:rFonts w:hint="default" w:ascii="Times New Roman" w:hAnsi="Times New Roman" w:eastAsia="方正小标宋简体" w:cs="Times New Roman"/>
          <w:b/>
          <w:bCs w:val="0"/>
          <w:color w:val="000000"/>
          <w:spacing w:val="0"/>
          <w:sz w:val="44"/>
          <w:szCs w:val="44"/>
          <w:lang w:eastAsia="zh-CN"/>
        </w:rPr>
        <w:t>关于建立健全农村改厕市场化管护长效机制实施方案</w:t>
      </w:r>
      <w:r>
        <w:rPr>
          <w:rFonts w:hint="eastAsia" w:ascii="Times New Roman" w:hAnsi="Times New Roman" w:eastAsia="方正小标宋简体" w:cs="Times New Roman"/>
          <w:b/>
          <w:bCs w:val="0"/>
          <w:color w:val="000000"/>
          <w:spacing w:val="0"/>
          <w:sz w:val="44"/>
          <w:szCs w:val="44"/>
          <w:lang w:eastAsia="zh-CN"/>
        </w:rPr>
        <w:t>》的通知</w:t>
      </w:r>
    </w:p>
    <w:p>
      <w:pPr>
        <w:keepNext w:val="0"/>
        <w:keepLines w:val="0"/>
        <w:pageBreakBefore w:val="0"/>
        <w:widowControl w:val="0"/>
        <w:kinsoku/>
        <w:wordWrap/>
        <w:overflowPunct w:val="0"/>
        <w:topLinePunct w:val="0"/>
        <w:autoSpaceDE w:val="0"/>
        <w:autoSpaceDN w:val="0"/>
        <w:bidi w:val="0"/>
        <w:adjustRightInd/>
        <w:snapToGrid/>
        <w:spacing w:before="0" w:beforeLines="0" w:after="0" w:afterLines="0" w:line="580" w:lineRule="exact"/>
        <w:ind w:left="0" w:leftChars="0" w:right="0" w:rightChars="0" w:firstLine="0" w:firstLineChars="0"/>
        <w:jc w:val="center"/>
        <w:textAlignment w:val="baseline"/>
        <w:outlineLvl w:val="9"/>
        <w:rPr>
          <w:rFonts w:hint="default" w:ascii="Times New Roman" w:hAnsi="Times New Roman" w:eastAsia="方正楷体简体" w:cs="Times New Roman"/>
          <w:b/>
          <w:bCs w:val="0"/>
          <w:color w:val="000000"/>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56" w:lineRule="exact"/>
        <w:ind w:left="0" w:leftChars="0" w:right="0" w:rightChars="0" w:firstLine="0" w:firstLineChars="0"/>
        <w:jc w:val="both"/>
        <w:textAlignment w:val="baseline"/>
        <w:outlineLvl w:val="9"/>
        <w:rPr>
          <w:rFonts w:hint="default" w:ascii="Times New Roman" w:hAnsi="Times New Roman" w:eastAsia="方正仿宋简体" w:cs="Times New Roman"/>
          <w:b/>
          <w:bCs w:val="0"/>
          <w:sz w:val="32"/>
          <w:szCs w:val="32"/>
          <w:lang w:eastAsia="zh-CN"/>
        </w:rPr>
      </w:pPr>
      <w:r>
        <w:rPr>
          <w:rFonts w:hint="default" w:ascii="Times New Roman" w:hAnsi="Times New Roman" w:eastAsia="方正仿宋简体" w:cs="Times New Roman"/>
          <w:b/>
          <w:bCs w:val="0"/>
          <w:sz w:val="32"/>
          <w:szCs w:val="32"/>
          <w:lang w:eastAsia="zh-CN"/>
        </w:rPr>
        <w:t>各镇人民政府、街道办事处，市政府各部门：</w:t>
      </w:r>
    </w:p>
    <w:p>
      <w:pPr>
        <w:keepNext w:val="0"/>
        <w:keepLines w:val="0"/>
        <w:pageBreakBefore w:val="0"/>
        <w:widowControl w:val="0"/>
        <w:kinsoku/>
        <w:wordWrap/>
        <w:overflowPunct w:val="0"/>
        <w:topLinePunct w:val="0"/>
        <w:autoSpaceDE w:val="0"/>
        <w:autoSpaceDN w:val="0"/>
        <w:bidi w:val="0"/>
        <w:adjustRightInd/>
        <w:snapToGrid/>
        <w:spacing w:line="556" w:lineRule="exact"/>
        <w:ind w:left="0" w:leftChars="0" w:right="0" w:rightChars="0" w:firstLine="643" w:firstLineChars="200"/>
        <w:jc w:val="both"/>
        <w:textAlignment w:val="baseline"/>
        <w:outlineLvl w:val="9"/>
        <w:rPr>
          <w:rFonts w:hint="default" w:ascii="Times New Roman" w:hAnsi="Times New Roman" w:eastAsia="方正仿宋简体" w:cs="Times New Roman"/>
          <w:b/>
          <w:bCs w:val="0"/>
          <w:sz w:val="32"/>
          <w:szCs w:val="32"/>
          <w:lang w:eastAsia="zh-CN"/>
        </w:rPr>
      </w:pPr>
      <w:r>
        <w:rPr>
          <w:rFonts w:hint="default" w:ascii="Times New Roman" w:hAnsi="Times New Roman" w:eastAsia="方正仿宋简体" w:cs="Times New Roman"/>
          <w:b/>
          <w:bCs w:val="0"/>
          <w:sz w:val="32"/>
          <w:szCs w:val="32"/>
          <w:lang w:eastAsia="zh-CN"/>
        </w:rPr>
        <w:t>《关于建立健全农村改厕市场化管护长效机制实施方案》已经市政府</w:t>
      </w:r>
      <w:r>
        <w:rPr>
          <w:rFonts w:hint="eastAsia" w:ascii="Times New Roman" w:hAnsi="Times New Roman" w:eastAsia="方正仿宋简体" w:cs="Times New Roman"/>
          <w:b/>
          <w:bCs w:val="0"/>
          <w:sz w:val="32"/>
          <w:szCs w:val="32"/>
          <w:lang w:eastAsia="zh-CN"/>
        </w:rPr>
        <w:t>研究</w:t>
      </w:r>
      <w:r>
        <w:rPr>
          <w:rFonts w:hint="default" w:ascii="Times New Roman" w:hAnsi="Times New Roman" w:eastAsia="方正仿宋简体" w:cs="Times New Roman"/>
          <w:b/>
          <w:bCs w:val="0"/>
          <w:sz w:val="32"/>
          <w:szCs w:val="32"/>
          <w:lang w:eastAsia="zh-CN"/>
        </w:rPr>
        <w:t>同意，现印发给你们，请认真贯彻执行。</w:t>
      </w:r>
    </w:p>
    <w:p>
      <w:pPr>
        <w:keepNext w:val="0"/>
        <w:keepLines w:val="0"/>
        <w:pageBreakBefore w:val="0"/>
        <w:widowControl w:val="0"/>
        <w:kinsoku/>
        <w:wordWrap/>
        <w:overflowPunct w:val="0"/>
        <w:topLinePunct w:val="0"/>
        <w:autoSpaceDE w:val="0"/>
        <w:autoSpaceDN w:val="0"/>
        <w:bidi w:val="0"/>
        <w:adjustRightInd/>
        <w:snapToGrid/>
        <w:spacing w:before="0" w:beforeLines="0" w:after="0" w:afterLines="0" w:line="556" w:lineRule="exact"/>
        <w:ind w:left="0" w:leftChars="0" w:right="0" w:rightChars="0" w:firstLine="0" w:firstLineChars="0"/>
        <w:jc w:val="center"/>
        <w:textAlignment w:val="baseline"/>
        <w:outlineLvl w:val="9"/>
        <w:rPr>
          <w:rFonts w:hint="default" w:ascii="Times New Roman" w:hAnsi="Times New Roman" w:eastAsia="方正小标宋简体" w:cs="Times New Roman"/>
          <w:b/>
          <w:bCs w:val="0"/>
          <w:sz w:val="44"/>
          <w:szCs w:val="44"/>
        </w:rPr>
      </w:pPr>
    </w:p>
    <w:p>
      <w:pPr>
        <w:keepNext w:val="0"/>
        <w:keepLines w:val="0"/>
        <w:pageBreakBefore w:val="0"/>
        <w:widowControl w:val="0"/>
        <w:kinsoku/>
        <w:wordWrap/>
        <w:overflowPunct w:val="0"/>
        <w:topLinePunct w:val="0"/>
        <w:autoSpaceDE w:val="0"/>
        <w:autoSpaceDN w:val="0"/>
        <w:bidi w:val="0"/>
        <w:adjustRightInd/>
        <w:snapToGrid/>
        <w:spacing w:before="0" w:beforeLines="0" w:after="0" w:afterLines="0" w:line="580" w:lineRule="exact"/>
        <w:ind w:left="0" w:leftChars="0" w:right="0" w:rightChars="0" w:firstLine="0" w:firstLineChars="0"/>
        <w:jc w:val="center"/>
        <w:textAlignment w:val="baseline"/>
        <w:outlineLvl w:val="9"/>
        <w:rPr>
          <w:rFonts w:hint="eastAsia"/>
          <w:b/>
          <w:bCs w:val="0"/>
          <w:lang w:val="en-US" w:eastAsia="zh-CN"/>
        </w:rPr>
      </w:pPr>
    </w:p>
    <w:p>
      <w:pPr>
        <w:pStyle w:val="2"/>
        <w:ind w:left="0" w:leftChars="0" w:firstLine="0" w:firstLineChars="0"/>
        <w:rPr>
          <w:rFonts w:hint="eastAsia"/>
          <w:b/>
          <w:bCs w:val="0"/>
          <w:lang w:val="en-US" w:eastAsia="zh-CN"/>
        </w:rPr>
      </w:pPr>
    </w:p>
    <w:p>
      <w:pPr>
        <w:keepNext w:val="0"/>
        <w:keepLines w:val="0"/>
        <w:pageBreakBefore w:val="0"/>
        <w:widowControl w:val="0"/>
        <w:kinsoku/>
        <w:wordWrap w:val="0"/>
        <w:overflowPunct w:val="0"/>
        <w:topLinePunct w:val="0"/>
        <w:autoSpaceDE w:val="0"/>
        <w:autoSpaceDN w:val="0"/>
        <w:bidi w:val="0"/>
        <w:adjustRightInd/>
        <w:snapToGrid/>
        <w:spacing w:line="580" w:lineRule="exact"/>
        <w:ind w:right="0" w:rightChars="0"/>
        <w:jc w:val="right"/>
        <w:textAlignment w:val="baseline"/>
        <w:outlineLvl w:val="9"/>
        <w:rPr>
          <w:rFonts w:hint="eastAsia" w:ascii="Times New Roman" w:hAnsi="Times New Roman" w:eastAsia="方正仿宋简体" w:cs="Times New Roman"/>
          <w:b/>
          <w:bCs w:val="0"/>
          <w:sz w:val="32"/>
          <w:szCs w:val="32"/>
          <w:lang w:eastAsia="zh-CN"/>
        </w:rPr>
      </w:pPr>
      <w:r>
        <w:rPr>
          <w:rFonts w:hint="eastAsia" w:ascii="Times New Roman" w:hAnsi="Times New Roman" w:eastAsia="方正仿宋简体" w:cs="Times New Roman"/>
          <w:b/>
          <w:bCs w:val="0"/>
          <w:sz w:val="32"/>
          <w:szCs w:val="32"/>
          <w:lang w:eastAsia="zh-CN"/>
        </w:rPr>
        <w:t>曲阜市人</w:t>
      </w:r>
      <w:r>
        <w:rPr>
          <w:rFonts w:hint="eastAsia" w:ascii="方正仿宋简体" w:eastAsia="方正仿宋简体"/>
          <w:b/>
          <w:kern w:val="2"/>
          <w:sz w:val="32"/>
          <w:szCs w:val="32"/>
        </w:rPr>
        <w:drawing>
          <wp:anchor distT="0" distB="0" distL="114300" distR="114300" simplePos="0" relativeHeight="251659264" behindDoc="1" locked="0" layoutInCell="1" allowOverlap="1">
            <wp:simplePos x="0" y="0"/>
            <wp:positionH relativeFrom="column">
              <wp:posOffset>3877310</wp:posOffset>
            </wp:positionH>
            <wp:positionV relativeFrom="paragraph">
              <wp:posOffset>3569335</wp:posOffset>
            </wp:positionV>
            <wp:extent cx="2006600" cy="18669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006600" cy="1866900"/>
                    </a:xfrm>
                    <a:prstGeom prst="rect">
                      <a:avLst/>
                    </a:prstGeom>
                    <a:noFill/>
                    <a:ln>
                      <a:noFill/>
                    </a:ln>
                  </pic:spPr>
                </pic:pic>
              </a:graphicData>
            </a:graphic>
          </wp:anchor>
        </w:drawing>
      </w:r>
      <w:r>
        <w:rPr>
          <w:rFonts w:hint="eastAsia" w:ascii="Times New Roman" w:hAnsi="Times New Roman" w:eastAsia="方正仿宋简体" w:cs="Times New Roman"/>
          <w:b/>
          <w:bCs w:val="0"/>
          <w:sz w:val="32"/>
          <w:szCs w:val="32"/>
          <w:lang w:eastAsia="zh-CN"/>
        </w:rPr>
        <w:t>民政府办公室　　　</w:t>
      </w:r>
    </w:p>
    <w:p>
      <w:pPr>
        <w:overflowPunct w:val="0"/>
        <w:adjustRightInd w:val="0"/>
        <w:spacing w:line="580" w:lineRule="exact"/>
        <w:ind w:firstLine="0" w:firstLineChars="0"/>
        <w:jc w:val="center"/>
        <w:textAlignment w:val="baseline"/>
        <w:rPr>
          <w:b/>
          <w:bCs w:val="0"/>
        </w:rPr>
      </w:pPr>
      <w:r>
        <w:rPr>
          <w:rFonts w:hint="eastAsia" w:ascii="Times New Roman" w:hAnsi="Times New Roman" w:eastAsia="方正仿宋简体" w:cs="Times New Roman"/>
          <w:b/>
          <w:bCs w:val="0"/>
          <w:sz w:val="32"/>
          <w:szCs w:val="32"/>
          <w:lang w:val="en-US" w:eastAsia="zh-CN"/>
        </w:rPr>
        <w:t xml:space="preserve">                        2022年6月18日　　</w:t>
      </w:r>
    </w:p>
    <w:p>
      <w:pPr>
        <w:rPr>
          <w:rFonts w:hint="eastAsia"/>
        </w:rPr>
      </w:pPr>
    </w:p>
    <w:p>
      <w:pPr>
        <w:keepNext w:val="0"/>
        <w:keepLines w:val="0"/>
        <w:pageBreakBefore w:val="0"/>
        <w:widowControl w:val="0"/>
        <w:kinsoku/>
        <w:wordWrap/>
        <w:overflowPunct w:val="0"/>
        <w:topLinePunct w:val="0"/>
        <w:autoSpaceDE w:val="0"/>
        <w:autoSpaceDN w:val="0"/>
        <w:bidi w:val="0"/>
        <w:adjustRightInd/>
        <w:snapToGrid/>
        <w:spacing w:line="556" w:lineRule="exact"/>
        <w:ind w:left="0" w:leftChars="0" w:right="0" w:rightChars="0" w:firstLine="643" w:firstLineChars="200"/>
        <w:jc w:val="both"/>
        <w:textAlignment w:val="baseline"/>
        <w:outlineLvl w:val="9"/>
        <w:rPr>
          <w:rFonts w:hint="eastAsia" w:ascii="Times New Roman" w:hAnsi="Times New Roman" w:eastAsia="方正仿宋简体" w:cs="Times New Roman"/>
          <w:b/>
          <w:bCs w:val="0"/>
          <w:sz w:val="32"/>
          <w:szCs w:val="32"/>
          <w:lang w:eastAsia="zh-CN"/>
        </w:rPr>
      </w:pPr>
      <w:r>
        <w:rPr>
          <w:rFonts w:hint="eastAsia" w:ascii="Times New Roman" w:hAnsi="Times New Roman" w:eastAsia="方正仿宋简体" w:cs="Times New Roman"/>
          <w:b/>
          <w:bCs w:val="0"/>
          <w:sz w:val="32"/>
          <w:szCs w:val="32"/>
          <w:lang w:eastAsia="zh-CN"/>
        </w:rPr>
        <w:t>（</w:t>
      </w:r>
      <w:r>
        <w:rPr>
          <w:rFonts w:hint="eastAsia" w:ascii="Times New Roman" w:hAnsi="Times New Roman" w:eastAsia="方正仿宋简体" w:cs="Times New Roman"/>
          <w:b/>
          <w:bCs w:val="0"/>
          <w:sz w:val="32"/>
          <w:szCs w:val="32"/>
          <w:lang w:val="en-US" w:eastAsia="zh-CN"/>
        </w:rPr>
        <w:t>此件主动公开</w:t>
      </w:r>
      <w:r>
        <w:rPr>
          <w:rFonts w:hint="eastAsia" w:ascii="Times New Roman" w:hAnsi="Times New Roman" w:eastAsia="方正仿宋简体" w:cs="Times New Roman"/>
          <w:b/>
          <w:bCs w:val="0"/>
          <w:sz w:val="32"/>
          <w:szCs w:val="32"/>
          <w:lang w:eastAsia="zh-CN"/>
        </w:rPr>
        <w:t>）</w:t>
      </w:r>
      <w:bookmarkStart w:id="0" w:name="_GoBack"/>
      <w:bookmarkEnd w:id="0"/>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关于建立健全农村改厕市场化管护长效机制</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default" w:ascii="Times New Roman" w:hAnsi="Times New Roman" w:eastAsia="方正仿宋简体" w:cs="Times New Roman"/>
          <w:b/>
          <w:bCs w:val="0"/>
          <w:sz w:val="32"/>
          <w:szCs w:val="32"/>
        </w:rPr>
      </w:pPr>
      <w:r>
        <w:rPr>
          <w:rFonts w:hint="eastAsia" w:ascii="方正楷体简体" w:hAnsi="方正楷体简体" w:eastAsia="方正楷体简体" w:cs="方正楷体简体"/>
          <w:b/>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为进一步改善农村人居环境、巩固农村改厕成果，依据中央、省有关精神和济宁市农村改厕工作联席会议办公室《关于建立健全农村改厕市场化管护体系的指导意见》的要求，深化建管衔接，建立健全农村改厕后续管护长效管理体系，结合我市实际，制定本实施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以习近平新时代中国特色社会主义思想为指导，深入贯彻习近平总书记关于</w:t>
      </w:r>
      <w:r>
        <w:rPr>
          <w:rFonts w:hint="eastAsia" w:ascii="方正仿宋简体" w:hAnsi="方正仿宋简体" w:eastAsia="方正仿宋简体" w:cs="方正仿宋简体"/>
          <w:b/>
          <w:bCs w:val="0"/>
          <w:sz w:val="32"/>
          <w:szCs w:val="32"/>
          <w:lang w:eastAsia="zh-CN"/>
        </w:rPr>
        <w:t>“</w:t>
      </w:r>
      <w:r>
        <w:rPr>
          <w:rFonts w:hint="eastAsia" w:ascii="方正仿宋简体" w:hAnsi="方正仿宋简体" w:eastAsia="方正仿宋简体" w:cs="方正仿宋简体"/>
          <w:b/>
          <w:bCs w:val="0"/>
          <w:sz w:val="32"/>
          <w:szCs w:val="32"/>
        </w:rPr>
        <w:t>厕所革命</w:t>
      </w:r>
      <w:r>
        <w:rPr>
          <w:rFonts w:hint="eastAsia" w:ascii="方正仿宋简体" w:hAnsi="方正仿宋简体" w:eastAsia="方正仿宋简体" w:cs="方正仿宋简体"/>
          <w:b/>
          <w:bCs w:val="0"/>
          <w:sz w:val="32"/>
          <w:szCs w:val="32"/>
          <w:lang w:eastAsia="zh-CN"/>
        </w:rPr>
        <w:t>”</w:t>
      </w:r>
      <w:r>
        <w:rPr>
          <w:rFonts w:hint="default" w:ascii="Times New Roman" w:hAnsi="Times New Roman" w:eastAsia="方正仿宋简体" w:cs="Times New Roman"/>
          <w:b/>
          <w:bCs w:val="0"/>
          <w:sz w:val="32"/>
          <w:szCs w:val="32"/>
        </w:rPr>
        <w:t>的重要指示精神，坚持以人民为中心，牢固树立</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小厕所、大民生</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的理念，围绕</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4+N</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方式，分类有序推进农村厕所革命，持续提升后续管理服务水平，切实改善农村人居环境，提高村民生活质量和健康水平，不断增强群众的获得感、幸福感。</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二、总体要求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rPr>
        <w:t>（一）工作目标</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按照</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专人管理，快速维修，及时抽取，科学利用</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的工作目标，明确部门职责，成立管理队伍，健全管理网络，做好农村改厕后续管护工作，确保厕具坏了有人修、粪液满了有人抽、抽走之后有效用，巩固和扩大农村改厕工作成果，逐步建立起</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管、收、用并重，责、权、利一致</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的长效管护机制。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sz w:val="32"/>
          <w:szCs w:val="32"/>
        </w:rPr>
        <w:t>1</w:t>
      </w:r>
      <w:r>
        <w:rPr>
          <w:rFonts w:hint="eastAsia" w:ascii="Times New Roman" w:hAnsi="Times New Roman" w:eastAsia="方正仿宋简体" w:cs="Times New Roman"/>
          <w:b/>
          <w:bCs w:val="0"/>
          <w:sz w:val="32"/>
          <w:szCs w:val="32"/>
          <w:lang w:val="en-US" w:eastAsia="zh-CN"/>
        </w:rPr>
        <w:t>.</w:t>
      </w:r>
      <w:r>
        <w:rPr>
          <w:rFonts w:hint="default" w:ascii="Times New Roman" w:hAnsi="Times New Roman" w:eastAsia="方正仿宋简体" w:cs="Times New Roman"/>
          <w:b/>
          <w:bCs w:val="0"/>
          <w:color w:val="auto"/>
          <w:sz w:val="32"/>
          <w:szCs w:val="32"/>
        </w:rPr>
        <w:t>坚持以人为本的原则。突出农民主体地位，尊重农民意愿要求，培养良好生活习惯，把农户满意度作为检验农村改厕管理成效的最高标准，通过为农户提供服务，带动农户参与厕所管理和维护的积极性和主动性。</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rPr>
        <w:t>坚持政府主导，市场化运作的原则。按照</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建管并重、多方参与、依靠群众、有机结合</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原则，发挥政府主导和市场主体作用，建立管护服务价格补贴机制，建立政府统一领导、农户适当出资、市场化运作相结合的后续机制。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黑体简体" w:hAnsi="方正黑体简体" w:eastAsia="方正黑体简体" w:cs="方正黑体简体"/>
          <w:b/>
          <w:bCs w:val="0"/>
          <w:color w:val="auto"/>
          <w:sz w:val="32"/>
          <w:szCs w:val="32"/>
        </w:rPr>
      </w:pPr>
      <w:r>
        <w:rPr>
          <w:rFonts w:hint="eastAsia" w:ascii="方正黑体简体" w:hAnsi="方正黑体简体" w:eastAsia="方正黑体简体" w:cs="方正黑体简体"/>
          <w:b/>
          <w:bCs w:val="0"/>
          <w:color w:val="auto"/>
          <w:sz w:val="32"/>
          <w:szCs w:val="32"/>
        </w:rPr>
        <w:t>三、组织实施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按照济宁市农村改厕联席会改厕后续管护与城乡环卫一体化相结合的精神，为切实做好农村厕所长效的后续管护工作，将粪污的收集清运、管护平台使用、粪污中转站管理以及厕具维修等改厕后续管护工作纳入市城乡环卫一体化服务范围，因曲阜市城乡环卫一体化工作去年中期招投标工作已完成，暂委托我市城乡环卫一体化市场化公司具体实施，合同期限按照城乡环卫一体化服务合同约定的期限执行，合同到期后，将改厕后续管护工作纳入至城乡环卫一体化工作统一管理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一）市住建局负责工作推进的综合协调、技术指导、监督检查，负责市级管护平台运行，组织签订补充协议等相关内容。监督各镇（街道）及公司按照标准要求做好改厕后续管护相关工作。对各镇（街道）后续管护工作列入年度考核体系，并出台考核办法、细则，将考核成绩作为兑现省、市补助资金的依据，确保无害化卫生厕所后续管护工作管理常态化、长效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二）市财政局负责统筹解决农村户厕、公厕维护费用，重点支持农村改厕服务站建设、管护平台使用、抽粪车配置维护、管护保洁人员工资、户厕抽取粪污等补贴费用。监管各镇（街道）按照《济宁市农村改厕奖补资金使用管理办法》，对改厕补助资金实行专款专用，不准擅自调项、缩项、挪用、挤占和随意扣压。</w:t>
      </w:r>
      <w:r>
        <w:rPr>
          <w:rFonts w:hint="eastAsia" w:ascii="方正仿宋简体" w:hAnsi="方正仿宋简体" w:eastAsia="方正仿宋简体" w:cs="方正仿宋简体"/>
          <w:b/>
          <w:bCs w:val="0"/>
          <w:color w:val="auto"/>
          <w:sz w:val="32"/>
          <w:szCs w:val="32"/>
          <w:lang w:eastAsia="zh-CN"/>
        </w:rPr>
        <w:t>市</w:t>
      </w:r>
      <w:r>
        <w:rPr>
          <w:rFonts w:hint="eastAsia" w:ascii="方正仿宋简体" w:hAnsi="方正仿宋简体" w:eastAsia="方正仿宋简体" w:cs="方正仿宋简体"/>
          <w:b/>
          <w:bCs w:val="0"/>
          <w:color w:val="auto"/>
          <w:sz w:val="32"/>
          <w:szCs w:val="32"/>
        </w:rPr>
        <w:t>财政局要加大资金使用考核力度，确保资金使用效益。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三）各镇（街道）为农村改厕后续管护的实施主体，具体负责制定实施办法，组织实施公厕建筑修缮、改造、扩建，农村户厕后期的厕具维修、粪污收运、有效利用等后续管护服务工作。按照要求与市场化公司签订子合同，明确服务内容、收费标准和服务电话，约定奖罚标准，同时，建立健全监督考评体系，加大日常巡查力度，及时发现处置改厕有关问题。进一步规范服务站管理，提高市场化公司服务质量，防止乱收费、降低服务标准、服务不及时等情况发生，严厉查处粪渣粪液随意倾倒造成二次环境污染现象。</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（四）各村居要按照各级要求，协助市场化公司做好后续管护工作，建立</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村级连街包户</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的网格化管理体系。进一步加大宣传，在明显位置张贴简单易懂的厕所使用</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明白纸</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 积极引导农户科学合理使用卫生厕所，并且引导农户做好冬季防冻工作，应采取保温措施防止水箱、管道结冰，尽量降低储水桶、化粪池等密闭容器水位，防止结冰膨胀发生损坏。</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五）各市场化公司负责公厕供水、用电、粪污清抽、厕具设施维修、日常保洁、标识牌等设施的维护。合理利用原有改厕服务站，加强农村户厕维修服务管理，采取主动巡查与服务相结合的方式向群众提供维修服务，建立服务范围内的改厕用户管护档案，完善用好改厕信息化平台，适时更新数据，做好厕具维修、粪液抽取利用等服务记录，方便跟踪管理。厕具维修应以成本价收取费用并把维修价格进行公示，厕具维修和粪污抽运要在报修、报抽</w:t>
      </w:r>
      <w:r>
        <w:rPr>
          <w:rFonts w:hint="default" w:ascii="Times New Roman" w:hAnsi="Times New Roman" w:eastAsia="方正仿宋简体" w:cs="Times New Roman"/>
          <w:b/>
          <w:bCs w:val="0"/>
          <w:color w:val="auto"/>
          <w:sz w:val="32"/>
          <w:szCs w:val="32"/>
        </w:rPr>
        <w:t>48</w:t>
      </w:r>
      <w:r>
        <w:rPr>
          <w:rFonts w:hint="eastAsia" w:ascii="方正仿宋简体" w:hAnsi="方正仿宋简体" w:eastAsia="方正仿宋简体" w:cs="方正仿宋简体"/>
          <w:b/>
          <w:bCs w:val="0"/>
          <w:color w:val="auto"/>
          <w:sz w:val="32"/>
          <w:szCs w:val="32"/>
        </w:rPr>
        <w:t>小时内完成，确保服务区内资源化中转站等配套设施设备运转正常，提高资源化利用水平。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（六）农业农村局、生态环境分局、妇联、水务等部门按照各自职责做好农村改厕相关工作。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黑体简体" w:hAnsi="方正黑体简体" w:eastAsia="方正黑体简体" w:cs="方正黑体简体"/>
          <w:b/>
          <w:bCs w:val="0"/>
          <w:color w:val="auto"/>
          <w:sz w:val="32"/>
          <w:szCs w:val="32"/>
        </w:rPr>
      </w:pPr>
      <w:r>
        <w:rPr>
          <w:rFonts w:hint="eastAsia" w:ascii="方正黑体简体" w:hAnsi="方正黑体简体" w:eastAsia="方正黑体简体" w:cs="方正黑体简体"/>
          <w:b/>
          <w:bCs w:val="0"/>
          <w:color w:val="auto"/>
          <w:sz w:val="32"/>
          <w:szCs w:val="32"/>
        </w:rPr>
        <w:t>四、市场化运作费用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楷体简体" w:hAnsi="方正楷体简体" w:eastAsia="方正楷体简体" w:cs="方正楷体简体"/>
          <w:b/>
          <w:bCs w:val="0"/>
          <w:color w:val="auto"/>
          <w:sz w:val="32"/>
          <w:szCs w:val="32"/>
        </w:rPr>
      </w:pPr>
      <w:r>
        <w:rPr>
          <w:rFonts w:hint="eastAsia" w:ascii="方正楷体简体" w:hAnsi="方正楷体简体" w:eastAsia="方正楷体简体" w:cs="方正楷体简体"/>
          <w:b/>
          <w:bCs w:val="0"/>
          <w:color w:val="auto"/>
          <w:sz w:val="32"/>
          <w:szCs w:val="32"/>
        </w:rPr>
        <w:t>（一）资金来源</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color w:val="auto"/>
          <w:sz w:val="32"/>
          <w:szCs w:val="32"/>
        </w:rPr>
        <w:t>一是根据山东省</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六稳</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六保</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政策中省级乡村振兴重大专项资金，按照农村户厕每户每年</w:t>
      </w:r>
      <w:r>
        <w:rPr>
          <w:rFonts w:hint="default" w:ascii="Times New Roman" w:hAnsi="Times New Roman" w:eastAsia="方正仿宋简体" w:cs="Times New Roman"/>
          <w:b/>
          <w:bCs w:val="0"/>
          <w:color w:val="auto"/>
          <w:sz w:val="32"/>
          <w:szCs w:val="32"/>
        </w:rPr>
        <w:t>30</w:t>
      </w:r>
      <w:r>
        <w:rPr>
          <w:rFonts w:hint="eastAsia" w:ascii="方正仿宋简体" w:hAnsi="方正仿宋简体" w:eastAsia="方正仿宋简体" w:cs="方正仿宋简体"/>
          <w:b/>
          <w:bCs w:val="0"/>
          <w:color w:val="auto"/>
          <w:sz w:val="32"/>
          <w:szCs w:val="32"/>
        </w:rPr>
        <w:t>元、农村公厕每座每</w:t>
      </w:r>
      <w:r>
        <w:rPr>
          <w:rFonts w:hint="eastAsia" w:ascii="方正仿宋简体" w:hAnsi="方正仿宋简体" w:eastAsia="方正仿宋简体" w:cs="方正仿宋简体"/>
          <w:b/>
          <w:bCs w:val="0"/>
          <w:sz w:val="32"/>
          <w:szCs w:val="32"/>
        </w:rPr>
        <w:t>年</w:t>
      </w:r>
      <w:r>
        <w:rPr>
          <w:rFonts w:hint="default" w:ascii="Times New Roman" w:hAnsi="Times New Roman" w:eastAsia="方正仿宋简体" w:cs="Times New Roman"/>
          <w:b/>
          <w:bCs w:val="0"/>
          <w:sz w:val="32"/>
          <w:szCs w:val="32"/>
        </w:rPr>
        <w:t>6000</w:t>
      </w:r>
      <w:r>
        <w:rPr>
          <w:rFonts w:hint="eastAsia" w:ascii="方正仿宋简体" w:hAnsi="方正仿宋简体" w:eastAsia="方正仿宋简体" w:cs="方正仿宋简体"/>
          <w:b/>
          <w:bCs w:val="0"/>
          <w:sz w:val="32"/>
          <w:szCs w:val="32"/>
        </w:rPr>
        <w:t>元标准，可由市级统筹使用；二是根据济宁市级后续管护奖补资金，按照户厕每户</w:t>
      </w:r>
      <w:r>
        <w:rPr>
          <w:rFonts w:hint="eastAsia" w:ascii="方正仿宋简体" w:hAnsi="方正仿宋简体" w:eastAsia="方正仿宋简体" w:cs="方正仿宋简体"/>
          <w:b/>
          <w:bCs w:val="0"/>
          <w:sz w:val="32"/>
          <w:szCs w:val="32"/>
          <w:lang w:val="en-US" w:eastAsia="zh-CN"/>
        </w:rPr>
        <w:t>每年</w:t>
      </w:r>
      <w:r>
        <w:rPr>
          <w:rFonts w:hint="default" w:ascii="Times New Roman" w:hAnsi="Times New Roman" w:eastAsia="方正仿宋简体" w:cs="Times New Roman"/>
          <w:b/>
          <w:bCs w:val="0"/>
          <w:sz w:val="32"/>
          <w:szCs w:val="32"/>
        </w:rPr>
        <w:t>10</w:t>
      </w:r>
      <w:r>
        <w:rPr>
          <w:rFonts w:hint="eastAsia" w:ascii="方正仿宋简体" w:hAnsi="方正仿宋简体" w:eastAsia="方正仿宋简体" w:cs="方正仿宋简体"/>
          <w:b/>
          <w:bCs w:val="0"/>
          <w:sz w:val="32"/>
          <w:szCs w:val="32"/>
        </w:rPr>
        <w:t>元标准，用于后续管护长效机制建设。以上每年上级用于</w:t>
      </w:r>
      <w:r>
        <w:rPr>
          <w:rFonts w:hint="eastAsia" w:ascii="方正仿宋简体" w:hAnsi="方正仿宋简体" w:eastAsia="方正仿宋简体" w:cs="方正仿宋简体"/>
          <w:b/>
          <w:bCs w:val="0"/>
          <w:sz w:val="32"/>
          <w:szCs w:val="32"/>
          <w:lang w:eastAsia="zh-CN"/>
        </w:rPr>
        <w:t>“</w:t>
      </w:r>
      <w:r>
        <w:rPr>
          <w:rFonts w:hint="eastAsia" w:ascii="方正仿宋简体" w:hAnsi="方正仿宋简体" w:eastAsia="方正仿宋简体" w:cs="方正仿宋简体"/>
          <w:b/>
          <w:bCs w:val="0"/>
          <w:sz w:val="32"/>
          <w:szCs w:val="32"/>
        </w:rPr>
        <w:t>厕所革命</w:t>
      </w:r>
      <w:r>
        <w:rPr>
          <w:rFonts w:hint="eastAsia" w:ascii="方正仿宋简体" w:hAnsi="方正仿宋简体" w:eastAsia="方正仿宋简体" w:cs="方正仿宋简体"/>
          <w:b/>
          <w:bCs w:val="0"/>
          <w:sz w:val="32"/>
          <w:szCs w:val="32"/>
          <w:lang w:eastAsia="zh-CN"/>
        </w:rPr>
        <w:t>”</w:t>
      </w:r>
      <w:r>
        <w:rPr>
          <w:rFonts w:hint="eastAsia" w:ascii="方正仿宋简体" w:hAnsi="方正仿宋简体" w:eastAsia="方正仿宋简体" w:cs="方正仿宋简体"/>
          <w:b/>
          <w:bCs w:val="0"/>
          <w:sz w:val="32"/>
          <w:szCs w:val="32"/>
        </w:rPr>
        <w:t>奖补资金应到</w:t>
      </w:r>
      <w:r>
        <w:rPr>
          <w:rFonts w:hint="default" w:ascii="Times New Roman" w:hAnsi="Times New Roman" w:eastAsia="方正仿宋简体" w:cs="Times New Roman"/>
          <w:b/>
          <w:bCs w:val="0"/>
          <w:sz w:val="32"/>
          <w:szCs w:val="32"/>
          <w:lang w:val="en-US" w:eastAsia="zh-CN"/>
        </w:rPr>
        <w:t>437.59</w:t>
      </w:r>
      <w:r>
        <w:rPr>
          <w:rFonts w:hint="eastAsia" w:ascii="方正仿宋简体" w:hAnsi="方正仿宋简体" w:eastAsia="方正仿宋简体" w:cs="方正仿宋简体"/>
          <w:b/>
          <w:bCs w:val="0"/>
          <w:sz w:val="32"/>
          <w:szCs w:val="32"/>
        </w:rPr>
        <w:t>万元，实际到位资金不足部分由市级财政予以拨付。</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rPr>
        <w:t>（二）资金使用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全市农村改厕后续管护补贴费用按照省级、市级奖补资金核算，按考核情况拨至付镇（街道），镇（街道）按考核情况拨付市场化公司统筹使用。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sz w:val="32"/>
          <w:szCs w:val="32"/>
        </w:rPr>
      </w:pPr>
      <w:r>
        <w:rPr>
          <w:rFonts w:hint="default" w:ascii="Times New Roman" w:hAnsi="Times New Roman" w:eastAsia="方正仿宋简体" w:cs="Times New Roman"/>
          <w:b/>
          <w:bCs w:val="0"/>
          <w:sz w:val="32"/>
          <w:szCs w:val="32"/>
        </w:rPr>
        <w:t>1</w:t>
      </w:r>
      <w:r>
        <w:rPr>
          <w:rFonts w:hint="eastAsia" w:ascii="Times New Roman" w:hAnsi="Times New Roman" w:eastAsia="方正仿宋简体" w:cs="Times New Roman"/>
          <w:b/>
          <w:bCs w:val="0"/>
          <w:sz w:val="32"/>
          <w:szCs w:val="32"/>
          <w:lang w:val="en-US" w:eastAsia="zh-CN"/>
        </w:rPr>
        <w:t>.</w:t>
      </w:r>
      <w:r>
        <w:rPr>
          <w:rFonts w:hint="eastAsia" w:ascii="方正仿宋简体" w:hAnsi="方正仿宋简体" w:eastAsia="方正仿宋简体" w:cs="方正仿宋简体"/>
          <w:b/>
          <w:bCs w:val="0"/>
          <w:sz w:val="32"/>
          <w:szCs w:val="32"/>
        </w:rPr>
        <w:t>农村户厕：采取补贴加收费的模式组织实施。户厕按照</w:t>
      </w:r>
      <w:r>
        <w:rPr>
          <w:rFonts w:hint="default" w:ascii="Times New Roman" w:hAnsi="Times New Roman" w:eastAsia="方正仿宋简体" w:cs="Times New Roman"/>
          <w:b/>
          <w:bCs w:val="0"/>
          <w:sz w:val="32"/>
          <w:szCs w:val="32"/>
        </w:rPr>
        <w:t>30</w:t>
      </w:r>
      <w:r>
        <w:rPr>
          <w:rFonts w:hint="eastAsia" w:ascii="方正仿宋简体" w:hAnsi="方正仿宋简体" w:eastAsia="方正仿宋简体" w:cs="方正仿宋简体"/>
          <w:b/>
          <w:bCs w:val="0"/>
          <w:sz w:val="32"/>
          <w:szCs w:val="32"/>
        </w:rPr>
        <w:t>元/户</w:t>
      </w:r>
      <w:r>
        <w:rPr>
          <w:rFonts w:hint="eastAsia" w:ascii="方正仿宋简体" w:hAnsi="方正仿宋简体" w:eastAsia="方正仿宋简体" w:cs="方正仿宋简体"/>
          <w:b/>
          <w:bCs w:val="0"/>
          <w:sz w:val="32"/>
          <w:szCs w:val="32"/>
          <w:lang w:val="en-US" w:eastAsia="zh-CN"/>
        </w:rPr>
        <w:t>/年</w:t>
      </w:r>
      <w:r>
        <w:rPr>
          <w:rFonts w:hint="eastAsia" w:ascii="方正仿宋简体" w:hAnsi="方正仿宋简体" w:eastAsia="方正仿宋简体" w:cs="方正仿宋简体"/>
          <w:b/>
          <w:bCs w:val="0"/>
          <w:sz w:val="32"/>
          <w:szCs w:val="32"/>
        </w:rPr>
        <w:t>补贴标准由市场化公司统筹用于粪液抽取、中转站运行、维修服务站等工作，农村户厕粪液抽取按照成本价格或约定价格收取；其余资金由镇（街道）专项用于改厕后续管护工作。</w:t>
      </w:r>
    </w:p>
    <w:p>
      <w:pPr>
        <w:keepNext w:val="0"/>
        <w:keepLines w:val="0"/>
        <w:pageBreakBefore w:val="0"/>
        <w:widowControl w:val="0"/>
        <w:kinsoku/>
        <w:wordWrap/>
        <w:overflowPunct/>
        <w:topLinePunct w:val="0"/>
        <w:autoSpaceDE/>
        <w:autoSpaceDN/>
        <w:bidi w:val="0"/>
        <w:spacing w:line="580" w:lineRule="exact"/>
        <w:ind w:firstLine="643" w:firstLineChars="200"/>
        <w:textAlignment w:val="baseline"/>
        <w:rPr>
          <w:rFonts w:hint="eastAsia" w:ascii="方正仿宋简体" w:hAnsi="方正仿宋简体" w:eastAsia="方正仿宋简体" w:cs="方正仿宋简体"/>
          <w:b/>
          <w:bCs w:val="0"/>
          <w:sz w:val="32"/>
          <w:szCs w:val="32"/>
          <w:lang w:eastAsia="zh-CN"/>
        </w:rPr>
      </w:pPr>
      <w:r>
        <w:rPr>
          <w:rFonts w:hint="default" w:ascii="Times New Roman" w:hAnsi="Times New Roman" w:eastAsia="方正仿宋简体" w:cs="Times New Roman"/>
          <w:b/>
          <w:bCs w:val="0"/>
          <w:sz w:val="32"/>
          <w:szCs w:val="32"/>
        </w:rPr>
        <w:t>2</w:t>
      </w:r>
      <w:r>
        <w:rPr>
          <w:rFonts w:hint="eastAsia" w:ascii="Times New Roman" w:hAnsi="Times New Roman" w:eastAsia="方正仿宋简体" w:cs="Times New Roman"/>
          <w:b/>
          <w:bCs w:val="0"/>
          <w:sz w:val="32"/>
          <w:szCs w:val="32"/>
          <w:lang w:val="en-US" w:eastAsia="zh-CN"/>
        </w:rPr>
        <w:t>.</w:t>
      </w:r>
      <w:r>
        <w:rPr>
          <w:rFonts w:hint="eastAsia" w:ascii="方正仿宋简体" w:hAnsi="方正仿宋简体" w:eastAsia="方正仿宋简体" w:cs="方正仿宋简体"/>
          <w:b/>
          <w:bCs w:val="0"/>
          <w:sz w:val="32"/>
          <w:szCs w:val="32"/>
        </w:rPr>
        <w:t>农村公厕：农村公厕保洁已经纳入城乡环卫一体化服务内容，</w:t>
      </w:r>
      <w:r>
        <w:rPr>
          <w:rFonts w:hint="eastAsia" w:ascii="方正仿宋简体" w:hAnsi="方正仿宋简体" w:eastAsia="方正仿宋简体" w:cs="方正仿宋简体"/>
          <w:b/>
          <w:bCs w:val="0"/>
          <w:sz w:val="32"/>
          <w:szCs w:val="32"/>
          <w:lang w:val="en-US" w:eastAsia="zh-CN"/>
        </w:rPr>
        <w:t>本次将农村公厕日常运维纳入城乡环卫一体化公司服务内容，</w:t>
      </w:r>
      <w:r>
        <w:rPr>
          <w:rFonts w:hint="eastAsia" w:ascii="方正仿宋简体" w:hAnsi="方正仿宋简体" w:eastAsia="方正仿宋简体" w:cs="方正仿宋简体"/>
          <w:b/>
          <w:bCs w:val="0"/>
          <w:sz w:val="32"/>
          <w:szCs w:val="32"/>
        </w:rPr>
        <w:t>按照</w:t>
      </w:r>
      <w:r>
        <w:rPr>
          <w:rFonts w:hint="default" w:ascii="Times New Roman" w:hAnsi="Times New Roman" w:eastAsia="方正仿宋简体" w:cs="Times New Roman"/>
          <w:b/>
          <w:bCs w:val="0"/>
          <w:sz w:val="32"/>
          <w:szCs w:val="32"/>
        </w:rPr>
        <w:t>6000</w:t>
      </w:r>
      <w:r>
        <w:rPr>
          <w:rFonts w:hint="eastAsia" w:ascii="方正仿宋简体" w:hAnsi="方正仿宋简体" w:eastAsia="方正仿宋简体" w:cs="方正仿宋简体"/>
          <w:b/>
          <w:bCs w:val="0"/>
          <w:sz w:val="32"/>
          <w:szCs w:val="32"/>
        </w:rPr>
        <w:t>元/座</w:t>
      </w:r>
      <w:r>
        <w:rPr>
          <w:rFonts w:hint="eastAsia" w:ascii="方正仿宋简体" w:hAnsi="方正仿宋简体" w:eastAsia="方正仿宋简体" w:cs="方正仿宋简体"/>
          <w:b/>
          <w:bCs w:val="0"/>
          <w:sz w:val="32"/>
          <w:szCs w:val="32"/>
          <w:lang w:val="en-US" w:eastAsia="zh-CN"/>
        </w:rPr>
        <w:t>/年</w:t>
      </w:r>
      <w:r>
        <w:rPr>
          <w:rFonts w:hint="eastAsia" w:ascii="方正仿宋简体" w:hAnsi="方正仿宋简体" w:eastAsia="方正仿宋简体" w:cs="方正仿宋简体"/>
          <w:b/>
          <w:bCs w:val="0"/>
          <w:sz w:val="32"/>
          <w:szCs w:val="32"/>
        </w:rPr>
        <w:t>补贴</w:t>
      </w:r>
      <w:r>
        <w:rPr>
          <w:rFonts w:hint="eastAsia" w:ascii="方正仿宋简体" w:hAnsi="方正仿宋简体" w:eastAsia="方正仿宋简体" w:cs="方正仿宋简体"/>
          <w:b/>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baseline"/>
        <w:rPr>
          <w:rFonts w:hint="eastAsia" w:ascii="方正仿宋简体" w:hAnsi="方正仿宋简体" w:eastAsia="方正仿宋简体" w:cs="方正仿宋简体"/>
          <w:b/>
          <w:bCs w:val="0"/>
          <w:sz w:val="32"/>
          <w:szCs w:val="32"/>
        </w:rPr>
      </w:pPr>
    </w:p>
    <w:p>
      <w:pPr>
        <w:pStyle w:val="1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3" w:firstLineChars="200"/>
        <w:jc w:val="both"/>
        <w:textAlignment w:val="baseline"/>
        <w:rPr>
          <w:rFonts w:hint="eastAsia" w:ascii="Times New Roman" w:hAnsi="Times New Roman" w:eastAsia="方正仿宋简体" w:cs="Times New Roman"/>
          <w:b/>
          <w:bCs w:val="0"/>
          <w:sz w:val="32"/>
          <w:szCs w:val="32"/>
          <w:lang w:val="en-US" w:eastAsia="zh-CN"/>
        </w:rPr>
      </w:pPr>
      <w:r>
        <w:rPr>
          <w:rFonts w:hint="eastAsia" w:ascii="Times New Roman" w:hAnsi="Times New Roman" w:eastAsia="方正仿宋简体" w:cs="Times New Roman"/>
          <w:b/>
          <w:bCs w:val="0"/>
          <w:sz w:val="32"/>
          <w:szCs w:val="32"/>
          <w:lang w:eastAsia="zh-CN"/>
        </w:rPr>
        <w:t>附件：</w:t>
      </w:r>
      <w:r>
        <w:rPr>
          <w:rFonts w:hint="eastAsia" w:ascii="Times New Roman" w:hAnsi="Times New Roman" w:eastAsia="方正仿宋简体" w:cs="Times New Roman"/>
          <w:b/>
          <w:bCs w:val="0"/>
          <w:sz w:val="32"/>
          <w:szCs w:val="32"/>
          <w:lang w:val="en-US" w:eastAsia="zh-CN"/>
        </w:rPr>
        <w:t>曲阜市各镇街农村户厕及公厕清单</w:t>
      </w:r>
    </w:p>
    <w:p>
      <w:pPr>
        <w:keepNext w:val="0"/>
        <w:keepLines w:val="0"/>
        <w:pageBreakBefore w:val="0"/>
        <w:kinsoku/>
        <w:wordWrap/>
        <w:overflowPunct/>
        <w:topLinePunct w:val="0"/>
        <w:autoSpaceDE/>
        <w:autoSpaceDN/>
        <w:bidi w:val="0"/>
        <w:spacing w:line="580" w:lineRule="exact"/>
        <w:textAlignment w:val="baseline"/>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br w:type="page"/>
      </w:r>
    </w:p>
    <w:p>
      <w:pPr>
        <w:pStyle w:val="1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0" w:firstLineChars="0"/>
        <w:jc w:val="both"/>
        <w:textAlignment w:val="baseline"/>
        <w:rPr>
          <w:rFonts w:hint="default" w:ascii="Times New Roman" w:hAnsi="Times New Roman" w:eastAsia="方正黑体简体" w:cs="Times New Roman"/>
          <w:b/>
          <w:bCs w:val="0"/>
          <w:sz w:val="32"/>
          <w:szCs w:val="32"/>
          <w:lang w:val="en-US" w:eastAsia="zh-CN"/>
        </w:rPr>
      </w:pPr>
      <w:r>
        <w:rPr>
          <w:rFonts w:hint="default" w:ascii="Times New Roman" w:hAnsi="Times New Roman" w:eastAsia="方正黑体简体" w:cs="Times New Roman"/>
          <w:b/>
          <w:bCs w:val="0"/>
          <w:sz w:val="32"/>
          <w:szCs w:val="32"/>
          <w:lang w:val="en-US" w:eastAsia="zh-CN"/>
        </w:rPr>
        <w:t>附件</w:t>
      </w:r>
    </w:p>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曲阜市各镇街农村户厕及公厕清单</w:t>
      </w:r>
    </w:p>
    <w:tbl>
      <w:tblPr>
        <w:tblStyle w:val="15"/>
        <w:tblpPr w:leftFromText="180" w:rightFromText="180" w:vertAnchor="text" w:horzAnchor="page" w:tblpXSpec="center" w:tblpY="375"/>
        <w:tblOverlap w:val="never"/>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60"/>
        <w:gridCol w:w="1505"/>
        <w:gridCol w:w="1942"/>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序号</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镇（街道）</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户厕数量</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公厕数量</w:t>
            </w:r>
          </w:p>
        </w:tc>
        <w:tc>
          <w:tcPr>
            <w:tcW w:w="2875"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管护公司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书院街道</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5241</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17</w:t>
            </w:r>
          </w:p>
        </w:tc>
        <w:tc>
          <w:tcPr>
            <w:tcW w:w="2875" w:type="dxa"/>
            <w:vMerge w:val="restart"/>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明德公司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时庄街道</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7144</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19</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3</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小雪街道</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7081</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25</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4</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陵城镇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7124</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15</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5</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姚村镇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7311</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15</w:t>
            </w:r>
          </w:p>
        </w:tc>
        <w:tc>
          <w:tcPr>
            <w:tcW w:w="2875" w:type="dxa"/>
            <w:vMerge w:val="restart"/>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海霖公司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6</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王庄镇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7302</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20</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吴村镇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6384</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16</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8</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石门山镇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6817</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21</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9</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息陬镇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7459</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24</w:t>
            </w:r>
          </w:p>
        </w:tc>
        <w:tc>
          <w:tcPr>
            <w:tcW w:w="2875" w:type="dxa"/>
            <w:vMerge w:val="restart"/>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伟琦公司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10</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尼山镇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8883</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20</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6"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11</w:t>
            </w:r>
          </w:p>
        </w:tc>
        <w:tc>
          <w:tcPr>
            <w:tcW w:w="1460"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防山镇</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7001</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19</w:t>
            </w:r>
          </w:p>
        </w:tc>
        <w:tc>
          <w:tcPr>
            <w:tcW w:w="2875" w:type="dxa"/>
            <w:vMerge w:val="continue"/>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416" w:type="dxa"/>
            <w:gridSpan w:val="2"/>
            <w:vAlign w:val="center"/>
          </w:tcPr>
          <w:p>
            <w:pPr>
              <w:pStyle w:val="12"/>
              <w:keepNext w:val="0"/>
              <w:keepLines w:val="0"/>
              <w:pageBreakBefore w:val="0"/>
              <w:widowControl w:val="0"/>
              <w:kinsoku/>
              <w:wordWrap/>
              <w:overflowPunct/>
              <w:topLinePunct w:val="0"/>
              <w:autoSpaceDE/>
              <w:autoSpaceDN/>
              <w:bidi w:val="0"/>
              <w:spacing w:after="0" w:line="58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合计</w:t>
            </w:r>
          </w:p>
        </w:tc>
        <w:tc>
          <w:tcPr>
            <w:tcW w:w="150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both"/>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77747</w:t>
            </w:r>
          </w:p>
        </w:tc>
        <w:tc>
          <w:tcPr>
            <w:tcW w:w="1942" w:type="dxa"/>
            <w:vAlign w:val="center"/>
          </w:tcPr>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211</w:t>
            </w:r>
          </w:p>
        </w:tc>
        <w:tc>
          <w:tcPr>
            <w:tcW w:w="2875" w:type="dxa"/>
            <w:vAlign w:val="center"/>
          </w:tcPr>
          <w:p>
            <w:pPr>
              <w:pStyle w:val="12"/>
              <w:keepNext w:val="0"/>
              <w:keepLines w:val="0"/>
              <w:pageBreakBefore w:val="0"/>
              <w:widowControl w:val="0"/>
              <w:kinsoku/>
              <w:wordWrap/>
              <w:overflowPunct/>
              <w:topLinePunct w:val="0"/>
              <w:autoSpaceDE/>
              <w:autoSpaceDN/>
              <w:bidi w:val="0"/>
              <w:spacing w:after="0" w:line="580" w:lineRule="exact"/>
              <w:ind w:firstLine="482" w:firstLineChars="200"/>
              <w:jc w:val="center"/>
              <w:textAlignment w:val="baseline"/>
              <w:rPr>
                <w:rFonts w:hint="default" w:ascii="Times New Roman" w:hAnsi="Times New Roman" w:eastAsia="方正仿宋简体" w:cs="Times New Roman"/>
                <w:b/>
                <w:bCs w:val="0"/>
                <w:sz w:val="24"/>
              </w:rPr>
            </w:pPr>
          </w:p>
        </w:tc>
      </w:tr>
    </w:tbl>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both"/>
        <w:textAlignment w:val="baseline"/>
        <w:rPr>
          <w:rFonts w:hint="default" w:ascii="Times New Roman" w:hAnsi="Times New Roman" w:eastAsia="仿宋_GB2312" w:cs="Times New Roman"/>
          <w:b/>
          <w:bCs w:val="0"/>
          <w:sz w:val="24"/>
          <w:lang w:val="en-US" w:eastAsia="zh-CN"/>
        </w:rPr>
      </w:pPr>
    </w:p>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both"/>
        <w:textAlignment w:val="baseline"/>
        <w:rPr>
          <w:rFonts w:hint="default" w:ascii="Times New Roman" w:hAnsi="Times New Roman" w:eastAsia="仿宋_GB2312" w:cs="Times New Roman"/>
          <w:b/>
          <w:bCs w:val="0"/>
          <w:sz w:val="24"/>
          <w:lang w:val="en-US" w:eastAsia="zh-CN"/>
        </w:rPr>
      </w:pPr>
    </w:p>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both"/>
        <w:textAlignment w:val="baseline"/>
        <w:rPr>
          <w:rFonts w:hint="default" w:ascii="Times New Roman" w:hAnsi="Times New Roman" w:eastAsia="仿宋_GB2312" w:cs="Times New Roman"/>
          <w:b/>
          <w:bCs w:val="0"/>
          <w:sz w:val="24"/>
          <w:lang w:val="en-US" w:eastAsia="zh-CN"/>
        </w:rPr>
      </w:pPr>
    </w:p>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both"/>
        <w:textAlignment w:val="baseline"/>
        <w:rPr>
          <w:rFonts w:hint="default" w:ascii="Times New Roman" w:hAnsi="Times New Roman" w:eastAsia="仿宋_GB2312" w:cs="Times New Roman"/>
          <w:b/>
          <w:bCs w:val="0"/>
          <w:sz w:val="24"/>
          <w:lang w:val="en-US" w:eastAsia="zh-CN"/>
        </w:rPr>
      </w:pPr>
    </w:p>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both"/>
        <w:textAlignment w:val="baseline"/>
        <w:rPr>
          <w:rFonts w:hint="default" w:ascii="Times New Roman" w:hAnsi="Times New Roman" w:eastAsia="仿宋_GB2312" w:cs="Times New Roman"/>
          <w:b/>
          <w:bCs w:val="0"/>
          <w:sz w:val="24"/>
          <w:lang w:val="en-US" w:eastAsia="zh-CN"/>
        </w:rPr>
      </w:pPr>
    </w:p>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both"/>
        <w:textAlignment w:val="baseline"/>
        <w:rPr>
          <w:rFonts w:hint="default" w:ascii="Times New Roman" w:hAnsi="Times New Roman" w:eastAsia="仿宋_GB2312" w:cs="Times New Roman"/>
          <w:b/>
          <w:bCs w:val="0"/>
          <w:sz w:val="24"/>
          <w:lang w:val="en-US" w:eastAsia="zh-CN"/>
        </w:rPr>
      </w:pPr>
    </w:p>
    <w:p>
      <w:pPr>
        <w:pStyle w:val="12"/>
        <w:keepNext w:val="0"/>
        <w:keepLines w:val="0"/>
        <w:pageBreakBefore w:val="0"/>
        <w:widowControl w:val="0"/>
        <w:kinsoku/>
        <w:wordWrap/>
        <w:overflowPunct/>
        <w:topLinePunct w:val="0"/>
        <w:autoSpaceDE/>
        <w:autoSpaceDN/>
        <w:bidi w:val="0"/>
        <w:spacing w:after="0" w:line="580" w:lineRule="exact"/>
        <w:ind w:left="0" w:leftChars="0" w:firstLine="0" w:firstLineChars="0"/>
        <w:jc w:val="both"/>
        <w:textAlignment w:val="baseline"/>
        <w:rPr>
          <w:rFonts w:hint="default" w:ascii="Times New Roman" w:hAnsi="Times New Roman" w:eastAsia="仿宋_GB2312" w:cs="Times New Roman"/>
          <w:b/>
          <w:bCs w:val="0"/>
          <w:sz w:val="24"/>
          <w:lang w:val="en-US" w:eastAsia="zh-CN"/>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pStyle w:val="2"/>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p>
    <w:p>
      <w:pPr>
        <w:spacing w:line="580" w:lineRule="exact"/>
        <w:ind w:firstLine="643" w:firstLineChars="200"/>
        <w:textAlignment w:val="baseline"/>
        <w:rPr>
          <w:rFonts w:eastAsia="方正仿宋简体"/>
          <w:b/>
          <w:bCs/>
          <w:sz w:val="32"/>
          <w:szCs w:val="32"/>
        </w:rPr>
      </w:pPr>
      <w:r>
        <w:rPr>
          <w:rFonts w:eastAsia="方正仿宋简体"/>
          <w:b/>
          <w:bCs/>
          <w:sz w:val="32"/>
          <w:szCs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387350</wp:posOffset>
                </wp:positionV>
                <wp:extent cx="56102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30.5pt;height:0pt;width:441.75pt;z-index:251660288;mso-width-relative:page;mso-height-relative:page;" filled="f" stroked="t" coordsize="21600,21600" o:gfxdata="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35GP1QAAAAcBAAAPAAAAAAAAAAEAIAAAACIAAABkcnMvZG93bnJldi54bWxQSwECFAAU&#10;AAAACACHTuJAT8w8n/QBAADkAwAADgAAAAAAAAABACAAAAAkAQAAZHJzL2Uyb0RvYy54bWxQSwUG&#10;AAAAAAYABgBZAQAAigUAAAAA&#10;">
                <v:fill on="f" focussize="0,0"/>
                <v:stroke color="#000000" joinstyle="round"/>
                <v:imagedata o:title=""/>
                <o:lock v:ext="edit" aspectratio="f"/>
              </v:line>
            </w:pict>
          </mc:Fallback>
        </mc:AlternateContent>
      </w:r>
    </w:p>
    <w:p>
      <w:pPr>
        <w:spacing w:line="580" w:lineRule="atLeast"/>
        <w:ind w:left="1" w:firstLine="280" w:firstLineChars="100"/>
        <w:textAlignment w:val="baseline"/>
        <w:rPr>
          <w:rFonts w:hint="default" w:ascii="Times New Roman" w:hAnsi="Times New Roman" w:eastAsia="仿宋_GB2312" w:cs="Times New Roman"/>
          <w:b/>
          <w:bCs w:val="0"/>
          <w:sz w:val="24"/>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-250825</wp:posOffset>
                </wp:positionH>
                <wp:positionV relativeFrom="paragraph">
                  <wp:posOffset>474345</wp:posOffset>
                </wp:positionV>
                <wp:extent cx="1571625" cy="733425"/>
                <wp:effectExtent l="0" t="0" r="9525" b="9525"/>
                <wp:wrapNone/>
                <wp:docPr id="6" name="矩形 6"/>
                <wp:cNvGraphicFramePr/>
                <a:graphic xmlns:a="http://schemas.openxmlformats.org/drawingml/2006/main">
                  <a:graphicData uri="http://schemas.microsoft.com/office/word/2010/wordprocessingShape">
                    <wps:wsp>
                      <wps:cNvSpPr/>
                      <wps:spPr>
                        <a:xfrm>
                          <a:off x="756920" y="9576435"/>
                          <a:ext cx="1571625"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5pt;margin-top:37.35pt;height:57.75pt;width:123.75pt;z-index:251662336;v-text-anchor:middle;mso-width-relative:page;mso-height-relative:page;" fillcolor="#FFFFFF [3212]" filled="t" stroked="f" coordsize="21600,21600" o:gfxdata="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FhTFdYAAAAKAQAADwAAAAAAAAABACAAAAAiAAAAZHJzL2Rvd25y&#10;ZXYueG1sUEsBAhQAFAAAAAgAh07iQKkOxu5yAgAAygQAAA4AAAAAAAAAAQAgAAAAJQEAAGRycy9l&#10;Mm9Eb2MueG1sUEsFBgAAAAAGAAYAWQEAAAkGAAAAAA==&#10;">
                <v:fill on="t" focussize="0,0"/>
                <v:stroke on="f" weight="2pt"/>
                <v:imagedata o:title=""/>
                <o:lock v:ext="edit" aspectratio="f"/>
                <v:textbox>
                  <w:txbxContent>
                    <w:p>
                      <w:pPr>
                        <w:jc w:val="center"/>
                      </w:pPr>
                    </w:p>
                  </w:txbxContent>
                </v:textbox>
              </v:rect>
            </w:pict>
          </mc:Fallback>
        </mc:AlternateContent>
      </w:r>
      <w:r>
        <w:rPr>
          <w:rFonts w:hint="default" w:ascii="Times New Roman" w:hAnsi="Times New Roman" w:eastAsia="方正仿宋简体"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431800</wp:posOffset>
                </wp:positionV>
                <wp:extent cx="56102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34pt;height:0pt;width:441.75pt;z-index:251661312;mso-width-relative:page;mso-height-relative:page;" filled="f" stroked="t" coordsize="21600,21600" o:gfxdata="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iHsr1AAAAAcBAAAPAAAAAAAAAAEAIAAAACIAAABkcnMvZG93bnJldi54bWxQSwECFAAUAAAA&#10;CACHTuJAXqdY8vIBAADk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rPr>
        <w:t>曲阜市人民政府办公室　　　  　　         2022年</w:t>
      </w:r>
      <w:r>
        <w:rPr>
          <w:rFonts w:hint="default" w:ascii="Times New Roman" w:hAnsi="Times New Roman" w:eastAsia="方正仿宋简体" w:cs="Times New Roman"/>
          <w:b/>
          <w:sz w:val="28"/>
          <w:szCs w:val="28"/>
          <w:lang w:val="en-US" w:eastAsia="zh-CN"/>
        </w:rPr>
        <w:t>6</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18</w:t>
      </w:r>
      <w:r>
        <w:rPr>
          <w:rFonts w:hint="default" w:ascii="Times New Roman" w:hAnsi="Times New Roman" w:eastAsia="方正仿宋简体" w:cs="Times New Roman"/>
          <w:b/>
          <w:sz w:val="28"/>
          <w:szCs w:val="28"/>
        </w:rPr>
        <w:t>日印发</w:t>
      </w:r>
    </w:p>
    <w:sectPr>
      <w:headerReference r:id="rId4" w:type="first"/>
      <w:footerReference r:id="rId7" w:type="first"/>
      <w:headerReference r:id="rId3" w:type="default"/>
      <w:footerReference r:id="rId5" w:type="default"/>
      <w:footerReference r:id="rId6" w:type="even"/>
      <w:pgSz w:w="11906" w:h="16838"/>
      <w:pgMar w:top="2154" w:right="1474" w:bottom="1871"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24B7E26-660F-48FF-809E-7CF81D744B81}"/>
  </w:font>
  <w:font w:name="创艺简标宋">
    <w:altName w:val="黑体"/>
    <w:panose1 w:val="00000000000000000000"/>
    <w:charset w:val="7A"/>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_GBK">
    <w:altName w:val="宋体"/>
    <w:panose1 w:val="02000000000000000000"/>
    <w:charset w:val="86"/>
    <w:family w:val="auto"/>
    <w:pitch w:val="default"/>
    <w:sig w:usb0="00000000" w:usb1="00000000" w:usb2="00000000" w:usb3="00000000" w:csb0="00040001" w:csb1="00000000"/>
    <w:embedRegular r:id="rId2" w:fontKey="{15AA342D-1D0F-4C5A-AD7B-850CED70A880}"/>
  </w:font>
  <w:font w:name="方正小标宋简体">
    <w:panose1 w:val="02000000000000000000"/>
    <w:charset w:val="86"/>
    <w:family w:val="auto"/>
    <w:pitch w:val="default"/>
    <w:sig w:usb0="A00002BF" w:usb1="184F6CFA" w:usb2="00000012" w:usb3="00000000" w:csb0="00040001" w:csb1="00000000"/>
    <w:embedRegular r:id="rId3" w:fontKey="{36409968-77A7-4757-92AD-DED9842BEF6E}"/>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05" w:rightChars="0"/>
      <w:jc w:val="right"/>
    </w:pPr>
    <w:r>
      <w:rPr>
        <w:rFonts w:hint="eastAsia" w:ascii="宋体" w:hAnsi="宋体"/>
        <w:sz w:val="28"/>
        <w:szCs w:val="28"/>
      </w:rPr>
      <w:t xml:space="preserve">  </w:t>
    </w:r>
    <w:r>
      <w:rPr>
        <w:rFonts w:hint="eastAsia" w:ascii="宋体" w:hAnsi="宋体"/>
        <w:sz w:val="24"/>
        <w:szCs w:val="24"/>
      </w:rP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sz w:val="28"/>
        <w:szCs w:val="28"/>
      </w:rPr>
      <w:t xml:space="preserve"> </w:t>
    </w:r>
    <w:r>
      <w:rPr>
        <w:rFonts w:ascii="宋体" w:hAnsi="宋体"/>
        <w:sz w:val="24"/>
        <w:szCs w:val="24"/>
      </w:rPr>
      <w:t>—</w:t>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05" w:rightChars="0"/>
      <w:jc w:val="both"/>
    </w:pPr>
    <w:r>
      <w:rPr>
        <w:rFonts w:hint="eastAsia" w:ascii="宋体" w:hAnsi="宋体"/>
        <w:sz w:val="28"/>
        <w:szCs w:val="28"/>
      </w:rPr>
      <w:t xml:space="preserve"> </w:t>
    </w:r>
    <w:r>
      <w:rPr>
        <w:rFonts w:hint="eastAsia" w:ascii="宋体" w:hAnsi="宋体"/>
        <w:sz w:val="24"/>
        <w:szCs w:val="24"/>
      </w:rP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sz w:val="28"/>
        <w:szCs w:val="28"/>
      </w:rPr>
      <w:t xml:space="preserve"> </w:t>
    </w:r>
    <w:r>
      <w:rPr>
        <w:rFonts w:ascii="宋体" w:hAnsi="宋体"/>
        <w:sz w:val="24"/>
        <w:szCs w:val="24"/>
      </w:rPr>
      <w:t>—</w:t>
    </w:r>
    <w:r>
      <w:rPr>
        <w:rFonts w:hint="eastAsia" w:ascii="宋体" w:hAnsi="宋体"/>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OTMyNGMyN2EzYzcxNDNmMDdlYzA4ZmI3ZmEyMmYifQ=="/>
  </w:docVars>
  <w:rsids>
    <w:rsidRoot w:val="001C745C"/>
    <w:rsid w:val="0001239B"/>
    <w:rsid w:val="001A0B8C"/>
    <w:rsid w:val="001C745C"/>
    <w:rsid w:val="002D3EBC"/>
    <w:rsid w:val="003B0754"/>
    <w:rsid w:val="003D2C19"/>
    <w:rsid w:val="004E121D"/>
    <w:rsid w:val="00502229"/>
    <w:rsid w:val="005243B6"/>
    <w:rsid w:val="005A2D2A"/>
    <w:rsid w:val="00670D41"/>
    <w:rsid w:val="0068237D"/>
    <w:rsid w:val="006A0E01"/>
    <w:rsid w:val="006E3B80"/>
    <w:rsid w:val="0072352C"/>
    <w:rsid w:val="0077122F"/>
    <w:rsid w:val="007A2025"/>
    <w:rsid w:val="00822F2F"/>
    <w:rsid w:val="00830D39"/>
    <w:rsid w:val="009E3793"/>
    <w:rsid w:val="00AA1ED1"/>
    <w:rsid w:val="00B77529"/>
    <w:rsid w:val="00BD50CD"/>
    <w:rsid w:val="00C2526B"/>
    <w:rsid w:val="00D25F00"/>
    <w:rsid w:val="00D562F7"/>
    <w:rsid w:val="00E27663"/>
    <w:rsid w:val="00E65171"/>
    <w:rsid w:val="00E74CA6"/>
    <w:rsid w:val="00E85740"/>
    <w:rsid w:val="00EC5DFC"/>
    <w:rsid w:val="01576115"/>
    <w:rsid w:val="018D4C99"/>
    <w:rsid w:val="01AB0F57"/>
    <w:rsid w:val="01C14F9B"/>
    <w:rsid w:val="01F1380C"/>
    <w:rsid w:val="02203B3A"/>
    <w:rsid w:val="03120AF4"/>
    <w:rsid w:val="0346719F"/>
    <w:rsid w:val="036929C5"/>
    <w:rsid w:val="03BB1DDC"/>
    <w:rsid w:val="04265B06"/>
    <w:rsid w:val="047C2F99"/>
    <w:rsid w:val="04A14801"/>
    <w:rsid w:val="04A41EF6"/>
    <w:rsid w:val="058D24D1"/>
    <w:rsid w:val="05DE7717"/>
    <w:rsid w:val="06655294"/>
    <w:rsid w:val="06F45441"/>
    <w:rsid w:val="073614B3"/>
    <w:rsid w:val="07362495"/>
    <w:rsid w:val="078C0B58"/>
    <w:rsid w:val="07AB465E"/>
    <w:rsid w:val="07E87556"/>
    <w:rsid w:val="088832D2"/>
    <w:rsid w:val="08BB27BD"/>
    <w:rsid w:val="09587627"/>
    <w:rsid w:val="09F70174"/>
    <w:rsid w:val="0A223AFB"/>
    <w:rsid w:val="0A717628"/>
    <w:rsid w:val="0AA06006"/>
    <w:rsid w:val="0AC2796E"/>
    <w:rsid w:val="0AD155CF"/>
    <w:rsid w:val="0C2C7784"/>
    <w:rsid w:val="0C593DA1"/>
    <w:rsid w:val="0E05670D"/>
    <w:rsid w:val="0F001F48"/>
    <w:rsid w:val="0F6E05DA"/>
    <w:rsid w:val="0F9324EB"/>
    <w:rsid w:val="0FB95EBB"/>
    <w:rsid w:val="11781409"/>
    <w:rsid w:val="11DF7470"/>
    <w:rsid w:val="11F3356B"/>
    <w:rsid w:val="12031FF9"/>
    <w:rsid w:val="12254A56"/>
    <w:rsid w:val="13377972"/>
    <w:rsid w:val="13B507C1"/>
    <w:rsid w:val="13C05CF3"/>
    <w:rsid w:val="13E81768"/>
    <w:rsid w:val="14D8390C"/>
    <w:rsid w:val="160F74FD"/>
    <w:rsid w:val="169500E0"/>
    <w:rsid w:val="169F5F35"/>
    <w:rsid w:val="16B01DF3"/>
    <w:rsid w:val="17054384"/>
    <w:rsid w:val="17643FB7"/>
    <w:rsid w:val="178A1ECE"/>
    <w:rsid w:val="17B237AE"/>
    <w:rsid w:val="17D630F2"/>
    <w:rsid w:val="17E27C87"/>
    <w:rsid w:val="1810217B"/>
    <w:rsid w:val="186901A8"/>
    <w:rsid w:val="18694CC2"/>
    <w:rsid w:val="194109E3"/>
    <w:rsid w:val="1A471EAF"/>
    <w:rsid w:val="1A5211CE"/>
    <w:rsid w:val="1B026D94"/>
    <w:rsid w:val="1B086821"/>
    <w:rsid w:val="1BBA6758"/>
    <w:rsid w:val="1BC979E6"/>
    <w:rsid w:val="1D8C4A25"/>
    <w:rsid w:val="1DD2490A"/>
    <w:rsid w:val="1DD40966"/>
    <w:rsid w:val="1E1E4F79"/>
    <w:rsid w:val="1E5B61CE"/>
    <w:rsid w:val="1E7252D5"/>
    <w:rsid w:val="1E7759BF"/>
    <w:rsid w:val="1F593B52"/>
    <w:rsid w:val="1F6D5840"/>
    <w:rsid w:val="1FD565E9"/>
    <w:rsid w:val="2081476D"/>
    <w:rsid w:val="211F34E2"/>
    <w:rsid w:val="21497468"/>
    <w:rsid w:val="21DD0CF4"/>
    <w:rsid w:val="2246321B"/>
    <w:rsid w:val="228970AA"/>
    <w:rsid w:val="235F601A"/>
    <w:rsid w:val="246A1FB5"/>
    <w:rsid w:val="24D56D1F"/>
    <w:rsid w:val="25225868"/>
    <w:rsid w:val="252A335B"/>
    <w:rsid w:val="25925BFE"/>
    <w:rsid w:val="25E935EE"/>
    <w:rsid w:val="262D6D70"/>
    <w:rsid w:val="26994C33"/>
    <w:rsid w:val="269A29A2"/>
    <w:rsid w:val="26A54E44"/>
    <w:rsid w:val="278B11CA"/>
    <w:rsid w:val="287377E1"/>
    <w:rsid w:val="28C121F9"/>
    <w:rsid w:val="29F0234E"/>
    <w:rsid w:val="2B020E31"/>
    <w:rsid w:val="2B9F4C51"/>
    <w:rsid w:val="2BCC6AF9"/>
    <w:rsid w:val="2BD742A8"/>
    <w:rsid w:val="2BE8278E"/>
    <w:rsid w:val="2C3203EC"/>
    <w:rsid w:val="2C75F63A"/>
    <w:rsid w:val="2D713318"/>
    <w:rsid w:val="2DCC207C"/>
    <w:rsid w:val="2FAA59B5"/>
    <w:rsid w:val="309F1C9E"/>
    <w:rsid w:val="30E33C71"/>
    <w:rsid w:val="30E81B43"/>
    <w:rsid w:val="31D9743E"/>
    <w:rsid w:val="328F7ADE"/>
    <w:rsid w:val="33582884"/>
    <w:rsid w:val="335C2374"/>
    <w:rsid w:val="335F6E61"/>
    <w:rsid w:val="34701171"/>
    <w:rsid w:val="34B14A00"/>
    <w:rsid w:val="35F82DD9"/>
    <w:rsid w:val="35FB3331"/>
    <w:rsid w:val="35FE17A9"/>
    <w:rsid w:val="36E06D40"/>
    <w:rsid w:val="37ED1E53"/>
    <w:rsid w:val="383B4C4E"/>
    <w:rsid w:val="38C405F9"/>
    <w:rsid w:val="39677CC5"/>
    <w:rsid w:val="3AFA5885"/>
    <w:rsid w:val="3AFE210F"/>
    <w:rsid w:val="3B2A4245"/>
    <w:rsid w:val="3BE130F9"/>
    <w:rsid w:val="3BF23520"/>
    <w:rsid w:val="3CB0508F"/>
    <w:rsid w:val="3D1E3AFC"/>
    <w:rsid w:val="3D657114"/>
    <w:rsid w:val="3DFF24B5"/>
    <w:rsid w:val="3E580CDB"/>
    <w:rsid w:val="3F5C6696"/>
    <w:rsid w:val="3F966923"/>
    <w:rsid w:val="402D4650"/>
    <w:rsid w:val="4047615A"/>
    <w:rsid w:val="40853609"/>
    <w:rsid w:val="410F480F"/>
    <w:rsid w:val="42325C88"/>
    <w:rsid w:val="4279063A"/>
    <w:rsid w:val="42A93BF3"/>
    <w:rsid w:val="42ED11CC"/>
    <w:rsid w:val="43192030"/>
    <w:rsid w:val="43C36711"/>
    <w:rsid w:val="43DB72E5"/>
    <w:rsid w:val="44E255DD"/>
    <w:rsid w:val="45A73E10"/>
    <w:rsid w:val="45C25650"/>
    <w:rsid w:val="47883B71"/>
    <w:rsid w:val="47967BD6"/>
    <w:rsid w:val="488B122F"/>
    <w:rsid w:val="48BA7021"/>
    <w:rsid w:val="48DA5831"/>
    <w:rsid w:val="498E31E1"/>
    <w:rsid w:val="499C36DF"/>
    <w:rsid w:val="49C16F7D"/>
    <w:rsid w:val="4A3662AB"/>
    <w:rsid w:val="4A9B42E9"/>
    <w:rsid w:val="4B250FE5"/>
    <w:rsid w:val="4C0279FB"/>
    <w:rsid w:val="4E090D7B"/>
    <w:rsid w:val="4E631864"/>
    <w:rsid w:val="4E6B1DF6"/>
    <w:rsid w:val="4EE051C2"/>
    <w:rsid w:val="4EFE151E"/>
    <w:rsid w:val="4F0D1A8F"/>
    <w:rsid w:val="4F9618A4"/>
    <w:rsid w:val="50E506F8"/>
    <w:rsid w:val="51412938"/>
    <w:rsid w:val="51632F34"/>
    <w:rsid w:val="51EE7E4C"/>
    <w:rsid w:val="52C93736"/>
    <w:rsid w:val="52D86023"/>
    <w:rsid w:val="54101C6E"/>
    <w:rsid w:val="54CF5A94"/>
    <w:rsid w:val="55191772"/>
    <w:rsid w:val="556F7533"/>
    <w:rsid w:val="569A4D2A"/>
    <w:rsid w:val="577145F0"/>
    <w:rsid w:val="580757D3"/>
    <w:rsid w:val="58F172A0"/>
    <w:rsid w:val="5A386E91"/>
    <w:rsid w:val="5A7A0DC0"/>
    <w:rsid w:val="5A99444D"/>
    <w:rsid w:val="5AC746B1"/>
    <w:rsid w:val="5B5003DD"/>
    <w:rsid w:val="5BDD0696"/>
    <w:rsid w:val="5C7F2AAC"/>
    <w:rsid w:val="5D3A6CFF"/>
    <w:rsid w:val="5D492705"/>
    <w:rsid w:val="5D5611ED"/>
    <w:rsid w:val="5D6F0D72"/>
    <w:rsid w:val="5DAD3BCD"/>
    <w:rsid w:val="5DCE5C95"/>
    <w:rsid w:val="5E1B2213"/>
    <w:rsid w:val="5E1B2232"/>
    <w:rsid w:val="5E1E4546"/>
    <w:rsid w:val="5E2C469E"/>
    <w:rsid w:val="5E4E17EC"/>
    <w:rsid w:val="5F5F6BC4"/>
    <w:rsid w:val="5FE315A4"/>
    <w:rsid w:val="613F0E2C"/>
    <w:rsid w:val="622B7E63"/>
    <w:rsid w:val="62AD3C54"/>
    <w:rsid w:val="63BF7C32"/>
    <w:rsid w:val="641A755E"/>
    <w:rsid w:val="641E6683"/>
    <w:rsid w:val="64863D87"/>
    <w:rsid w:val="649D587C"/>
    <w:rsid w:val="665D17E8"/>
    <w:rsid w:val="66622670"/>
    <w:rsid w:val="66FC2528"/>
    <w:rsid w:val="67AE2914"/>
    <w:rsid w:val="67B15F6F"/>
    <w:rsid w:val="67B3528E"/>
    <w:rsid w:val="67E60BCD"/>
    <w:rsid w:val="68067328"/>
    <w:rsid w:val="68D91796"/>
    <w:rsid w:val="691E0B5E"/>
    <w:rsid w:val="69412109"/>
    <w:rsid w:val="696D2801"/>
    <w:rsid w:val="69784DB9"/>
    <w:rsid w:val="697A126B"/>
    <w:rsid w:val="6A3A098F"/>
    <w:rsid w:val="6A9126E7"/>
    <w:rsid w:val="6BAA707B"/>
    <w:rsid w:val="6C433005"/>
    <w:rsid w:val="6D0A34C9"/>
    <w:rsid w:val="6D83773F"/>
    <w:rsid w:val="6E55440C"/>
    <w:rsid w:val="6EBE7B83"/>
    <w:rsid w:val="6F1F7FF4"/>
    <w:rsid w:val="6F256006"/>
    <w:rsid w:val="6F2660A3"/>
    <w:rsid w:val="6F487983"/>
    <w:rsid w:val="6FA003E1"/>
    <w:rsid w:val="705D390F"/>
    <w:rsid w:val="70A638C3"/>
    <w:rsid w:val="712F2B0A"/>
    <w:rsid w:val="71FB4D33"/>
    <w:rsid w:val="72F35D4E"/>
    <w:rsid w:val="736210F2"/>
    <w:rsid w:val="737F49CE"/>
    <w:rsid w:val="74145D78"/>
    <w:rsid w:val="747D511B"/>
    <w:rsid w:val="75DF627F"/>
    <w:rsid w:val="76FE0619"/>
    <w:rsid w:val="77073E9E"/>
    <w:rsid w:val="77745944"/>
    <w:rsid w:val="777E5215"/>
    <w:rsid w:val="77CA3AC1"/>
    <w:rsid w:val="77E76A5D"/>
    <w:rsid w:val="78072401"/>
    <w:rsid w:val="78AB501D"/>
    <w:rsid w:val="792F387E"/>
    <w:rsid w:val="797819BF"/>
    <w:rsid w:val="79C26C02"/>
    <w:rsid w:val="79CE4A5C"/>
    <w:rsid w:val="79DD32AB"/>
    <w:rsid w:val="7A3769BE"/>
    <w:rsid w:val="7B087FD1"/>
    <w:rsid w:val="7BDE7041"/>
    <w:rsid w:val="7D807FDA"/>
    <w:rsid w:val="7ECA4A5C"/>
    <w:rsid w:val="7FA16F26"/>
    <w:rsid w:val="7FBB2254"/>
    <w:rsid w:val="7FD4713F"/>
    <w:rsid w:val="7FE122D3"/>
    <w:rsid w:val="97D7423A"/>
    <w:rsid w:val="BFFEFA66"/>
    <w:rsid w:val="DBBFE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Normal Indent"/>
    <w:basedOn w:val="1"/>
    <w:next w:val="1"/>
    <w:unhideWhenUsed/>
    <w:qFormat/>
    <w:uiPriority w:val="99"/>
    <w:pPr>
      <w:ind w:firstLine="420" w:firstLineChars="200"/>
    </w:pPr>
  </w:style>
  <w:style w:type="paragraph" w:styleId="5">
    <w:name w:val="Body Text"/>
    <w:basedOn w:val="1"/>
    <w:qFormat/>
    <w:uiPriority w:val="0"/>
    <w:pPr>
      <w:spacing w:after="120"/>
    </w:pPr>
  </w:style>
  <w:style w:type="paragraph" w:styleId="6">
    <w:name w:val="Body Text Indent"/>
    <w:basedOn w:val="1"/>
    <w:next w:val="4"/>
    <w:qFormat/>
    <w:uiPriority w:val="99"/>
    <w:pPr>
      <w:spacing w:after="120"/>
      <w:ind w:left="420" w:leftChars="200"/>
    </w:pPr>
  </w:style>
  <w:style w:type="paragraph" w:styleId="7">
    <w:name w:val="Date"/>
    <w:basedOn w:val="1"/>
    <w:next w:val="1"/>
    <w:link w:val="25"/>
    <w:qFormat/>
    <w:uiPriority w:val="0"/>
    <w:pPr>
      <w:ind w:left="100" w:leftChars="2500"/>
    </w:pPr>
  </w:style>
  <w:style w:type="paragraph" w:styleId="8">
    <w:name w:val="Balloon Text"/>
    <w:basedOn w:val="1"/>
    <w:link w:val="26"/>
    <w:qFormat/>
    <w:uiPriority w:val="0"/>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First Indent"/>
    <w:basedOn w:val="5"/>
    <w:qFormat/>
    <w:uiPriority w:val="0"/>
    <w:pPr>
      <w:ind w:firstLine="420" w:firstLineChars="100"/>
    </w:pPr>
  </w:style>
  <w:style w:type="paragraph" w:styleId="13">
    <w:name w:val="Body Text First Indent 2"/>
    <w:basedOn w:val="6"/>
    <w:next w:val="1"/>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Normal Indent1"/>
    <w:basedOn w:val="1"/>
    <w:next w:val="1"/>
    <w:qFormat/>
    <w:uiPriority w:val="0"/>
    <w:pPr>
      <w:ind w:firstLine="420" w:firstLineChars="200"/>
    </w:pPr>
  </w:style>
  <w:style w:type="paragraph" w:customStyle="1" w:styleId="18">
    <w:name w:val="Body Text First Indent 21"/>
    <w:basedOn w:val="19"/>
    <w:qFormat/>
    <w:uiPriority w:val="0"/>
    <w:pPr>
      <w:widowControl w:val="0"/>
      <w:adjustRightInd/>
      <w:snapToGrid/>
      <w:spacing w:after="0" w:afterLines="0"/>
      <w:ind w:left="0" w:leftChars="0" w:firstLine="420" w:firstLineChars="200"/>
      <w:jc w:val="both"/>
    </w:pPr>
    <w:rPr>
      <w:rFonts w:ascii="仿宋_GB2312" w:hAnsi="创艺简标宋" w:eastAsia="仿宋_GB2312" w:cs="Times New Roman"/>
      <w:kern w:val="2"/>
      <w:sz w:val="32"/>
      <w:szCs w:val="20"/>
    </w:rPr>
  </w:style>
  <w:style w:type="paragraph" w:customStyle="1" w:styleId="19">
    <w:name w:val="Body Text Indent1"/>
    <w:basedOn w:val="1"/>
    <w:qFormat/>
    <w:uiPriority w:val="0"/>
    <w:pPr>
      <w:spacing w:after="120" w:afterLines="0"/>
      <w:ind w:left="420" w:leftChars="200"/>
    </w:pPr>
    <w:rPr>
      <w:rFonts w:ascii="Calibri" w:hAnsi="Calibri" w:eastAsia="宋体" w:cs="Times New Roman"/>
    </w:rPr>
  </w:style>
  <w:style w:type="character" w:customStyle="1" w:styleId="20">
    <w:name w:val="NormalCharacter"/>
    <w:semiHidden/>
    <w:qFormat/>
    <w:uiPriority w:val="0"/>
  </w:style>
  <w:style w:type="table" w:customStyle="1" w:styleId="21">
    <w:name w:val="TableNormal"/>
    <w:semiHidden/>
    <w:qFormat/>
    <w:uiPriority w:val="0"/>
    <w:tblPr>
      <w:tblCellMar>
        <w:top w:w="0" w:type="dxa"/>
        <w:left w:w="0" w:type="dxa"/>
        <w:bottom w:w="0" w:type="dxa"/>
        <w:right w:w="0" w:type="dxa"/>
      </w:tblCellMar>
    </w:tblPr>
  </w:style>
  <w:style w:type="paragraph" w:styleId="22">
    <w:name w:val="List Paragraph"/>
    <w:basedOn w:val="1"/>
    <w:qFormat/>
    <w:uiPriority w:val="34"/>
    <w:pPr>
      <w:ind w:firstLine="420" w:firstLineChars="200"/>
    </w:pPr>
  </w:style>
  <w:style w:type="character" w:customStyle="1" w:styleId="23">
    <w:name w:val="页眉 字符"/>
    <w:basedOn w:val="16"/>
    <w:link w:val="10"/>
    <w:qFormat/>
    <w:uiPriority w:val="0"/>
    <w:rPr>
      <w:rFonts w:ascii="Calibri" w:hAnsi="Calibri"/>
      <w:kern w:val="2"/>
      <w:sz w:val="18"/>
      <w:szCs w:val="18"/>
    </w:rPr>
  </w:style>
  <w:style w:type="character" w:customStyle="1" w:styleId="24">
    <w:name w:val="页脚 字符"/>
    <w:basedOn w:val="16"/>
    <w:link w:val="9"/>
    <w:qFormat/>
    <w:uiPriority w:val="99"/>
    <w:rPr>
      <w:rFonts w:ascii="Calibri" w:hAnsi="Calibri"/>
      <w:kern w:val="2"/>
      <w:sz w:val="18"/>
      <w:szCs w:val="18"/>
    </w:rPr>
  </w:style>
  <w:style w:type="character" w:customStyle="1" w:styleId="25">
    <w:name w:val="日期 字符"/>
    <w:basedOn w:val="16"/>
    <w:link w:val="7"/>
    <w:qFormat/>
    <w:uiPriority w:val="0"/>
    <w:rPr>
      <w:rFonts w:ascii="Calibri" w:hAnsi="Calibri"/>
      <w:kern w:val="2"/>
      <w:sz w:val="21"/>
      <w:szCs w:val="24"/>
    </w:rPr>
  </w:style>
  <w:style w:type="character" w:customStyle="1" w:styleId="26">
    <w:name w:val="批注框文本 字符"/>
    <w:basedOn w:val="16"/>
    <w:link w:val="8"/>
    <w:qFormat/>
    <w:uiPriority w:val="0"/>
    <w:rPr>
      <w:rFonts w:ascii="Calibri" w:hAnsi="Calibri"/>
      <w:kern w:val="2"/>
      <w:sz w:val="18"/>
      <w:szCs w:val="18"/>
    </w:rPr>
  </w:style>
  <w:style w:type="character" w:customStyle="1" w:styleId="27">
    <w:name w:val="font31"/>
    <w:basedOn w:val="16"/>
    <w:qFormat/>
    <w:uiPriority w:val="0"/>
    <w:rPr>
      <w:rFonts w:hint="eastAsia" w:ascii="宋体" w:hAnsi="宋体" w:eastAsia="宋体" w:cs="宋体"/>
      <w:b/>
      <w:bCs/>
      <w:color w:val="000000"/>
      <w:sz w:val="24"/>
      <w:szCs w:val="24"/>
      <w:u w:val="none"/>
    </w:rPr>
  </w:style>
  <w:style w:type="character" w:customStyle="1" w:styleId="28">
    <w:name w:val="font21"/>
    <w:basedOn w:val="16"/>
    <w:qFormat/>
    <w:uiPriority w:val="0"/>
    <w:rPr>
      <w:rFonts w:hint="default" w:ascii="Times New Roman" w:hAnsi="Times New Roman" w:cs="Times New Roman"/>
      <w:b/>
      <w:bCs/>
      <w:color w:val="000000"/>
      <w:sz w:val="24"/>
      <w:szCs w:val="24"/>
      <w:u w:val="none"/>
    </w:rPr>
  </w:style>
  <w:style w:type="paragraph" w:customStyle="1" w:styleId="29">
    <w:name w:val="Body text|2"/>
    <w:basedOn w:val="1"/>
    <w:qFormat/>
    <w:uiPriority w:val="0"/>
    <w:pPr>
      <w:spacing w:line="348" w:lineRule="exact"/>
      <w:jc w:val="center"/>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2564</Words>
  <Characters>2649</Characters>
  <Lines>21</Lines>
  <Paragraphs>6</Paragraphs>
  <TotalTime>75</TotalTime>
  <ScaleCrop>false</ScaleCrop>
  <LinksUpToDate>false</LinksUpToDate>
  <CharactersWithSpaces>2696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2021-10-15T11:42:00Z</dcterms:created>
  <dc:creator>Administrator</dc:creator>
  <cp:lastModifiedBy>hp</cp:lastModifiedBy>
  <cp:lastPrinted>2022-06-21T05:21:00Z</cp:lastPrinted>
  <dcterms:modified xsi:type="dcterms:W3CDTF">2023-01-19T06:09:00Z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40882BF30BA24CE2AFDBDA4A117359E1</vt:lpwstr>
  </property>
</Properties>
</file>