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outlineLvl w:val="9"/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2"/>
          <w:sz w:val="44"/>
          <w:szCs w:val="44"/>
          <w:lang w:val="en-US" w:eastAsia="zh-CN" w:bidi="ar"/>
        </w:rPr>
        <w:t>市行政审批服务局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2018年度政府信息公开工作情况统计表</w:t>
      </w:r>
    </w:p>
    <w:bookmarkEnd w:id="0"/>
    <w:tbl>
      <w:tblPr>
        <w:tblStyle w:val="6"/>
        <w:tblW w:w="8716" w:type="dxa"/>
        <w:jc w:val="center"/>
        <w:tblInd w:w="-8" w:type="dxa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6"/>
        <w:gridCol w:w="1150"/>
        <w:gridCol w:w="1220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firstLine="685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color w:val="000000"/>
              </w:rPr>
            </w:pPr>
            <w:r>
              <w:rPr>
                <w:rStyle w:val="5"/>
                <w:rFonts w:hint="default" w:ascii="Times New Roman" w:hAnsi="Times New Roman" w:eastAsia="方正黑体简体" w:cs="Times New Roman"/>
                <w:color w:val="000000"/>
              </w:rPr>
              <w:t>统　计　指　标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eastAsia="方正黑体简体" w:cs="Times New Roman"/>
                <w:color w:val="000000"/>
                <w:sz w:val="24"/>
              </w:rPr>
              <w:t>单位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eastAsia="方正黑体简体" w:cs="Times New Roman"/>
                <w:color w:val="000000"/>
                <w:sz w:val="24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黑体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/>
                <w:sz w:val="24"/>
              </w:rPr>
              <w:t>一、主动公开情况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（一）主动公开政府信息数（不同渠道和方式公开相同信息计1条）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条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　　　其中：主动公开规范性文件数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条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　　　　　　制发规范性文件总数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（二）通过不同渠道和方式公开政府信息的情况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　　　1.政府公报公开政府信息数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条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　　　2.政府网站公开政府信息数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条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　　　3.政务微博公开政府信息数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条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　　　4.政务微信公开政府信息数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条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　　　5.其他方式公开政府信息数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条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/>
                <w:sz w:val="24"/>
              </w:rPr>
              <w:t>二、回应解读情况（不同方式回应同一热点或舆情计1次）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firstLine="685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</w:p>
        </w:tc>
        <w:tc>
          <w:tcPr>
            <w:tcW w:w="12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2" w:firstLineChars="200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（一）回应公众关注热点或重大舆情数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　　（不同方式回应同一热点或舆情计1次）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次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（二）通过不同渠道和方式回应解读的情况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　　　1.参加或举办新闻发布会总次数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次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　　　　其中：主要负责同志参加新闻发布会次数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次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　　　2.政府网站在线访谈次数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次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　　　　 其中：主要负责同志参加政府网站在线访谈次数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次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　　　3.政策解读稿件发布数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篇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　　　4.微博微信回应事件数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次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　　　5.其他方式回应事件数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次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黑体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/>
                <w:sz w:val="24"/>
              </w:rPr>
              <w:t>三、依申请公开情况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firstLine="685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</w:p>
        </w:tc>
        <w:tc>
          <w:tcPr>
            <w:tcW w:w="12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（一）收到申请数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　　　1.当面申请数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　　　2.传真申请数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　　　3.网络申请数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6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　　　4.信函申请数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6346" w:type="dxa"/>
            <w:tcBorders>
              <w:top w:val="single" w:color="auto" w:sz="4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 xml:space="preserve">          5.其他形式</w:t>
            </w:r>
          </w:p>
        </w:tc>
        <w:tc>
          <w:tcPr>
            <w:tcW w:w="1150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（二）申请办结数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　　　1.按时办结数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　　　2.延期办结数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（三）申请答复数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　　　1.属于已主动公开范围数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　　　2.同意公开答复数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　　　3.同意部分公开答复数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　　　4.不同意公开答复数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　　　其中：涉及国家秘密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　　　涉及商业秘密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　　　涉及个人隐私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　　　危及国家安全、公共安全、经济安全和社会稳定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　　　不是《条例》所指政府信息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　　　法律法规规定的其他情形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　　　5.不属于本行政机关公开数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　　　6.申请信息不存在数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　　　7.告知作出更改补充数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　　　8.告知通过其他途径办理数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黑体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/>
                <w:sz w:val="24"/>
              </w:rPr>
              <w:t>四、行政复议数量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（一）维持具体行政行为数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（二）被依法纠错数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（三）其他情形数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黑体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/>
                <w:sz w:val="24"/>
              </w:rPr>
              <w:t>五、行政诉讼数量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（一）维持具体行政行为或者驳回原告诉讼请求数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（二）被依法纠错数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（三）其他情形数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黑体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/>
                <w:sz w:val="24"/>
              </w:rPr>
              <w:t>六、被举报投诉数量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6346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（一）维持具体行政行为数</w:t>
            </w:r>
          </w:p>
        </w:tc>
        <w:tc>
          <w:tcPr>
            <w:tcW w:w="115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  <w:jc w:val="center"/>
        </w:trPr>
        <w:tc>
          <w:tcPr>
            <w:tcW w:w="6346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（二）被纠错数</w:t>
            </w:r>
          </w:p>
        </w:tc>
        <w:tc>
          <w:tcPr>
            <w:tcW w:w="115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  <w:jc w:val="center"/>
        </w:trPr>
        <w:tc>
          <w:tcPr>
            <w:tcW w:w="6346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（三）其他情形数</w:t>
            </w:r>
          </w:p>
        </w:tc>
        <w:tc>
          <w:tcPr>
            <w:tcW w:w="115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  <w:jc w:val="center"/>
        </w:trPr>
        <w:tc>
          <w:tcPr>
            <w:tcW w:w="6346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黑体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/>
                <w:sz w:val="24"/>
              </w:rPr>
              <w:t>七、向图书馆、档案馆等查阅场所报送信息数</w:t>
            </w:r>
          </w:p>
        </w:tc>
        <w:tc>
          <w:tcPr>
            <w:tcW w:w="115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条</w:t>
            </w:r>
          </w:p>
        </w:tc>
        <w:tc>
          <w:tcPr>
            <w:tcW w:w="122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6346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（一）纸质文件数</w:t>
            </w:r>
          </w:p>
        </w:tc>
        <w:tc>
          <w:tcPr>
            <w:tcW w:w="115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条</w:t>
            </w:r>
          </w:p>
        </w:tc>
        <w:tc>
          <w:tcPr>
            <w:tcW w:w="122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  <w:jc w:val="center"/>
        </w:trPr>
        <w:tc>
          <w:tcPr>
            <w:tcW w:w="6346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（二）电子文件数</w:t>
            </w:r>
          </w:p>
        </w:tc>
        <w:tc>
          <w:tcPr>
            <w:tcW w:w="115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条</w:t>
            </w:r>
          </w:p>
        </w:tc>
        <w:tc>
          <w:tcPr>
            <w:tcW w:w="122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6346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黑体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4"/>
                <w:lang w:eastAsia="zh-CN"/>
              </w:rPr>
              <w:t>八</w:t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4"/>
              </w:rPr>
              <w:t>、</w:t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4"/>
                <w:highlight w:val="none"/>
              </w:rPr>
              <w:t>设置政府信息查阅点数</w:t>
            </w:r>
          </w:p>
        </w:tc>
        <w:tc>
          <w:tcPr>
            <w:tcW w:w="115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个</w:t>
            </w:r>
          </w:p>
        </w:tc>
        <w:tc>
          <w:tcPr>
            <w:tcW w:w="122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6346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lang w:eastAsia="zh-CN"/>
              </w:rPr>
              <w:t>　　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lang w:eastAsia="zh-CN"/>
              </w:rPr>
              <w:t>一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lang w:eastAsia="zh-CN"/>
              </w:rPr>
              <w:t>市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  <w:t>政府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lang w:eastAsia="zh-CN"/>
              </w:rPr>
              <w:t>各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  <w:t>部门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lang w:eastAsia="zh-CN"/>
              </w:rPr>
              <w:t>、单位</w:t>
            </w:r>
          </w:p>
        </w:tc>
        <w:tc>
          <w:tcPr>
            <w:tcW w:w="115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个</w:t>
            </w:r>
          </w:p>
        </w:tc>
        <w:tc>
          <w:tcPr>
            <w:tcW w:w="122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  <w:jc w:val="center"/>
        </w:trPr>
        <w:tc>
          <w:tcPr>
            <w:tcW w:w="6346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lang w:eastAsia="zh-CN"/>
              </w:rPr>
              <w:t>　　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lang w:eastAsia="zh-CN"/>
              </w:rPr>
              <w:t>二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lang w:eastAsia="zh-CN"/>
              </w:rPr>
              <w:t>各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  <w:t>镇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lang w:eastAsia="zh-CN"/>
              </w:rPr>
              <w:t>人民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  <w:t>政府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  <w:t>街道办事处</w:t>
            </w:r>
          </w:p>
        </w:tc>
        <w:tc>
          <w:tcPr>
            <w:tcW w:w="115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个</w:t>
            </w:r>
          </w:p>
        </w:tc>
        <w:tc>
          <w:tcPr>
            <w:tcW w:w="122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6346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4"/>
                <w:lang w:eastAsia="zh-CN"/>
              </w:rPr>
              <w:t>九</w:t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4"/>
              </w:rPr>
              <w:t>、查阅点接待人数</w:t>
            </w:r>
          </w:p>
        </w:tc>
        <w:tc>
          <w:tcPr>
            <w:tcW w:w="115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次</w:t>
            </w:r>
          </w:p>
        </w:tc>
        <w:tc>
          <w:tcPr>
            <w:tcW w:w="122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  <w:jc w:val="center"/>
        </w:trPr>
        <w:tc>
          <w:tcPr>
            <w:tcW w:w="6346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lang w:eastAsia="zh-CN"/>
              </w:rPr>
              <w:t>　　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lang w:eastAsia="zh-CN"/>
              </w:rPr>
              <w:t>一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lang w:eastAsia="zh-CN"/>
              </w:rPr>
              <w:t>市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  <w:t>政府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lang w:eastAsia="zh-CN"/>
              </w:rPr>
              <w:t>各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  <w:t>部门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lang w:eastAsia="zh-CN"/>
              </w:rPr>
              <w:t>、单位</w:t>
            </w:r>
          </w:p>
        </w:tc>
        <w:tc>
          <w:tcPr>
            <w:tcW w:w="115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次</w:t>
            </w:r>
          </w:p>
        </w:tc>
        <w:tc>
          <w:tcPr>
            <w:tcW w:w="122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6346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lang w:eastAsia="zh-CN"/>
              </w:rPr>
              <w:t>　　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lang w:eastAsia="zh-CN"/>
              </w:rPr>
              <w:t>二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lang w:eastAsia="zh-CN"/>
              </w:rPr>
              <w:t>各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镇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lang w:eastAsia="zh-CN"/>
              </w:rPr>
              <w:t>人民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政府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街道办事处</w:t>
            </w:r>
          </w:p>
        </w:tc>
        <w:tc>
          <w:tcPr>
            <w:tcW w:w="1150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次</w:t>
            </w:r>
          </w:p>
        </w:tc>
        <w:tc>
          <w:tcPr>
            <w:tcW w:w="1220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/>
                <w:sz w:val="24"/>
              </w:rPr>
              <w:t>十、机构建设和保障经费情况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（一）政府信息公开工作专门机构数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个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（二）设置政府信息公开查阅点数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个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（三）从事政府信息公开工作人员数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人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　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w w:val="90"/>
                <w:sz w:val="24"/>
              </w:rPr>
              <w:t>1.专职人员数（不包括政府公报及政府网站工作人员数）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人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exac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　2.兼职人员数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人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6346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　　（四）政府信息公开专项经费（不包括用于政府公报编辑管理及政府网站建设维护等方面的经费）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  <w:t>万元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宋体"/>
          <w:lang w:eastAsia="zh-CN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24"/>
        </w:rPr>
        <w:t>注：</w:t>
      </w:r>
      <w:r>
        <w:rPr>
          <w:rFonts w:hint="default" w:ascii="Times New Roman" w:hAnsi="Times New Roman" w:cs="Times New Roman"/>
          <w:b/>
          <w:color w:val="000000"/>
          <w:sz w:val="24"/>
        </w:rPr>
        <w:t>各子栏目数总数要等于总栏目数量</w:t>
      </w:r>
      <w:r>
        <w:rPr>
          <w:rFonts w:hint="eastAsia" w:cs="Times New Roman"/>
          <w:b/>
          <w:color w:val="000000"/>
          <w:sz w:val="24"/>
          <w:lang w:eastAsia="zh-CN"/>
        </w:rPr>
        <w:t>。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A1CF6"/>
    <w:rsid w:val="6A1A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2019-07-19T09:19:00Z</dcterms:created>
  <dc:creator>小海豚</dc:creator>
  <cp:lastModifiedBy>小海豚</cp:lastModifiedBy>
  <dcterms:modified xsi:type="dcterms:W3CDTF">2019-07-19T09:20:01Z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