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95" w:lineRule="atLeast"/>
        <w:ind w:left="0" w:right="0" w:firstLine="0"/>
        <w:jc w:val="center"/>
        <w:rPr>
          <w:rFonts w:hint="eastAsia" w:ascii="微软雅黑" w:hAnsi="微软雅黑" w:eastAsia="方正小标宋简体" w:cs="微软雅黑"/>
          <w:b/>
          <w:bCs w:val="0"/>
          <w:i w:val="0"/>
          <w:caps w:val="0"/>
          <w:color w:val="auto"/>
          <w:spacing w:val="0"/>
          <w:sz w:val="21"/>
          <w:szCs w:val="21"/>
          <w:lang w:eastAsia="zh-CN"/>
        </w:rPr>
      </w:pPr>
      <w:r>
        <w:rPr>
          <w:rStyle w:val="5"/>
          <w:rFonts w:hint="eastAsia" w:ascii="方正小标宋简体" w:hAnsi="方正小标宋简体" w:eastAsia="方正小标宋简体" w:cs="方正小标宋简体"/>
          <w:b/>
          <w:bCs w:val="0"/>
          <w:i w:val="0"/>
          <w:caps w:val="0"/>
          <w:color w:val="auto"/>
          <w:spacing w:val="0"/>
          <w:sz w:val="43"/>
          <w:szCs w:val="43"/>
          <w:shd w:val="clear" w:fill="FFFFFF"/>
          <w:lang w:eastAsia="zh-CN"/>
        </w:rPr>
        <w:t>曲阜</w:t>
      </w:r>
      <w:r>
        <w:rPr>
          <w:rStyle w:val="5"/>
          <w:rFonts w:ascii="方正小标宋简体" w:hAnsi="方正小标宋简体" w:eastAsia="方正小标宋简体" w:cs="方正小标宋简体"/>
          <w:b/>
          <w:bCs w:val="0"/>
          <w:i w:val="0"/>
          <w:caps w:val="0"/>
          <w:color w:val="auto"/>
          <w:spacing w:val="0"/>
          <w:sz w:val="43"/>
          <w:szCs w:val="43"/>
          <w:shd w:val="clear" w:fill="FFFFFF"/>
        </w:rPr>
        <w:t>市工商</w:t>
      </w:r>
      <w:r>
        <w:rPr>
          <w:rStyle w:val="5"/>
          <w:rFonts w:hint="eastAsia" w:ascii="方正小标宋简体" w:hAnsi="方正小标宋简体" w:eastAsia="方正小标宋简体" w:cs="方正小标宋简体"/>
          <w:b/>
          <w:bCs w:val="0"/>
          <w:i w:val="0"/>
          <w:caps w:val="0"/>
          <w:color w:val="auto"/>
          <w:spacing w:val="0"/>
          <w:sz w:val="43"/>
          <w:szCs w:val="43"/>
          <w:shd w:val="clear" w:fill="FFFFFF"/>
          <w:lang w:val="en-US" w:eastAsia="zh-CN"/>
        </w:rPr>
        <w:t>行政管理</w:t>
      </w:r>
      <w:r>
        <w:rPr>
          <w:rStyle w:val="5"/>
          <w:rFonts w:ascii="方正小标宋简体" w:hAnsi="方正小标宋简体" w:eastAsia="方正小标宋简体" w:cs="方正小标宋简体"/>
          <w:b/>
          <w:bCs w:val="0"/>
          <w:i w:val="0"/>
          <w:caps w:val="0"/>
          <w:color w:val="auto"/>
          <w:spacing w:val="0"/>
          <w:sz w:val="43"/>
          <w:szCs w:val="43"/>
          <w:shd w:val="clear" w:fill="FFFFFF"/>
        </w:rPr>
        <w:t>局</w:t>
      </w:r>
      <w:r>
        <w:rPr>
          <w:rStyle w:val="5"/>
          <w:rFonts w:hint="eastAsia" w:ascii="方正小标宋简体" w:hAnsi="方正小标宋简体" w:eastAsia="方正小标宋简体" w:cs="方正小标宋简体"/>
          <w:b/>
          <w:bCs w:val="0"/>
          <w:i w:val="0"/>
          <w:caps w:val="0"/>
          <w:color w:val="auto"/>
          <w:spacing w:val="0"/>
          <w:sz w:val="43"/>
          <w:szCs w:val="43"/>
          <w:shd w:val="clear" w:fill="FFFFFF"/>
        </w:rPr>
        <w:t>20</w:t>
      </w:r>
      <w:r>
        <w:rPr>
          <w:rStyle w:val="5"/>
          <w:rFonts w:hint="eastAsia" w:ascii="方正小标宋简体" w:hAnsi="方正小标宋简体" w:eastAsia="方正小标宋简体" w:cs="方正小标宋简体"/>
          <w:b/>
          <w:bCs w:val="0"/>
          <w:i w:val="0"/>
          <w:caps w:val="0"/>
          <w:color w:val="auto"/>
          <w:spacing w:val="0"/>
          <w:sz w:val="43"/>
          <w:szCs w:val="43"/>
          <w:shd w:val="clear" w:fill="FFFFFF"/>
          <w:lang w:val="en-US" w:eastAsia="zh-CN"/>
        </w:rPr>
        <w:t>14</w:t>
      </w:r>
      <w:r>
        <w:rPr>
          <w:rStyle w:val="5"/>
          <w:rFonts w:hint="eastAsia" w:ascii="方正小标宋简体" w:hAnsi="方正小标宋简体" w:eastAsia="方正小标宋简体" w:cs="方正小标宋简体"/>
          <w:b/>
          <w:bCs w:val="0"/>
          <w:i w:val="0"/>
          <w:caps w:val="0"/>
          <w:color w:val="auto"/>
          <w:spacing w:val="0"/>
          <w:sz w:val="43"/>
          <w:szCs w:val="43"/>
          <w:shd w:val="clear" w:fill="FFFFFF"/>
        </w:rPr>
        <w:t>年政</w:t>
      </w:r>
      <w:r>
        <w:rPr>
          <w:rStyle w:val="5"/>
          <w:rFonts w:hint="eastAsia" w:ascii="方正小标宋简体" w:hAnsi="方正小标宋简体" w:eastAsia="方正小标宋简体" w:cs="方正小标宋简体"/>
          <w:b/>
          <w:bCs w:val="0"/>
          <w:i w:val="0"/>
          <w:caps w:val="0"/>
          <w:color w:val="auto"/>
          <w:spacing w:val="0"/>
          <w:sz w:val="43"/>
          <w:szCs w:val="43"/>
          <w:shd w:val="clear" w:fill="FFFFFF"/>
          <w:lang w:val="en-US" w:eastAsia="zh-CN"/>
        </w:rPr>
        <w:t>府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95" w:lineRule="atLeast"/>
        <w:ind w:left="0" w:right="0" w:firstLine="0"/>
        <w:jc w:val="center"/>
        <w:rPr>
          <w:rFonts w:hint="eastAsia" w:ascii="微软雅黑" w:hAnsi="微软雅黑" w:eastAsia="微软雅黑" w:cs="微软雅黑"/>
          <w:b/>
          <w:bCs w:val="0"/>
          <w:i w:val="0"/>
          <w:caps w:val="0"/>
          <w:color w:val="auto"/>
          <w:spacing w:val="0"/>
          <w:sz w:val="21"/>
          <w:szCs w:val="21"/>
        </w:rPr>
      </w:pPr>
      <w:r>
        <w:rPr>
          <w:rStyle w:val="5"/>
          <w:rFonts w:hint="eastAsia" w:ascii="方正小标宋简体" w:hAnsi="方正小标宋简体" w:eastAsia="方正小标宋简体" w:cs="方正小标宋简体"/>
          <w:b/>
          <w:bCs w:val="0"/>
          <w:i w:val="0"/>
          <w:caps w:val="0"/>
          <w:color w:val="auto"/>
          <w:spacing w:val="0"/>
          <w:sz w:val="43"/>
          <w:szCs w:val="43"/>
          <w:shd w:val="clear" w:fill="FFFFFF"/>
        </w:rPr>
        <w:t>信息公开年度报告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95" w:lineRule="atLeast"/>
        <w:ind w:left="0" w:right="0" w:firstLine="645"/>
        <w:jc w:val="left"/>
        <w:rPr>
          <w:rFonts w:hint="eastAsia" w:ascii="微软雅黑" w:hAnsi="微软雅黑" w:eastAsia="微软雅黑" w:cs="微软雅黑"/>
          <w:b/>
          <w:bCs w:val="0"/>
          <w:i w:val="0"/>
          <w:caps w:val="0"/>
          <w:color w:val="auto"/>
          <w:spacing w:val="0"/>
          <w:sz w:val="21"/>
          <w:szCs w:val="21"/>
        </w:rPr>
      </w:pPr>
      <w:r>
        <w:rPr>
          <w:rStyle w:val="5"/>
          <w:rFonts w:ascii="仿宋_GB2312" w:hAnsi="微软雅黑" w:eastAsia="仿宋_GB2312" w:cs="仿宋_GB2312"/>
          <w:b/>
          <w:bCs w:val="0"/>
          <w:i w:val="0"/>
          <w:caps w:val="0"/>
          <w:color w:val="auto"/>
          <w:spacing w:val="0"/>
          <w:sz w:val="31"/>
          <w:szCs w:val="31"/>
          <w:shd w:val="clear" w:fill="FFFFFF"/>
        </w:rPr>
        <w:t> </w:t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95" w:lineRule="atLeast"/>
        <w:ind w:left="0" w:right="0" w:firstLine="645"/>
        <w:jc w:val="left"/>
        <w:rPr>
          <w:rFonts w:hint="eastAsia" w:ascii="微软雅黑" w:hAnsi="微软雅黑" w:eastAsia="微软雅黑" w:cs="微软雅黑"/>
          <w:b/>
          <w:bCs w:val="0"/>
          <w:i w:val="0"/>
          <w:caps w:val="0"/>
          <w:color w:val="auto"/>
          <w:spacing w:val="0"/>
          <w:sz w:val="21"/>
          <w:szCs w:val="21"/>
        </w:rPr>
      </w:pPr>
      <w:r>
        <w:rPr>
          <w:rStyle w:val="5"/>
          <w:rFonts w:hint="default" w:ascii="仿宋_GB2312" w:hAnsi="微软雅黑" w:eastAsia="仿宋_GB2312" w:cs="仿宋_GB2312"/>
          <w:b/>
          <w:bCs w:val="0"/>
          <w:i w:val="0"/>
          <w:caps w:val="0"/>
          <w:color w:val="auto"/>
          <w:spacing w:val="0"/>
          <w:sz w:val="31"/>
          <w:szCs w:val="31"/>
          <w:shd w:val="clear" w:fill="FFFFFF"/>
        </w:rPr>
        <w:t>根据《</w:t>
      </w:r>
      <w:r>
        <w:rPr>
          <w:rStyle w:val="5"/>
          <w:rFonts w:hint="eastAsia" w:ascii="仿宋_GB2312" w:hAnsi="微软雅黑" w:eastAsia="仿宋_GB2312" w:cs="仿宋_GB2312"/>
          <w:b/>
          <w:bCs w:val="0"/>
          <w:i w:val="0"/>
          <w:caps w:val="0"/>
          <w:color w:val="auto"/>
          <w:spacing w:val="0"/>
          <w:sz w:val="31"/>
          <w:szCs w:val="31"/>
          <w:shd w:val="clear" w:fill="FFFFFF"/>
          <w:lang w:eastAsia="zh-CN"/>
        </w:rPr>
        <w:t>曲阜</w:t>
      </w:r>
      <w:r>
        <w:rPr>
          <w:rStyle w:val="5"/>
          <w:rFonts w:hint="default" w:ascii="仿宋_GB2312" w:hAnsi="微软雅黑" w:eastAsia="仿宋_GB2312" w:cs="仿宋_GB2312"/>
          <w:b/>
          <w:bCs w:val="0"/>
          <w:i w:val="0"/>
          <w:caps w:val="0"/>
          <w:color w:val="auto"/>
          <w:spacing w:val="0"/>
          <w:sz w:val="31"/>
          <w:szCs w:val="31"/>
          <w:shd w:val="clear" w:fill="FFFFFF"/>
        </w:rPr>
        <w:t>市人民政府办公室关于报送政府信息公开年度报告的通知》要求，我局编制了20</w:t>
      </w:r>
      <w:r>
        <w:rPr>
          <w:rStyle w:val="5"/>
          <w:rFonts w:hint="eastAsia" w:ascii="仿宋_GB2312" w:hAnsi="微软雅黑" w:eastAsia="仿宋_GB2312" w:cs="仿宋_GB2312"/>
          <w:b/>
          <w:bCs w:val="0"/>
          <w:i w:val="0"/>
          <w:caps w:val="0"/>
          <w:color w:val="auto"/>
          <w:spacing w:val="0"/>
          <w:sz w:val="31"/>
          <w:szCs w:val="31"/>
          <w:shd w:val="clear" w:fill="FFFFFF"/>
          <w:lang w:val="en-US" w:eastAsia="zh-CN"/>
        </w:rPr>
        <w:t>14</w:t>
      </w:r>
      <w:r>
        <w:rPr>
          <w:rStyle w:val="5"/>
          <w:rFonts w:hint="default" w:ascii="仿宋_GB2312" w:hAnsi="微软雅黑" w:eastAsia="仿宋_GB2312" w:cs="仿宋_GB2312"/>
          <w:b/>
          <w:bCs w:val="0"/>
          <w:i w:val="0"/>
          <w:caps w:val="0"/>
          <w:color w:val="auto"/>
          <w:spacing w:val="0"/>
          <w:sz w:val="31"/>
          <w:szCs w:val="31"/>
          <w:shd w:val="clear" w:fill="FFFFFF"/>
        </w:rPr>
        <w:t>年政府信息公开工作年度报告。全文由主动公开政府信息的情况、因政府信息公开申请行政复议、诉讼和申诉的情况，政府信息公开工作的主要作法，政府信息公开工作中存在的问题及改进措施等部分组成。本报告中所列数据的统计期限自20</w:t>
      </w:r>
      <w:r>
        <w:rPr>
          <w:rStyle w:val="5"/>
          <w:rFonts w:hint="eastAsia" w:ascii="仿宋_GB2312" w:hAnsi="微软雅黑" w:eastAsia="仿宋_GB2312" w:cs="仿宋_GB2312"/>
          <w:b/>
          <w:bCs w:val="0"/>
          <w:i w:val="0"/>
          <w:caps w:val="0"/>
          <w:color w:val="auto"/>
          <w:spacing w:val="0"/>
          <w:sz w:val="31"/>
          <w:szCs w:val="31"/>
          <w:shd w:val="clear" w:fill="FFFFFF"/>
          <w:lang w:val="en-US" w:eastAsia="zh-CN"/>
        </w:rPr>
        <w:t>14</w:t>
      </w:r>
      <w:r>
        <w:rPr>
          <w:rStyle w:val="5"/>
          <w:rFonts w:hint="default" w:ascii="仿宋_GB2312" w:hAnsi="微软雅黑" w:eastAsia="仿宋_GB2312" w:cs="仿宋_GB2312"/>
          <w:b/>
          <w:bCs w:val="0"/>
          <w:i w:val="0"/>
          <w:caps w:val="0"/>
          <w:color w:val="auto"/>
          <w:spacing w:val="0"/>
          <w:sz w:val="31"/>
          <w:szCs w:val="31"/>
          <w:shd w:val="clear" w:fill="FFFFFF"/>
        </w:rPr>
        <w:t>年1月1日至20</w:t>
      </w:r>
      <w:r>
        <w:rPr>
          <w:rStyle w:val="5"/>
          <w:rFonts w:hint="eastAsia" w:ascii="仿宋_GB2312" w:hAnsi="微软雅黑" w:eastAsia="仿宋_GB2312" w:cs="仿宋_GB2312"/>
          <w:b/>
          <w:bCs w:val="0"/>
          <w:i w:val="0"/>
          <w:caps w:val="0"/>
          <w:color w:val="auto"/>
          <w:spacing w:val="0"/>
          <w:sz w:val="31"/>
          <w:szCs w:val="31"/>
          <w:shd w:val="clear" w:fill="FFFFFF"/>
          <w:lang w:val="en-US" w:eastAsia="zh-CN"/>
        </w:rPr>
        <w:t>14</w:t>
      </w:r>
      <w:r>
        <w:rPr>
          <w:rStyle w:val="5"/>
          <w:rFonts w:hint="default" w:ascii="仿宋_GB2312" w:hAnsi="微软雅黑" w:eastAsia="仿宋_GB2312" w:cs="仿宋_GB2312"/>
          <w:b/>
          <w:bCs w:val="0"/>
          <w:i w:val="0"/>
          <w:caps w:val="0"/>
          <w:color w:val="auto"/>
          <w:spacing w:val="0"/>
          <w:sz w:val="31"/>
          <w:szCs w:val="31"/>
          <w:shd w:val="clear" w:fill="FFFFFF"/>
        </w:rPr>
        <w:t>年12月31日止。现将有关情况报告如下：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95" w:lineRule="atLeast"/>
        <w:ind w:left="0" w:right="0" w:firstLine="645"/>
        <w:jc w:val="left"/>
        <w:rPr>
          <w:rFonts w:hint="eastAsia" w:ascii="微软雅黑" w:hAnsi="微软雅黑" w:eastAsia="微软雅黑" w:cs="微软雅黑"/>
          <w:b/>
          <w:bCs w:val="0"/>
          <w:i w:val="0"/>
          <w:caps w:val="0"/>
          <w:color w:val="auto"/>
          <w:spacing w:val="0"/>
          <w:sz w:val="21"/>
          <w:szCs w:val="21"/>
        </w:rPr>
      </w:pPr>
      <w:r>
        <w:rPr>
          <w:rStyle w:val="5"/>
          <w:rFonts w:ascii="黑体" w:hAnsi="宋体" w:eastAsia="黑体" w:cs="黑体"/>
          <w:b/>
          <w:bCs w:val="0"/>
          <w:i w:val="0"/>
          <w:caps w:val="0"/>
          <w:color w:val="auto"/>
          <w:spacing w:val="0"/>
          <w:sz w:val="31"/>
          <w:szCs w:val="31"/>
          <w:shd w:val="clear" w:fill="FFFFFF"/>
        </w:rPr>
        <w:t>一、概述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95" w:lineRule="atLeast"/>
        <w:ind w:left="0" w:right="0" w:firstLine="645"/>
        <w:jc w:val="left"/>
        <w:rPr>
          <w:rFonts w:hint="eastAsia" w:ascii="微软雅黑" w:hAnsi="微软雅黑" w:eastAsia="微软雅黑" w:cs="微软雅黑"/>
          <w:b/>
          <w:bCs w:val="0"/>
          <w:i w:val="0"/>
          <w:caps w:val="0"/>
          <w:color w:val="auto"/>
          <w:spacing w:val="0"/>
          <w:sz w:val="21"/>
          <w:szCs w:val="21"/>
        </w:rPr>
      </w:pPr>
      <w:r>
        <w:rPr>
          <w:rStyle w:val="5"/>
          <w:rFonts w:hint="default" w:ascii="仿宋_GB2312" w:hAnsi="微软雅黑" w:eastAsia="仿宋_GB2312" w:cs="仿宋_GB2312"/>
          <w:b/>
          <w:bCs w:val="0"/>
          <w:i w:val="0"/>
          <w:caps w:val="0"/>
          <w:color w:val="auto"/>
          <w:spacing w:val="0"/>
          <w:sz w:val="31"/>
          <w:szCs w:val="31"/>
          <w:shd w:val="clear" w:fill="FFFFFF"/>
        </w:rPr>
        <w:t>我局高度重视政府信息公开工作，一是成立了由一把手任组长，其他局领导任副组长，人教科、办公室等相关科室为成员单位的市工商局信息公开工作领导小组，开展本局的政务公开、政务信息收集、报送、管理和督查工作。二是按照服务型政府建设的要求，将加强政务公开工作列入服务型政府建设工作专项目标。由办公室牵头，各科室、工商所协办，要求按照规定全面公开、及时公开、规范公开。对未按要求进行公开的，追究责任部门和直接责任人的行政责任。三是加强信息沟通，畅通信息公开渠道。设立了政务信息公开专栏，各项办事程序做到了上墙公示；运用市政务信息公开网站导航栏下的“工商局”栏进行了机构职能、政策规定、规划计划、业务工作、统计数据等信息的公开发布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95" w:lineRule="atLeast"/>
        <w:ind w:left="0" w:right="0" w:firstLine="645"/>
        <w:jc w:val="left"/>
        <w:rPr>
          <w:rFonts w:hint="eastAsia" w:ascii="微软雅黑" w:hAnsi="微软雅黑" w:eastAsia="微软雅黑" w:cs="微软雅黑"/>
          <w:b/>
          <w:bCs w:val="0"/>
          <w:i w:val="0"/>
          <w:caps w:val="0"/>
          <w:color w:val="auto"/>
          <w:spacing w:val="0"/>
          <w:sz w:val="21"/>
          <w:szCs w:val="21"/>
        </w:rPr>
      </w:pPr>
      <w:r>
        <w:rPr>
          <w:rStyle w:val="5"/>
          <w:rFonts w:hint="eastAsia" w:ascii="黑体" w:hAnsi="宋体" w:eastAsia="黑体" w:cs="黑体"/>
          <w:b/>
          <w:bCs w:val="0"/>
          <w:i w:val="0"/>
          <w:caps w:val="0"/>
          <w:color w:val="auto"/>
          <w:spacing w:val="0"/>
          <w:sz w:val="31"/>
          <w:szCs w:val="31"/>
          <w:shd w:val="clear" w:fill="FFFFFF"/>
        </w:rPr>
        <w:t>二、主动公开政府信息情况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95" w:lineRule="atLeast"/>
        <w:ind w:left="0" w:right="0" w:firstLine="645"/>
        <w:jc w:val="left"/>
        <w:rPr>
          <w:rFonts w:hint="eastAsia" w:ascii="微软雅黑" w:hAnsi="微软雅黑" w:eastAsia="微软雅黑" w:cs="微软雅黑"/>
          <w:b/>
          <w:bCs w:val="0"/>
          <w:i w:val="0"/>
          <w:caps w:val="0"/>
          <w:color w:val="auto"/>
          <w:spacing w:val="0"/>
          <w:sz w:val="21"/>
          <w:szCs w:val="21"/>
        </w:rPr>
      </w:pPr>
      <w:r>
        <w:rPr>
          <w:rStyle w:val="5"/>
          <w:rFonts w:hint="default" w:ascii="仿宋_GB2312" w:hAnsi="微软雅黑" w:eastAsia="仿宋_GB2312" w:cs="仿宋_GB2312"/>
          <w:b/>
          <w:bCs w:val="0"/>
          <w:i w:val="0"/>
          <w:caps w:val="0"/>
          <w:color w:val="auto"/>
          <w:spacing w:val="0"/>
          <w:sz w:val="31"/>
          <w:szCs w:val="31"/>
          <w:shd w:val="clear" w:fill="FFFFFF"/>
        </w:rPr>
        <w:t>截至20</w:t>
      </w:r>
      <w:r>
        <w:rPr>
          <w:rStyle w:val="5"/>
          <w:rFonts w:hint="eastAsia" w:ascii="仿宋_GB2312" w:hAnsi="微软雅黑" w:eastAsia="仿宋_GB2312" w:cs="仿宋_GB2312"/>
          <w:b/>
          <w:bCs w:val="0"/>
          <w:i w:val="0"/>
          <w:caps w:val="0"/>
          <w:color w:val="auto"/>
          <w:spacing w:val="0"/>
          <w:sz w:val="31"/>
          <w:szCs w:val="31"/>
          <w:shd w:val="clear" w:fill="FFFFFF"/>
          <w:lang w:val="en-US" w:eastAsia="zh-CN"/>
        </w:rPr>
        <w:t>14</w:t>
      </w:r>
      <w:r>
        <w:rPr>
          <w:rStyle w:val="5"/>
          <w:rFonts w:hint="default" w:ascii="仿宋_GB2312" w:hAnsi="微软雅黑" w:eastAsia="仿宋_GB2312" w:cs="仿宋_GB2312"/>
          <w:b/>
          <w:bCs w:val="0"/>
          <w:i w:val="0"/>
          <w:caps w:val="0"/>
          <w:color w:val="auto"/>
          <w:spacing w:val="0"/>
          <w:sz w:val="31"/>
          <w:szCs w:val="31"/>
          <w:shd w:val="clear" w:fill="FFFFFF"/>
        </w:rPr>
        <w:t>年12月底，我局的政务信息公开栏全部设立完毕，网上主动公开政务信息数</w:t>
      </w:r>
      <w:r>
        <w:rPr>
          <w:rStyle w:val="5"/>
          <w:rFonts w:hint="eastAsia" w:ascii="仿宋_GB2312" w:hAnsi="微软雅黑" w:eastAsia="仿宋_GB2312" w:cs="仿宋_GB2312"/>
          <w:b/>
          <w:bCs w:val="0"/>
          <w:i w:val="0"/>
          <w:caps w:val="0"/>
          <w:color w:val="auto"/>
          <w:spacing w:val="0"/>
          <w:sz w:val="31"/>
          <w:szCs w:val="31"/>
          <w:shd w:val="clear" w:fill="FFFFFF"/>
          <w:lang w:val="en-US" w:eastAsia="zh-CN"/>
        </w:rPr>
        <w:t>8</w:t>
      </w:r>
      <w:r>
        <w:rPr>
          <w:rStyle w:val="5"/>
          <w:rFonts w:hint="default" w:ascii="仿宋_GB2312" w:hAnsi="微软雅黑" w:eastAsia="仿宋_GB2312" w:cs="仿宋_GB2312"/>
          <w:b/>
          <w:bCs w:val="0"/>
          <w:i w:val="0"/>
          <w:caps w:val="0"/>
          <w:color w:val="auto"/>
          <w:spacing w:val="0"/>
          <w:sz w:val="31"/>
          <w:szCs w:val="31"/>
          <w:shd w:val="clear" w:fill="FFFFFF"/>
        </w:rPr>
        <w:t>条。在主动公开政府信息渠道建设方面，我局主要开展了以下工作：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95" w:lineRule="atLeast"/>
        <w:ind w:left="0" w:right="0" w:firstLine="645"/>
        <w:jc w:val="left"/>
        <w:rPr>
          <w:rFonts w:hint="eastAsia" w:ascii="微软雅黑" w:hAnsi="微软雅黑" w:eastAsia="微软雅黑" w:cs="微软雅黑"/>
          <w:b/>
          <w:bCs w:val="0"/>
          <w:i w:val="0"/>
          <w:caps w:val="0"/>
          <w:color w:val="auto"/>
          <w:spacing w:val="0"/>
          <w:sz w:val="21"/>
          <w:szCs w:val="21"/>
        </w:rPr>
      </w:pPr>
      <w:r>
        <w:rPr>
          <w:rStyle w:val="5"/>
          <w:rFonts w:hint="default" w:ascii="仿宋_GB2312" w:hAnsi="微软雅黑" w:eastAsia="仿宋_GB2312" w:cs="仿宋_GB2312"/>
          <w:b/>
          <w:bCs w:val="0"/>
          <w:i w:val="0"/>
          <w:caps w:val="0"/>
          <w:color w:val="auto"/>
          <w:spacing w:val="0"/>
          <w:sz w:val="31"/>
          <w:szCs w:val="31"/>
          <w:shd w:val="clear" w:fill="FFFFFF"/>
        </w:rPr>
        <w:t>一是充分利用报纸、广播、电视等公共媒体发布信息；二是通过政府网站为公众提供信息公开申请服务；三是为公众提供信息公开的信函、电报、电话、传真申请服务；四是在局机关设立了公共查阅室、资料索取点、政府信息公告栏，全方位提供查询服务；五是在局年检大厅，建立了企业信息查询窗口，为公众提供市场主体信息及信用信息的查询服务。六是在基层工商所设立政务公开栏</w:t>
      </w:r>
      <w:r>
        <w:rPr>
          <w:rStyle w:val="5"/>
          <w:rFonts w:hint="eastAsia" w:ascii="仿宋_GB2312" w:hAnsi="微软雅黑" w:eastAsia="仿宋_GB2312" w:cs="仿宋_GB2312"/>
          <w:b/>
          <w:bCs w:val="0"/>
          <w:i w:val="0"/>
          <w:caps w:val="0"/>
          <w:color w:val="auto"/>
          <w:spacing w:val="0"/>
          <w:sz w:val="31"/>
          <w:szCs w:val="31"/>
          <w:shd w:val="clear" w:fill="FFFFFF"/>
          <w:lang w:val="en-US" w:eastAsia="zh-CN"/>
        </w:rPr>
        <w:t>10</w:t>
      </w:r>
      <w:r>
        <w:rPr>
          <w:rStyle w:val="5"/>
          <w:rFonts w:hint="default" w:ascii="仿宋_GB2312" w:hAnsi="微软雅黑" w:eastAsia="仿宋_GB2312" w:cs="仿宋_GB2312"/>
          <w:b/>
          <w:bCs w:val="0"/>
          <w:i w:val="0"/>
          <w:caps w:val="0"/>
          <w:color w:val="auto"/>
          <w:spacing w:val="0"/>
          <w:sz w:val="31"/>
          <w:szCs w:val="31"/>
          <w:shd w:val="clear" w:fill="FFFFFF"/>
        </w:rPr>
        <w:t>个，全面公开基层工商所的工作职责、工作规范、收费标准及依据等方面的内容，广泛接受社会监督。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95" w:lineRule="atLeast"/>
        <w:ind w:left="0" w:right="0" w:firstLine="645"/>
        <w:jc w:val="left"/>
        <w:rPr>
          <w:rFonts w:hint="eastAsia" w:ascii="微软雅黑" w:hAnsi="微软雅黑" w:eastAsia="微软雅黑" w:cs="微软雅黑"/>
          <w:b/>
          <w:bCs w:val="0"/>
          <w:i w:val="0"/>
          <w:caps w:val="0"/>
          <w:color w:val="auto"/>
          <w:spacing w:val="0"/>
          <w:sz w:val="21"/>
          <w:szCs w:val="21"/>
        </w:rPr>
      </w:pPr>
      <w:r>
        <w:rPr>
          <w:rStyle w:val="5"/>
          <w:rFonts w:hint="eastAsia" w:ascii="黑体" w:hAnsi="宋体" w:eastAsia="黑体" w:cs="黑体"/>
          <w:b/>
          <w:bCs w:val="0"/>
          <w:i w:val="0"/>
          <w:caps w:val="0"/>
          <w:color w:val="auto"/>
          <w:spacing w:val="0"/>
          <w:sz w:val="31"/>
          <w:szCs w:val="31"/>
          <w:shd w:val="clear" w:fill="FFFFFF"/>
        </w:rPr>
        <w:t>三、依申请公开政府信息情况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95" w:lineRule="atLeast"/>
        <w:ind w:left="0" w:right="0" w:firstLine="645"/>
        <w:jc w:val="left"/>
        <w:rPr>
          <w:rFonts w:hint="eastAsia" w:ascii="微软雅黑" w:hAnsi="微软雅黑" w:eastAsia="微软雅黑" w:cs="微软雅黑"/>
          <w:b/>
          <w:bCs w:val="0"/>
          <w:i w:val="0"/>
          <w:caps w:val="0"/>
          <w:color w:val="auto"/>
          <w:spacing w:val="0"/>
          <w:sz w:val="21"/>
          <w:szCs w:val="21"/>
        </w:rPr>
      </w:pPr>
      <w:r>
        <w:rPr>
          <w:rStyle w:val="5"/>
          <w:rFonts w:hint="default" w:ascii="仿宋_GB2312" w:hAnsi="微软雅黑" w:eastAsia="仿宋_GB2312" w:cs="仿宋_GB2312"/>
          <w:b/>
          <w:bCs w:val="0"/>
          <w:i w:val="0"/>
          <w:caps w:val="0"/>
          <w:color w:val="auto"/>
          <w:spacing w:val="0"/>
          <w:sz w:val="31"/>
          <w:szCs w:val="31"/>
          <w:shd w:val="clear" w:fill="FFFFFF"/>
        </w:rPr>
        <w:t>我局20</w:t>
      </w:r>
      <w:r>
        <w:rPr>
          <w:rStyle w:val="5"/>
          <w:rFonts w:hint="eastAsia" w:ascii="仿宋_GB2312" w:hAnsi="微软雅黑" w:eastAsia="仿宋_GB2312" w:cs="仿宋_GB2312"/>
          <w:b/>
          <w:bCs w:val="0"/>
          <w:i w:val="0"/>
          <w:caps w:val="0"/>
          <w:color w:val="auto"/>
          <w:spacing w:val="0"/>
          <w:sz w:val="31"/>
          <w:szCs w:val="31"/>
          <w:shd w:val="clear" w:fill="FFFFFF"/>
          <w:lang w:val="en-US" w:eastAsia="zh-CN"/>
        </w:rPr>
        <w:t>14</w:t>
      </w:r>
      <w:r>
        <w:rPr>
          <w:rStyle w:val="5"/>
          <w:rFonts w:hint="default" w:ascii="仿宋_GB2312" w:hAnsi="微软雅黑" w:eastAsia="仿宋_GB2312" w:cs="仿宋_GB2312"/>
          <w:b/>
          <w:bCs w:val="0"/>
          <w:i w:val="0"/>
          <w:caps w:val="0"/>
          <w:color w:val="auto"/>
          <w:spacing w:val="0"/>
          <w:sz w:val="31"/>
          <w:szCs w:val="31"/>
          <w:shd w:val="clear" w:fill="FFFFFF"/>
        </w:rPr>
        <w:t>年度未受理信息公开申请。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95" w:lineRule="atLeast"/>
        <w:ind w:left="0" w:right="0" w:firstLine="645"/>
        <w:jc w:val="left"/>
        <w:rPr>
          <w:rFonts w:hint="eastAsia" w:ascii="微软雅黑" w:hAnsi="微软雅黑" w:eastAsia="微软雅黑" w:cs="微软雅黑"/>
          <w:b/>
          <w:bCs w:val="0"/>
          <w:i w:val="0"/>
          <w:caps w:val="0"/>
          <w:color w:val="auto"/>
          <w:spacing w:val="0"/>
          <w:sz w:val="21"/>
          <w:szCs w:val="21"/>
        </w:rPr>
      </w:pPr>
      <w:r>
        <w:rPr>
          <w:rStyle w:val="5"/>
          <w:rFonts w:hint="eastAsia" w:ascii="黑体" w:hAnsi="宋体" w:eastAsia="黑体" w:cs="黑体"/>
          <w:b/>
          <w:bCs w:val="0"/>
          <w:i w:val="0"/>
          <w:caps w:val="0"/>
          <w:color w:val="auto"/>
          <w:spacing w:val="0"/>
          <w:sz w:val="31"/>
          <w:szCs w:val="31"/>
          <w:shd w:val="clear" w:fill="FFFFFF"/>
        </w:rPr>
        <w:t>四、因政府信息公开申请行政复议、提起行政诉讼的情况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95" w:lineRule="atLeast"/>
        <w:ind w:left="0" w:right="0" w:firstLine="630"/>
        <w:jc w:val="left"/>
        <w:rPr>
          <w:rFonts w:hint="eastAsia" w:ascii="微软雅黑" w:hAnsi="微软雅黑" w:eastAsia="微软雅黑" w:cs="微软雅黑"/>
          <w:b/>
          <w:bCs w:val="0"/>
          <w:i w:val="0"/>
          <w:caps w:val="0"/>
          <w:color w:val="auto"/>
          <w:spacing w:val="0"/>
          <w:sz w:val="21"/>
          <w:szCs w:val="21"/>
        </w:rPr>
      </w:pPr>
      <w:r>
        <w:rPr>
          <w:rStyle w:val="5"/>
          <w:rFonts w:hint="default" w:ascii="仿宋_GB2312" w:hAnsi="微软雅黑" w:eastAsia="仿宋_GB2312" w:cs="仿宋_GB2312"/>
          <w:b/>
          <w:bCs w:val="0"/>
          <w:i w:val="0"/>
          <w:caps w:val="0"/>
          <w:color w:val="auto"/>
          <w:spacing w:val="0"/>
          <w:sz w:val="31"/>
          <w:szCs w:val="31"/>
          <w:shd w:val="clear" w:fill="FFFFFF"/>
        </w:rPr>
        <w:t>我局20</w:t>
      </w:r>
      <w:r>
        <w:rPr>
          <w:rStyle w:val="5"/>
          <w:rFonts w:hint="eastAsia" w:ascii="仿宋_GB2312" w:hAnsi="微软雅黑" w:eastAsia="仿宋_GB2312" w:cs="仿宋_GB2312"/>
          <w:b/>
          <w:bCs w:val="0"/>
          <w:i w:val="0"/>
          <w:caps w:val="0"/>
          <w:color w:val="auto"/>
          <w:spacing w:val="0"/>
          <w:sz w:val="31"/>
          <w:szCs w:val="31"/>
          <w:shd w:val="clear" w:fill="FFFFFF"/>
          <w:lang w:val="en-US" w:eastAsia="zh-CN"/>
        </w:rPr>
        <w:t>14</w:t>
      </w:r>
      <w:r>
        <w:rPr>
          <w:rStyle w:val="5"/>
          <w:rFonts w:hint="default" w:ascii="仿宋_GB2312" w:hAnsi="微软雅黑" w:eastAsia="仿宋_GB2312" w:cs="仿宋_GB2312"/>
          <w:b/>
          <w:bCs w:val="0"/>
          <w:i w:val="0"/>
          <w:caps w:val="0"/>
          <w:color w:val="auto"/>
          <w:spacing w:val="0"/>
          <w:sz w:val="31"/>
          <w:szCs w:val="31"/>
          <w:shd w:val="clear" w:fill="FFFFFF"/>
        </w:rPr>
        <w:t>年无被申请行政复议、行政诉讼和行政申诉。20</w:t>
      </w:r>
      <w:r>
        <w:rPr>
          <w:rStyle w:val="5"/>
          <w:rFonts w:hint="eastAsia" w:ascii="仿宋_GB2312" w:hAnsi="微软雅黑" w:eastAsia="仿宋_GB2312" w:cs="仿宋_GB2312"/>
          <w:b/>
          <w:bCs w:val="0"/>
          <w:i w:val="0"/>
          <w:caps w:val="0"/>
          <w:color w:val="auto"/>
          <w:spacing w:val="0"/>
          <w:sz w:val="31"/>
          <w:szCs w:val="31"/>
          <w:shd w:val="clear" w:fill="FFFFFF"/>
          <w:lang w:val="en-US" w:eastAsia="zh-CN"/>
        </w:rPr>
        <w:t>14</w:t>
      </w:r>
      <w:r>
        <w:rPr>
          <w:rStyle w:val="5"/>
          <w:rFonts w:hint="default" w:ascii="仿宋_GB2312" w:hAnsi="微软雅黑" w:eastAsia="仿宋_GB2312" w:cs="仿宋_GB2312"/>
          <w:b/>
          <w:bCs w:val="0"/>
          <w:i w:val="0"/>
          <w:caps w:val="0"/>
          <w:color w:val="auto"/>
          <w:spacing w:val="0"/>
          <w:sz w:val="31"/>
          <w:szCs w:val="31"/>
          <w:shd w:val="clear" w:fill="FFFFFF"/>
        </w:rPr>
        <w:t>年度，我局未收取任何政务信息公开费用。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95" w:lineRule="atLeast"/>
        <w:ind w:left="0" w:right="0" w:firstLine="645"/>
        <w:jc w:val="left"/>
        <w:rPr>
          <w:rFonts w:hint="eastAsia" w:ascii="微软雅黑" w:hAnsi="微软雅黑" w:eastAsia="微软雅黑" w:cs="微软雅黑"/>
          <w:b/>
          <w:bCs w:val="0"/>
          <w:i w:val="0"/>
          <w:caps w:val="0"/>
          <w:color w:val="auto"/>
          <w:spacing w:val="0"/>
          <w:sz w:val="21"/>
          <w:szCs w:val="21"/>
        </w:rPr>
      </w:pPr>
      <w:r>
        <w:rPr>
          <w:rStyle w:val="5"/>
          <w:rFonts w:hint="eastAsia" w:ascii="黑体" w:hAnsi="宋体" w:eastAsia="黑体" w:cs="黑体"/>
          <w:b/>
          <w:bCs w:val="0"/>
          <w:i w:val="0"/>
          <w:caps w:val="0"/>
          <w:color w:val="auto"/>
          <w:spacing w:val="0"/>
          <w:sz w:val="31"/>
          <w:szCs w:val="31"/>
          <w:shd w:val="clear" w:fill="FFFFFF"/>
        </w:rPr>
        <w:t>五、主要问题和改进措施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95" w:lineRule="atLeast"/>
        <w:ind w:left="0" w:right="0" w:firstLine="645"/>
        <w:jc w:val="left"/>
        <w:rPr>
          <w:rFonts w:hint="eastAsia" w:ascii="微软雅黑" w:hAnsi="微软雅黑" w:eastAsia="微软雅黑" w:cs="微软雅黑"/>
          <w:b/>
          <w:bCs w:val="0"/>
          <w:i w:val="0"/>
          <w:caps w:val="0"/>
          <w:color w:val="auto"/>
          <w:spacing w:val="0"/>
          <w:sz w:val="21"/>
          <w:szCs w:val="21"/>
        </w:rPr>
      </w:pPr>
      <w:r>
        <w:rPr>
          <w:rStyle w:val="5"/>
          <w:rFonts w:ascii="楷体_GB2312" w:hAnsi="微软雅黑" w:eastAsia="楷体_GB2312" w:cs="楷体_GB2312"/>
          <w:b/>
          <w:bCs w:val="0"/>
          <w:i w:val="0"/>
          <w:caps w:val="0"/>
          <w:color w:val="auto"/>
          <w:spacing w:val="0"/>
          <w:sz w:val="31"/>
          <w:szCs w:val="31"/>
          <w:shd w:val="clear" w:fill="FFFFFF"/>
        </w:rPr>
        <w:t>(一)存在的问题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95" w:lineRule="atLeast"/>
        <w:ind w:left="0" w:right="0" w:firstLine="645"/>
        <w:jc w:val="left"/>
        <w:rPr>
          <w:rFonts w:hint="eastAsia" w:ascii="微软雅黑" w:hAnsi="微软雅黑" w:eastAsia="微软雅黑" w:cs="微软雅黑"/>
          <w:b/>
          <w:bCs w:val="0"/>
          <w:i w:val="0"/>
          <w:caps w:val="0"/>
          <w:color w:val="auto"/>
          <w:spacing w:val="0"/>
          <w:sz w:val="21"/>
          <w:szCs w:val="21"/>
        </w:rPr>
      </w:pPr>
      <w:r>
        <w:rPr>
          <w:rStyle w:val="5"/>
          <w:rFonts w:hint="default" w:ascii="仿宋_GB2312" w:hAnsi="微软雅黑" w:eastAsia="仿宋_GB2312" w:cs="仿宋_GB2312"/>
          <w:b/>
          <w:bCs w:val="0"/>
          <w:i w:val="0"/>
          <w:caps w:val="0"/>
          <w:color w:val="auto"/>
          <w:spacing w:val="0"/>
          <w:sz w:val="31"/>
          <w:szCs w:val="31"/>
          <w:shd w:val="clear" w:fill="FFFFFF"/>
        </w:rPr>
        <w:t>我局政务信息公开在市政府网站上存在的主要问题有：1、政府信息公开的宣传工作开展不够。社会公众对于政府信息公开的参与度不高，前来咨询和查阅的人数不多。2、政府信息公开与政务公开同步不够，使群众和业户对工商信息、政策了解得不够及时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95" w:lineRule="atLeast"/>
        <w:ind w:left="0" w:right="0" w:firstLine="645"/>
        <w:jc w:val="left"/>
        <w:rPr>
          <w:rFonts w:hint="eastAsia" w:ascii="微软雅黑" w:hAnsi="微软雅黑" w:eastAsia="微软雅黑" w:cs="微软雅黑"/>
          <w:b/>
          <w:bCs w:val="0"/>
          <w:i w:val="0"/>
          <w:caps w:val="0"/>
          <w:color w:val="auto"/>
          <w:spacing w:val="0"/>
          <w:sz w:val="21"/>
          <w:szCs w:val="21"/>
        </w:rPr>
      </w:pPr>
      <w:r>
        <w:rPr>
          <w:rStyle w:val="5"/>
          <w:rFonts w:hint="default" w:ascii="仿宋_GB2312" w:hAnsi="微软雅黑" w:eastAsia="仿宋_GB2312" w:cs="仿宋_GB2312"/>
          <w:b/>
          <w:bCs w:val="0"/>
          <w:i w:val="0"/>
          <w:caps w:val="0"/>
          <w:color w:val="auto"/>
          <w:spacing w:val="0"/>
          <w:sz w:val="31"/>
          <w:szCs w:val="31"/>
          <w:shd w:val="clear" w:fill="FFFFFF"/>
        </w:rPr>
        <w:t> </w:t>
      </w:r>
      <w:r>
        <w:rPr>
          <w:rStyle w:val="5"/>
          <w:rFonts w:hint="default" w:ascii="楷体_GB2312" w:hAnsi="微软雅黑" w:eastAsia="楷体_GB2312" w:cs="楷体_GB2312"/>
          <w:b/>
          <w:bCs w:val="0"/>
          <w:i w:val="0"/>
          <w:caps w:val="0"/>
          <w:color w:val="auto"/>
          <w:spacing w:val="0"/>
          <w:sz w:val="31"/>
          <w:szCs w:val="31"/>
          <w:shd w:val="clear" w:fill="FFFFFF"/>
        </w:rPr>
        <w:t>(二)改进措施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95" w:lineRule="atLeast"/>
        <w:ind w:left="0" w:right="0" w:firstLine="645"/>
        <w:jc w:val="left"/>
        <w:rPr>
          <w:rFonts w:hint="eastAsia" w:ascii="微软雅黑" w:hAnsi="微软雅黑" w:eastAsia="微软雅黑" w:cs="微软雅黑"/>
          <w:b/>
          <w:bCs w:val="0"/>
          <w:i w:val="0"/>
          <w:caps w:val="0"/>
          <w:color w:val="auto"/>
          <w:spacing w:val="0"/>
          <w:sz w:val="21"/>
          <w:szCs w:val="21"/>
        </w:rPr>
      </w:pPr>
      <w:r>
        <w:rPr>
          <w:rStyle w:val="5"/>
          <w:rFonts w:hint="default" w:ascii="仿宋_GB2312" w:hAnsi="微软雅黑" w:eastAsia="仿宋_GB2312" w:cs="仿宋_GB2312"/>
          <w:b/>
          <w:bCs w:val="0"/>
          <w:i w:val="0"/>
          <w:caps w:val="0"/>
          <w:color w:val="auto"/>
          <w:spacing w:val="0"/>
          <w:sz w:val="31"/>
          <w:szCs w:val="31"/>
          <w:shd w:val="clear" w:fill="FFFFFF"/>
        </w:rPr>
        <w:t>一是加强工作规范和业务培训。进一步加强工作规范和长效机制建设，建立和完善申请受理、后台处理、反馈答复、监督保障等工作流程和制度。同时对相关工作人员加强业务培训，使之熟悉岗位职责、信息公开内容范围和有关工作操作规程，提高为民服务的水平。二是切实做好公开信息更新工作。加强本局政府信息公开内容的日常维护工作，经常性进行全面梳理。三是加强信息公开的宣传工作。通过宣传，使市民群众更多地了解工商政府信息公开工作，引导群众正确行使知情权。四是强化工作指导和监督。由局监察室加强检查力度，及时督促有关单位整改工作中存在的问题，并适时回访复查。市工商局将广泛听取社会反映和群众的意见建议，不断改进工作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95" w:lineRule="atLeast"/>
        <w:ind w:left="0" w:right="0" w:firstLine="645"/>
        <w:jc w:val="left"/>
        <w:rPr>
          <w:rFonts w:hint="eastAsia" w:ascii="微软雅黑" w:hAnsi="微软雅黑" w:eastAsia="微软雅黑" w:cs="微软雅黑"/>
          <w:b/>
          <w:bCs w:val="0"/>
          <w:i w:val="0"/>
          <w:caps w:val="0"/>
          <w:color w:val="auto"/>
          <w:spacing w:val="0"/>
          <w:sz w:val="21"/>
          <w:szCs w:val="21"/>
        </w:rPr>
      </w:pPr>
      <w:r>
        <w:rPr>
          <w:rStyle w:val="5"/>
          <w:rFonts w:hint="default" w:ascii="仿宋_GB2312" w:hAnsi="微软雅黑" w:eastAsia="仿宋_GB2312" w:cs="仿宋_GB2312"/>
          <w:b/>
          <w:bCs w:val="0"/>
          <w:i w:val="0"/>
          <w:caps w:val="0"/>
          <w:color w:val="auto"/>
          <w:spacing w:val="0"/>
          <w:sz w:val="31"/>
          <w:szCs w:val="31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95" w:lineRule="atLeast"/>
        <w:ind w:left="0" w:right="0" w:firstLine="645"/>
        <w:jc w:val="left"/>
        <w:rPr>
          <w:rFonts w:hint="eastAsia" w:ascii="微软雅黑" w:hAnsi="微软雅黑" w:eastAsia="微软雅黑" w:cs="微软雅黑"/>
          <w:b/>
          <w:bCs w:val="0"/>
          <w:i w:val="0"/>
          <w:caps w:val="0"/>
          <w:color w:val="auto"/>
          <w:spacing w:val="0"/>
          <w:sz w:val="21"/>
          <w:szCs w:val="21"/>
        </w:rPr>
      </w:pPr>
      <w:r>
        <w:rPr>
          <w:rStyle w:val="5"/>
          <w:rFonts w:hint="default" w:ascii="仿宋_GB2312" w:hAnsi="微软雅黑" w:eastAsia="仿宋_GB2312" w:cs="仿宋_GB2312"/>
          <w:b/>
          <w:bCs w:val="0"/>
          <w:i w:val="0"/>
          <w:caps w:val="0"/>
          <w:color w:val="auto"/>
          <w:spacing w:val="0"/>
          <w:sz w:val="31"/>
          <w:szCs w:val="31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95" w:lineRule="atLeast"/>
        <w:ind w:left="0" w:right="0" w:firstLine="645"/>
        <w:jc w:val="left"/>
        <w:rPr>
          <w:rFonts w:hint="eastAsia" w:ascii="微软雅黑" w:hAnsi="微软雅黑" w:eastAsia="微软雅黑" w:cs="微软雅黑"/>
          <w:b/>
          <w:bCs w:val="0"/>
          <w:i w:val="0"/>
          <w:caps w:val="0"/>
          <w:color w:val="auto"/>
          <w:spacing w:val="0"/>
          <w:sz w:val="21"/>
          <w:szCs w:val="21"/>
        </w:rPr>
      </w:pPr>
      <w:r>
        <w:rPr>
          <w:rStyle w:val="5"/>
          <w:rFonts w:hint="default" w:ascii="仿宋_GB2312" w:hAnsi="微软雅黑" w:eastAsia="仿宋_GB2312" w:cs="仿宋_GB2312"/>
          <w:b/>
          <w:bCs w:val="0"/>
          <w:i w:val="0"/>
          <w:caps w:val="0"/>
          <w:color w:val="auto"/>
          <w:spacing w:val="0"/>
          <w:sz w:val="31"/>
          <w:szCs w:val="31"/>
          <w:shd w:val="clear" w:fill="FFFFFF"/>
        </w:rPr>
        <w:t> </w:t>
      </w:r>
    </w:p>
    <w:p>
      <w:pPr>
        <w:rPr>
          <w:b/>
          <w:bCs w:val="0"/>
          <w:color w:va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0E77A9"/>
    <w:rsid w:val="235C7E77"/>
    <w:rsid w:val="24657D9D"/>
    <w:rsid w:val="300660B4"/>
    <w:rsid w:val="381C57E6"/>
    <w:rsid w:val="3BE17EAD"/>
    <w:rsid w:val="47AD5F48"/>
    <w:rsid w:val="58DD1EEC"/>
    <w:rsid w:val="5E394969"/>
    <w:rsid w:val="6E724E09"/>
    <w:rsid w:val="796D33C2"/>
    <w:rsid w:val="7B460E1A"/>
    <w:rsid w:val="7CC67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办公室</dc:creator>
  <cp:lastModifiedBy>办公室</cp:lastModifiedBy>
  <dcterms:modified xsi:type="dcterms:W3CDTF">2020-06-29T09:41:15Z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