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仿宋简体" w:cs="Times New Roman"/>
          <w:b/>
          <w:color w:val="auto"/>
          <w:sz w:val="32"/>
          <w:szCs w:val="32"/>
          <w:lang w:val="en-US" w:eastAsia="zh-CN"/>
        </w:rPr>
      </w:pPr>
    </w:p>
    <w:p>
      <w:pPr>
        <w:spacing w:line="580" w:lineRule="exact"/>
        <w:jc w:val="center"/>
        <w:rPr>
          <w:rFonts w:hint="eastAsia" w:ascii="Times New Roman" w:hAnsi="Times New Roman" w:eastAsia="方正仿宋简体" w:cs="Times New Roman"/>
          <w:b/>
          <w:color w:val="auto"/>
          <w:sz w:val="32"/>
          <w:szCs w:val="32"/>
          <w:lang w:val="en-US" w:eastAsia="zh-CN"/>
        </w:rPr>
      </w:pPr>
    </w:p>
    <w:p>
      <w:pPr>
        <w:spacing w:line="580" w:lineRule="exact"/>
        <w:jc w:val="center"/>
        <w:rPr>
          <w:rFonts w:hint="eastAsia" w:ascii="Times New Roman" w:hAnsi="Times New Roman" w:eastAsia="方正仿宋简体" w:cs="Times New Roman"/>
          <w:b/>
          <w:color w:val="auto"/>
          <w:sz w:val="32"/>
          <w:szCs w:val="32"/>
          <w:lang w:val="en-US" w:eastAsia="zh-CN"/>
        </w:rPr>
      </w:pPr>
    </w:p>
    <w:p>
      <w:pPr>
        <w:spacing w:line="580" w:lineRule="exact"/>
        <w:jc w:val="center"/>
        <w:rPr>
          <w:rFonts w:hint="eastAsia" w:ascii="Times New Roman" w:hAnsi="Times New Roman" w:eastAsia="方正仿宋简体" w:cs="Times New Roman"/>
          <w:b/>
          <w:color w:val="auto"/>
          <w:sz w:val="32"/>
          <w:szCs w:val="32"/>
          <w:lang w:val="en-US" w:eastAsia="zh-CN"/>
        </w:rPr>
      </w:pPr>
    </w:p>
    <w:p>
      <w:pPr>
        <w:spacing w:line="580" w:lineRule="exact"/>
        <w:jc w:val="center"/>
        <w:rPr>
          <w:rFonts w:hint="eastAsia" w:ascii="Times New Roman" w:hAnsi="Times New Roman" w:eastAsia="方正仿宋简体" w:cs="Times New Roman"/>
          <w:b/>
          <w:color w:val="auto"/>
          <w:sz w:val="32"/>
          <w:szCs w:val="32"/>
          <w:lang w:val="en-US" w:eastAsia="zh-CN"/>
        </w:rPr>
      </w:pPr>
    </w:p>
    <w:p>
      <w:pPr>
        <w:spacing w:line="580" w:lineRule="exact"/>
        <w:jc w:val="center"/>
        <w:rPr>
          <w:rFonts w:hint="eastAsia" w:ascii="Times New Roman" w:hAnsi="Times New Roman" w:eastAsia="方正仿宋简体" w:cs="Times New Roman"/>
          <w:b/>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jc w:val="center"/>
        <w:textAlignment w:val="baseline"/>
        <w:rPr>
          <w:rFonts w:hint="default" w:ascii="Times New Roman" w:hAnsi="Times New Roman" w:cs="Times New Roman"/>
          <w:b/>
          <w:bCs/>
          <w:color w:val="auto"/>
          <w:sz w:val="44"/>
          <w:szCs w:val="44"/>
          <w:lang w:val="en-US" w:eastAsia="zh-CN"/>
        </w:rPr>
      </w:pPr>
      <w:r>
        <w:rPr>
          <w:rFonts w:hint="eastAsia" w:ascii="Times New Roman" w:hAnsi="Times New Roman" w:eastAsia="方正仿宋简体" w:cs="Times New Roman"/>
          <w:b/>
          <w:color w:val="auto"/>
          <w:sz w:val="32"/>
          <w:szCs w:val="32"/>
          <w:lang w:val="en-US" w:eastAsia="zh-CN"/>
        </w:rPr>
        <w:t>曲</w:t>
      </w:r>
      <w:r>
        <w:rPr>
          <w:rFonts w:hint="default" w:ascii="Times New Roman" w:hAnsi="Times New Roman" w:eastAsia="方正仿宋简体" w:cs="Times New Roman"/>
          <w:b/>
          <w:bCs/>
          <w:color w:val="auto"/>
          <w:sz w:val="32"/>
          <w:szCs w:val="32"/>
          <w:lang w:bidi="ar"/>
        </w:rPr>
        <w:t>政字〔2023〕</w:t>
      </w:r>
      <w:r>
        <w:rPr>
          <w:rFonts w:hint="eastAsia" w:ascii="Times New Roman" w:hAnsi="Times New Roman" w:eastAsia="方正仿宋简体" w:cs="Times New Roman"/>
          <w:b/>
          <w:bCs/>
          <w:color w:val="auto"/>
          <w:sz w:val="32"/>
          <w:szCs w:val="32"/>
          <w:lang w:val="en-US" w:eastAsia="zh-CN" w:bidi="ar"/>
        </w:rPr>
        <w:t>18</w:t>
      </w:r>
      <w:r>
        <w:rPr>
          <w:rFonts w:hint="default" w:ascii="Times New Roman" w:hAnsi="Times New Roman" w:eastAsia="方正仿宋简体" w:cs="Times New Roman"/>
          <w:b/>
          <w:bCs/>
          <w:color w:val="auto"/>
          <w:sz w:val="32"/>
          <w:szCs w:val="32"/>
          <w:lang w:bidi="ar"/>
        </w:rPr>
        <w:t>号</w:t>
      </w:r>
    </w:p>
    <w:p>
      <w:pPr>
        <w:keepNext w:val="0"/>
        <w:keepLines w:val="0"/>
        <w:pageBreakBefore w:val="0"/>
        <w:widowControl w:val="0"/>
        <w:kinsoku/>
        <w:wordWrap/>
        <w:overflowPunct w:val="0"/>
        <w:topLinePunct w:val="0"/>
        <w:autoSpaceDE/>
        <w:autoSpaceDN/>
        <w:bidi w:val="0"/>
        <w:adjustRightInd w:val="0"/>
        <w:snapToGrid w:val="0"/>
        <w:spacing w:line="900" w:lineRule="exact"/>
        <w:ind w:left="0" w:right="0" w:rightChars="0"/>
        <w:jc w:val="center"/>
        <w:textAlignment w:val="baseline"/>
        <w:rPr>
          <w:rFonts w:hint="default" w:ascii="Times New Roman" w:hAnsi="Times New Roman" w:eastAsia="方正小标宋简体" w:cs="Times New Roman"/>
          <w:b/>
          <w:bCs/>
          <w:color w:val="auto"/>
          <w:sz w:val="44"/>
          <w:szCs w:val="44"/>
          <w:lang w:val="en-US" w:eastAsia="zh-CN"/>
        </w:rPr>
      </w:pPr>
    </w:p>
    <w:p>
      <w:pPr>
        <w:keepNext w:val="0"/>
        <w:keepLines w:val="0"/>
        <w:pageBreakBefore w:val="0"/>
        <w:widowControl w:val="0"/>
        <w:kinsoku/>
        <w:wordWrap/>
        <w:overflowPunct w:val="0"/>
        <w:topLinePunct/>
        <w:autoSpaceDE/>
        <w:autoSpaceDN/>
        <w:bidi w:val="0"/>
        <w:adjustRightInd w:val="0"/>
        <w:snapToGrid/>
        <w:spacing w:line="580" w:lineRule="exact"/>
        <w:ind w:left="0" w:leftChars="0" w:firstLine="0" w:firstLineChars="0"/>
        <w:jc w:val="center"/>
        <w:textAlignment w:val="baseline"/>
        <w:rPr>
          <w:rFonts w:hint="default" w:ascii="Times New Roman" w:hAnsi="Times New Roman" w:eastAsia="方正小标宋简体" w:cs="Times New Roman"/>
          <w:b/>
          <w:bCs/>
          <w:color w:val="auto"/>
          <w:spacing w:val="0"/>
          <w:w w:val="100"/>
          <w:sz w:val="44"/>
          <w:szCs w:val="44"/>
          <w:highlight w:val="none"/>
          <w:lang w:val="en-US" w:eastAsia="zh-CN"/>
        </w:rPr>
      </w:pPr>
      <w:r>
        <w:rPr>
          <w:rFonts w:hint="default" w:ascii="Times New Roman" w:hAnsi="Times New Roman" w:eastAsia="方正小标宋简体" w:cs="Times New Roman"/>
          <w:b/>
          <w:bCs/>
          <w:color w:val="auto"/>
          <w:spacing w:val="0"/>
          <w:w w:val="100"/>
          <w:sz w:val="44"/>
          <w:szCs w:val="44"/>
          <w:highlight w:val="none"/>
          <w:lang w:val="en-US" w:eastAsia="zh-CN"/>
        </w:rPr>
        <w:t>曲阜市人民政府</w:t>
      </w:r>
    </w:p>
    <w:p>
      <w:pPr>
        <w:keepNext w:val="0"/>
        <w:keepLines w:val="0"/>
        <w:pageBreakBefore w:val="0"/>
        <w:widowControl w:val="0"/>
        <w:kinsoku/>
        <w:wordWrap/>
        <w:overflowPunct w:val="0"/>
        <w:topLinePunct/>
        <w:autoSpaceDE/>
        <w:autoSpaceDN/>
        <w:bidi w:val="0"/>
        <w:adjustRightInd w:val="0"/>
        <w:snapToGrid/>
        <w:spacing w:line="580" w:lineRule="exact"/>
        <w:ind w:left="0" w:leftChars="0" w:firstLine="0" w:firstLineChars="0"/>
        <w:jc w:val="center"/>
        <w:textAlignment w:val="baseline"/>
        <w:rPr>
          <w:rFonts w:hint="default" w:ascii="Times New Roman" w:hAnsi="Times New Roman" w:eastAsia="方正小标宋简体" w:cs="Times New Roman"/>
          <w:b/>
          <w:bCs/>
          <w:color w:val="auto"/>
          <w:spacing w:val="0"/>
          <w:w w:val="100"/>
          <w:sz w:val="44"/>
          <w:szCs w:val="44"/>
          <w:highlight w:val="none"/>
        </w:rPr>
      </w:pPr>
      <w:r>
        <w:rPr>
          <w:rFonts w:hint="default" w:ascii="Times New Roman" w:hAnsi="Times New Roman" w:eastAsia="方正小标宋简体" w:cs="Times New Roman"/>
          <w:b/>
          <w:bCs/>
          <w:spacing w:val="0"/>
          <w:w w:val="100"/>
          <w:sz w:val="44"/>
          <w:szCs w:val="44"/>
        </w:rPr>
        <w:t>印发《</w:t>
      </w:r>
      <w:r>
        <w:rPr>
          <w:rFonts w:hint="eastAsia" w:eastAsia="方正小标宋简体" w:cs="Times New Roman"/>
          <w:b/>
          <w:bCs/>
          <w:spacing w:val="0"/>
          <w:w w:val="100"/>
          <w:sz w:val="44"/>
          <w:szCs w:val="44"/>
          <w:lang w:eastAsia="zh-CN"/>
        </w:rPr>
        <w:t>关于</w:t>
      </w:r>
      <w:r>
        <w:rPr>
          <w:rFonts w:hint="default" w:ascii="Times New Roman" w:hAnsi="Times New Roman" w:eastAsia="方正小标宋简体" w:cs="Times New Roman"/>
          <w:b/>
          <w:bCs/>
          <w:color w:val="auto"/>
          <w:spacing w:val="0"/>
          <w:w w:val="100"/>
          <w:sz w:val="44"/>
          <w:szCs w:val="44"/>
          <w:highlight w:val="none"/>
          <w:lang w:val="en-US" w:eastAsia="zh-CN"/>
        </w:rPr>
        <w:t>加快</w:t>
      </w:r>
      <w:r>
        <w:rPr>
          <w:rFonts w:hint="default" w:ascii="Times New Roman" w:hAnsi="Times New Roman" w:eastAsia="方正小标宋简体" w:cs="Times New Roman"/>
          <w:b/>
          <w:bCs/>
          <w:color w:val="auto"/>
          <w:spacing w:val="0"/>
          <w:w w:val="100"/>
          <w:sz w:val="44"/>
          <w:szCs w:val="44"/>
          <w:highlight w:val="none"/>
        </w:rPr>
        <w:t>推</w:t>
      </w:r>
      <w:r>
        <w:rPr>
          <w:rFonts w:hint="default" w:ascii="Times New Roman" w:hAnsi="Times New Roman" w:eastAsia="方正小标宋简体" w:cs="Times New Roman"/>
          <w:b/>
          <w:bCs/>
          <w:color w:val="auto"/>
          <w:spacing w:val="0"/>
          <w:w w:val="100"/>
          <w:sz w:val="44"/>
          <w:szCs w:val="44"/>
          <w:highlight w:val="none"/>
          <w:lang w:eastAsia="zh-CN"/>
        </w:rPr>
        <w:t>进曲阜</w:t>
      </w:r>
      <w:r>
        <w:rPr>
          <w:rFonts w:hint="eastAsia" w:eastAsia="方正小标宋简体" w:cs="Times New Roman"/>
          <w:b/>
          <w:bCs/>
          <w:color w:val="auto"/>
          <w:spacing w:val="0"/>
          <w:w w:val="100"/>
          <w:sz w:val="44"/>
          <w:szCs w:val="44"/>
          <w:highlight w:val="none"/>
          <w:lang w:val="en-US" w:eastAsia="zh-CN"/>
        </w:rPr>
        <w:t>市</w:t>
      </w:r>
      <w:r>
        <w:rPr>
          <w:rFonts w:hint="default" w:ascii="Times New Roman" w:hAnsi="Times New Roman" w:eastAsia="方正小标宋简体" w:cs="Times New Roman"/>
          <w:b/>
          <w:bCs/>
          <w:color w:val="auto"/>
          <w:spacing w:val="0"/>
          <w:w w:val="100"/>
          <w:sz w:val="44"/>
          <w:szCs w:val="44"/>
          <w:highlight w:val="none"/>
        </w:rPr>
        <w:t>气象高质量发展</w:t>
      </w:r>
    </w:p>
    <w:p>
      <w:pPr>
        <w:keepNext w:val="0"/>
        <w:keepLines w:val="0"/>
        <w:pageBreakBefore w:val="0"/>
        <w:widowControl w:val="0"/>
        <w:kinsoku/>
        <w:wordWrap/>
        <w:overflowPunct w:val="0"/>
        <w:topLinePunct/>
        <w:autoSpaceDE/>
        <w:autoSpaceDN/>
        <w:bidi w:val="0"/>
        <w:adjustRightInd w:val="0"/>
        <w:snapToGrid/>
        <w:spacing w:line="580" w:lineRule="exact"/>
        <w:ind w:left="0" w:leftChars="0" w:firstLine="0" w:firstLineChars="0"/>
        <w:jc w:val="center"/>
        <w:textAlignment w:val="baseline"/>
        <w:rPr>
          <w:rFonts w:hint="default" w:ascii="Times New Roman" w:hAnsi="Times New Roman" w:eastAsia="方正小标宋简体" w:cs="Times New Roman"/>
          <w:b/>
          <w:bCs/>
          <w:color w:val="auto"/>
          <w:spacing w:val="0"/>
          <w:w w:val="100"/>
          <w:sz w:val="44"/>
          <w:szCs w:val="44"/>
          <w:highlight w:val="none"/>
          <w:lang w:val="en-US" w:eastAsia="zh-CN"/>
        </w:rPr>
      </w:pPr>
      <w:r>
        <w:rPr>
          <w:rFonts w:hint="default" w:ascii="Times New Roman" w:hAnsi="Times New Roman" w:eastAsia="方正小标宋简体" w:cs="Times New Roman"/>
          <w:b/>
          <w:bCs/>
          <w:color w:val="auto"/>
          <w:spacing w:val="0"/>
          <w:w w:val="100"/>
          <w:sz w:val="44"/>
          <w:szCs w:val="44"/>
          <w:highlight w:val="none"/>
          <w:lang w:eastAsia="zh-CN"/>
        </w:rPr>
        <w:t>实施方案</w:t>
      </w:r>
      <w:r>
        <w:rPr>
          <w:rFonts w:hint="default" w:ascii="Times New Roman" w:hAnsi="Times New Roman" w:eastAsia="方正小标宋简体" w:cs="Times New Roman"/>
          <w:b/>
          <w:bCs/>
          <w:spacing w:val="0"/>
          <w:w w:val="100"/>
          <w:sz w:val="44"/>
          <w:szCs w:val="44"/>
        </w:rPr>
        <w:t>》的通知</w:t>
      </w:r>
    </w:p>
    <w:p>
      <w:pPr>
        <w:keepNext w:val="0"/>
        <w:keepLines w:val="0"/>
        <w:pageBreakBefore w:val="0"/>
        <w:widowControl w:val="0"/>
        <w:kinsoku/>
        <w:wordWrap/>
        <w:overflowPunct w:val="0"/>
        <w:topLinePunct/>
        <w:autoSpaceDE/>
        <w:autoSpaceDN/>
        <w:bidi w:val="0"/>
        <w:adjustRightInd w:val="0"/>
        <w:snapToGrid/>
        <w:spacing w:line="580" w:lineRule="exact"/>
        <w:ind w:left="0" w:leftChars="0" w:firstLine="0" w:firstLineChars="0"/>
        <w:textAlignment w:val="baseline"/>
        <w:rPr>
          <w:rFonts w:hint="default" w:ascii="Times New Roman" w:hAnsi="Times New Roman" w:eastAsia="方正仿宋简体" w:cs="Times New Roman"/>
          <w:b/>
          <w:bCs/>
          <w:spacing w:val="0"/>
          <w:w w:val="100"/>
          <w:sz w:val="20"/>
          <w:szCs w:val="20"/>
        </w:rPr>
      </w:pPr>
    </w:p>
    <w:p>
      <w:pPr>
        <w:pStyle w:val="3"/>
        <w:keepNext w:val="0"/>
        <w:keepLines w:val="0"/>
        <w:pageBreakBefore w:val="0"/>
        <w:widowControl w:val="0"/>
        <w:kinsoku/>
        <w:wordWrap/>
        <w:overflowPunct w:val="0"/>
        <w:topLinePunct/>
        <w:autoSpaceDE/>
        <w:autoSpaceDN/>
        <w:bidi w:val="0"/>
        <w:adjustRightInd w:val="0"/>
        <w:snapToGrid/>
        <w:spacing w:line="580" w:lineRule="exact"/>
        <w:ind w:left="0" w:right="0" w:firstLine="0" w:firstLineChars="0"/>
        <w:jc w:val="left"/>
        <w:textAlignment w:val="baseline"/>
        <w:rPr>
          <w:rFonts w:hint="default" w:ascii="Times New Roman" w:hAnsi="Times New Roman" w:eastAsia="方正仿宋简体" w:cs="Times New Roman"/>
          <w:b/>
          <w:bCs/>
          <w:spacing w:val="0"/>
          <w:w w:val="100"/>
          <w:sz w:val="32"/>
          <w:szCs w:val="32"/>
        </w:rPr>
      </w:pPr>
      <w:r>
        <w:rPr>
          <w:rFonts w:hint="default" w:ascii="Times New Roman" w:hAnsi="Times New Roman" w:eastAsia="方正仿宋简体" w:cs="Times New Roman"/>
          <w:b/>
          <w:bCs/>
          <w:spacing w:val="0"/>
          <w:w w:val="100"/>
          <w:sz w:val="32"/>
          <w:szCs w:val="32"/>
          <w:lang w:val="en-US" w:eastAsia="zh-CN"/>
        </w:rPr>
        <w:t>各镇人民政府、街道办事处，市政府各有关部门</w:t>
      </w:r>
      <w:r>
        <w:rPr>
          <w:rFonts w:hint="default" w:ascii="Times New Roman" w:hAnsi="Times New Roman" w:eastAsia="方正仿宋简体" w:cs="Times New Roman"/>
          <w:b/>
          <w:bCs/>
          <w:spacing w:val="0"/>
          <w:w w:val="100"/>
          <w:sz w:val="32"/>
          <w:szCs w:val="32"/>
        </w:rPr>
        <w:t>:</w:t>
      </w:r>
    </w:p>
    <w:p>
      <w:pPr>
        <w:keepNext w:val="0"/>
        <w:keepLines w:val="0"/>
        <w:pageBreakBefore w:val="0"/>
        <w:widowControl w:val="0"/>
        <w:kinsoku/>
        <w:wordWrap/>
        <w:overflowPunct w:val="0"/>
        <w:topLinePunct/>
        <w:autoSpaceDE/>
        <w:autoSpaceDN/>
        <w:bidi w:val="0"/>
        <w:adjustRightInd w:val="0"/>
        <w:snapToGrid/>
        <w:spacing w:line="580" w:lineRule="exact"/>
        <w:ind w:firstLine="632" w:firstLineChars="200"/>
        <w:textAlignment w:val="baseline"/>
        <w:rPr>
          <w:rFonts w:hint="default" w:ascii="Times New Roman" w:hAnsi="Times New Roman" w:eastAsia="方正仿宋简体" w:cs="Times New Roman"/>
          <w:b/>
          <w:bCs/>
          <w:spacing w:val="0"/>
          <w:w w:val="100"/>
          <w:kern w:val="0"/>
          <w:sz w:val="32"/>
          <w:szCs w:val="32"/>
          <w:lang w:val="en-US" w:eastAsia="zh-CN" w:bidi="ar-SA"/>
        </w:rPr>
      </w:pPr>
      <w:r>
        <w:rPr>
          <w:rFonts w:hint="default" w:ascii="Times New Roman" w:hAnsi="Times New Roman" w:eastAsia="方正仿宋简体" w:cs="Times New Roman"/>
          <w:b/>
          <w:bCs/>
          <w:spacing w:val="0"/>
          <w:w w:val="100"/>
          <w:kern w:val="0"/>
          <w:sz w:val="32"/>
          <w:szCs w:val="32"/>
          <w:lang w:val="en-US" w:eastAsia="zh-CN" w:bidi="ar-SA"/>
        </w:rPr>
        <w:t>现将《</w:t>
      </w:r>
      <w:r>
        <w:rPr>
          <w:rFonts w:hint="eastAsia" w:eastAsia="方正仿宋简体" w:cs="Times New Roman"/>
          <w:b/>
          <w:bCs/>
          <w:spacing w:val="0"/>
          <w:w w:val="100"/>
          <w:kern w:val="0"/>
          <w:sz w:val="32"/>
          <w:szCs w:val="32"/>
          <w:lang w:val="en-US" w:eastAsia="zh-CN" w:bidi="ar-SA"/>
        </w:rPr>
        <w:t>关于</w:t>
      </w:r>
      <w:r>
        <w:rPr>
          <w:rFonts w:hint="default" w:ascii="Times New Roman" w:hAnsi="Times New Roman" w:eastAsia="方正仿宋简体" w:cs="Times New Roman"/>
          <w:b/>
          <w:bCs/>
          <w:spacing w:val="0"/>
          <w:w w:val="100"/>
          <w:kern w:val="0"/>
          <w:sz w:val="32"/>
          <w:szCs w:val="32"/>
          <w:lang w:val="en-US" w:eastAsia="zh-CN" w:bidi="ar-SA"/>
        </w:rPr>
        <w:t>加快推进曲阜</w:t>
      </w:r>
      <w:r>
        <w:rPr>
          <w:rFonts w:hint="eastAsia" w:eastAsia="方正仿宋简体" w:cs="Times New Roman"/>
          <w:b/>
          <w:bCs/>
          <w:spacing w:val="0"/>
          <w:w w:val="100"/>
          <w:kern w:val="0"/>
          <w:sz w:val="32"/>
          <w:szCs w:val="32"/>
          <w:lang w:val="en-US" w:eastAsia="zh-CN" w:bidi="ar-SA"/>
        </w:rPr>
        <w:t>市</w:t>
      </w:r>
      <w:r>
        <w:rPr>
          <w:rFonts w:hint="default" w:ascii="Times New Roman" w:hAnsi="Times New Roman" w:eastAsia="方正仿宋简体" w:cs="Times New Roman"/>
          <w:b/>
          <w:bCs/>
          <w:spacing w:val="0"/>
          <w:w w:val="100"/>
          <w:kern w:val="0"/>
          <w:sz w:val="32"/>
          <w:szCs w:val="32"/>
          <w:lang w:val="en-US" w:eastAsia="zh-CN" w:bidi="ar-SA"/>
        </w:rPr>
        <w:t>气象高质量发展实施方案》印发给你们，请认真贯彻执行。</w:t>
      </w:r>
    </w:p>
    <w:p>
      <w:pPr>
        <w:keepNext w:val="0"/>
        <w:keepLines w:val="0"/>
        <w:pageBreakBefore w:val="0"/>
        <w:widowControl w:val="0"/>
        <w:kinsoku/>
        <w:wordWrap/>
        <w:overflowPunct w:val="0"/>
        <w:topLinePunct/>
        <w:autoSpaceDE/>
        <w:autoSpaceDN/>
        <w:bidi w:val="0"/>
        <w:adjustRightInd w:val="0"/>
        <w:snapToGrid/>
        <w:spacing w:line="580" w:lineRule="exact"/>
        <w:ind w:firstLine="632" w:firstLineChars="200"/>
        <w:textAlignment w:val="baseline"/>
        <w:rPr>
          <w:rFonts w:hint="default" w:ascii="Times New Roman" w:hAnsi="Times New Roman" w:eastAsia="方正仿宋简体" w:cs="Times New Roman"/>
          <w:b/>
          <w:bCs/>
          <w:spacing w:val="0"/>
          <w:w w:val="100"/>
          <w:kern w:val="0"/>
          <w:sz w:val="32"/>
          <w:szCs w:val="32"/>
          <w:lang w:val="en-US" w:eastAsia="zh-CN" w:bidi="ar-SA"/>
        </w:rPr>
      </w:pPr>
    </w:p>
    <w:p>
      <w:pPr>
        <w:keepNext w:val="0"/>
        <w:keepLines w:val="0"/>
        <w:pageBreakBefore w:val="0"/>
        <w:widowControl w:val="0"/>
        <w:kinsoku/>
        <w:wordWrap/>
        <w:overflowPunct w:val="0"/>
        <w:topLinePunct/>
        <w:autoSpaceDE/>
        <w:autoSpaceDN/>
        <w:bidi w:val="0"/>
        <w:adjustRightInd w:val="0"/>
        <w:snapToGrid/>
        <w:spacing w:line="580" w:lineRule="exact"/>
        <w:ind w:firstLine="632" w:firstLineChars="200"/>
        <w:textAlignment w:val="baseline"/>
        <w:rPr>
          <w:rFonts w:hint="default" w:ascii="Times New Roman" w:hAnsi="Times New Roman" w:eastAsia="方正仿宋简体" w:cs="Times New Roman"/>
          <w:b/>
          <w:bCs/>
          <w:spacing w:val="0"/>
          <w:w w:val="100"/>
          <w:kern w:val="0"/>
          <w:sz w:val="32"/>
          <w:szCs w:val="32"/>
          <w:lang w:val="en-US" w:eastAsia="zh-CN" w:bidi="ar-SA"/>
        </w:rPr>
      </w:pPr>
    </w:p>
    <w:p>
      <w:pPr>
        <w:keepNext w:val="0"/>
        <w:keepLines w:val="0"/>
        <w:pageBreakBefore w:val="0"/>
        <w:widowControl w:val="0"/>
        <w:kinsoku/>
        <w:wordWrap/>
        <w:overflowPunct w:val="0"/>
        <w:topLinePunct/>
        <w:autoSpaceDE/>
        <w:autoSpaceDN/>
        <w:bidi w:val="0"/>
        <w:adjustRightInd w:val="0"/>
        <w:snapToGrid/>
        <w:spacing w:line="580" w:lineRule="exact"/>
        <w:ind w:firstLine="632" w:firstLineChars="200"/>
        <w:textAlignment w:val="baseline"/>
        <w:rPr>
          <w:rFonts w:hint="default" w:ascii="Times New Roman" w:hAnsi="Times New Roman" w:eastAsia="方正仿宋简体" w:cs="Times New Roman"/>
          <w:b/>
          <w:bCs/>
          <w:spacing w:val="0"/>
          <w:w w:val="100"/>
          <w:kern w:val="0"/>
          <w:sz w:val="32"/>
          <w:szCs w:val="32"/>
          <w:lang w:val="en-US" w:eastAsia="zh-CN" w:bidi="ar-SA"/>
        </w:rPr>
      </w:pPr>
    </w:p>
    <w:p>
      <w:pPr>
        <w:keepNext w:val="0"/>
        <w:keepLines w:val="0"/>
        <w:pageBreakBefore w:val="0"/>
        <w:widowControl w:val="0"/>
        <w:kinsoku/>
        <w:wordWrap/>
        <w:overflowPunct w:val="0"/>
        <w:topLinePunct/>
        <w:autoSpaceDE/>
        <w:autoSpaceDN/>
        <w:bidi w:val="0"/>
        <w:adjustRightInd w:val="0"/>
        <w:snapToGrid/>
        <w:spacing w:line="580" w:lineRule="exact"/>
        <w:ind w:left="0" w:leftChars="0" w:firstLine="5141" w:firstLineChars="1627"/>
        <w:textAlignment w:val="baseline"/>
        <w:rPr>
          <w:rFonts w:hint="default" w:ascii="Times New Roman" w:hAnsi="Times New Roman" w:eastAsia="方正仿宋简体" w:cs="Times New Roman"/>
          <w:b/>
          <w:bCs/>
          <w:spacing w:val="0"/>
          <w:w w:val="100"/>
          <w:kern w:val="0"/>
          <w:sz w:val="32"/>
          <w:szCs w:val="32"/>
          <w:lang w:val="en-US" w:eastAsia="zh-CN" w:bidi="ar-SA"/>
        </w:rPr>
      </w:pPr>
      <w:r>
        <w:rPr>
          <w:rFonts w:hint="default" w:ascii="Times New Roman" w:hAnsi="Times New Roman" w:eastAsia="方正仿宋简体" w:cs="Times New Roman"/>
          <w:b/>
          <w:bCs/>
          <w:spacing w:val="0"/>
          <w:w w:val="100"/>
          <w:kern w:val="0"/>
          <w:sz w:val="32"/>
          <w:szCs w:val="32"/>
          <w:lang w:val="en-US" w:eastAsia="zh-CN" w:bidi="ar-SA"/>
        </w:rPr>
        <w:t xml:space="preserve">曲阜市人民政府       </w:t>
      </w:r>
    </w:p>
    <w:p>
      <w:pPr>
        <w:keepNext w:val="0"/>
        <w:keepLines w:val="0"/>
        <w:pageBreakBefore w:val="0"/>
        <w:widowControl w:val="0"/>
        <w:kinsoku/>
        <w:wordWrap/>
        <w:overflowPunct w:val="0"/>
        <w:topLinePunct/>
        <w:autoSpaceDE/>
        <w:autoSpaceDN/>
        <w:bidi w:val="0"/>
        <w:adjustRightInd w:val="0"/>
        <w:snapToGrid/>
        <w:spacing w:line="580" w:lineRule="exact"/>
        <w:ind w:firstLine="5056" w:firstLineChars="1600"/>
        <w:textAlignment w:val="baseline"/>
        <w:rPr>
          <w:rFonts w:hint="eastAsia" w:ascii="Times New Roman" w:hAnsi="Times New Roman" w:eastAsia="方正仿宋简体" w:cs="Times New Roman"/>
          <w:b/>
          <w:bCs/>
          <w:spacing w:val="0"/>
          <w:w w:val="100"/>
          <w:kern w:val="0"/>
          <w:sz w:val="32"/>
          <w:szCs w:val="32"/>
          <w:lang w:val="en-US" w:eastAsia="zh-CN" w:bidi="ar-SA"/>
        </w:rPr>
      </w:pPr>
      <w:r>
        <w:rPr>
          <w:rFonts w:hint="default" w:ascii="Times New Roman" w:hAnsi="Times New Roman" w:eastAsia="方正仿宋简体" w:cs="Times New Roman"/>
          <w:b/>
          <w:bCs/>
          <w:spacing w:val="0"/>
          <w:w w:val="100"/>
          <w:kern w:val="0"/>
          <w:sz w:val="32"/>
          <w:szCs w:val="32"/>
          <w:lang w:val="en-US" w:eastAsia="zh-CN" w:bidi="ar-SA"/>
        </w:rPr>
        <w:t>2023年4月</w:t>
      </w:r>
      <w:r>
        <w:rPr>
          <w:rFonts w:hint="eastAsia" w:eastAsia="方正仿宋简体" w:cs="Times New Roman"/>
          <w:b/>
          <w:bCs/>
          <w:spacing w:val="0"/>
          <w:w w:val="100"/>
          <w:kern w:val="0"/>
          <w:sz w:val="32"/>
          <w:szCs w:val="32"/>
          <w:lang w:val="en-US" w:eastAsia="zh-CN" w:bidi="ar-SA"/>
        </w:rPr>
        <w:t>28</w:t>
      </w:r>
      <w:r>
        <w:rPr>
          <w:rFonts w:hint="default" w:ascii="Times New Roman" w:hAnsi="Times New Roman" w:eastAsia="方正仿宋简体" w:cs="Times New Roman"/>
          <w:b/>
          <w:bCs/>
          <w:spacing w:val="0"/>
          <w:w w:val="100"/>
          <w:kern w:val="0"/>
          <w:sz w:val="32"/>
          <w:szCs w:val="32"/>
          <w:lang w:val="en-US" w:eastAsia="zh-CN" w:bidi="ar-SA"/>
        </w:rPr>
        <w:t>日</w:t>
      </w:r>
      <w:r>
        <w:rPr>
          <w:rFonts w:hint="eastAsia" w:eastAsia="方正仿宋简体" w:cs="Times New Roman"/>
          <w:b/>
          <w:bCs/>
          <w:spacing w:val="0"/>
          <w:w w:val="100"/>
          <w:kern w:val="0"/>
          <w:sz w:val="32"/>
          <w:szCs w:val="32"/>
          <w:lang w:val="en-US" w:eastAsia="zh-CN" w:bidi="ar-SA"/>
        </w:rPr>
        <w:t>　　　　</w:t>
      </w:r>
    </w:p>
    <w:p>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default" w:ascii="Times New Roman" w:hAnsi="Times New Roman" w:cs="Times New Roman"/>
          <w:b/>
          <w:bCs/>
          <w:spacing w:val="0"/>
          <w:w w:val="100"/>
        </w:rPr>
      </w:pP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8" w:firstLineChars="202"/>
        <w:jc w:val="left"/>
        <w:textAlignment w:val="baseline"/>
        <w:rPr>
          <w:rFonts w:hint="default" w:ascii="Times New Roman" w:hAnsi="Times New Roman" w:eastAsia="黑体" w:cs="Times New Roman"/>
          <w:b/>
          <w:bCs/>
          <w:color w:val="auto"/>
          <w:spacing w:val="0"/>
          <w:w w:val="100"/>
          <w:highlight w:val="none"/>
        </w:rPr>
      </w:pP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jc w:val="left"/>
        <w:textAlignment w:val="baseline"/>
        <w:rPr>
          <w:rFonts w:hint="default" w:ascii="Times New Roman" w:hAnsi="Times New Roman" w:eastAsia="方正小标宋简体" w:cs="Times New Roman"/>
          <w:b/>
          <w:bCs/>
          <w:color w:val="auto"/>
          <w:spacing w:val="0"/>
          <w:w w:val="100"/>
          <w:sz w:val="44"/>
          <w:szCs w:val="44"/>
          <w:highlight w:val="none"/>
        </w:rPr>
      </w:pPr>
      <w:r>
        <w:rPr>
          <w:rFonts w:hint="eastAsia" w:eastAsia="方正小标宋简体" w:cs="Times New Roman"/>
          <w:b/>
          <w:bCs/>
          <w:spacing w:val="0"/>
          <w:w w:val="100"/>
          <w:kern w:val="0"/>
          <w:sz w:val="44"/>
          <w:szCs w:val="44"/>
          <w:lang w:val="en-US" w:eastAsia="zh-CN" w:bidi="ar-SA"/>
        </w:rPr>
        <w:t>关于</w:t>
      </w:r>
      <w:r>
        <w:rPr>
          <w:rFonts w:hint="default" w:ascii="Times New Roman" w:hAnsi="Times New Roman" w:eastAsia="方正小标宋简体" w:cs="Times New Roman"/>
          <w:b/>
          <w:bCs/>
          <w:spacing w:val="0"/>
          <w:w w:val="100"/>
          <w:kern w:val="0"/>
          <w:sz w:val="44"/>
          <w:szCs w:val="44"/>
          <w:lang w:val="en-US" w:eastAsia="zh-CN" w:bidi="ar-SA"/>
        </w:rPr>
        <w:t>加快推进曲阜</w:t>
      </w:r>
      <w:r>
        <w:rPr>
          <w:rFonts w:hint="eastAsia" w:eastAsia="方正小标宋简体" w:cs="Times New Roman"/>
          <w:b/>
          <w:bCs/>
          <w:spacing w:val="0"/>
          <w:w w:val="100"/>
          <w:kern w:val="0"/>
          <w:sz w:val="44"/>
          <w:szCs w:val="44"/>
          <w:lang w:val="en-US" w:eastAsia="zh-CN" w:bidi="ar-SA"/>
        </w:rPr>
        <w:t>市</w:t>
      </w:r>
      <w:r>
        <w:rPr>
          <w:rFonts w:hint="default" w:ascii="Times New Roman" w:hAnsi="Times New Roman" w:eastAsia="方正小标宋简体" w:cs="Times New Roman"/>
          <w:b/>
          <w:bCs/>
          <w:spacing w:val="0"/>
          <w:w w:val="100"/>
          <w:kern w:val="0"/>
          <w:sz w:val="44"/>
          <w:szCs w:val="44"/>
          <w:lang w:val="en-US" w:eastAsia="zh-CN" w:bidi="ar-SA"/>
        </w:rPr>
        <w:t>气象高质量发展实施方案</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8" w:firstLineChars="202"/>
        <w:jc w:val="left"/>
        <w:textAlignment w:val="baseline"/>
        <w:rPr>
          <w:rFonts w:hint="default" w:ascii="Times New Roman" w:hAnsi="Times New Roman" w:eastAsia="黑体" w:cs="Times New Roman"/>
          <w:b/>
          <w:bCs/>
          <w:color w:val="auto"/>
          <w:spacing w:val="0"/>
          <w:w w:val="100"/>
          <w:sz w:val="32"/>
          <w:szCs w:val="32"/>
          <w:highlight w:val="none"/>
        </w:rPr>
      </w:pP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left"/>
        <w:textAlignment w:val="baseline"/>
        <w:rPr>
          <w:rFonts w:hint="default" w:ascii="Times New Roman" w:hAnsi="Times New Roman" w:eastAsia="黑体" w:cs="Times New Roman"/>
          <w:b/>
          <w:bCs/>
          <w:color w:val="auto"/>
          <w:spacing w:val="0"/>
          <w:w w:val="100"/>
          <w:sz w:val="32"/>
          <w:szCs w:val="32"/>
          <w:highlight w:val="none"/>
          <w:lang w:eastAsia="zh-CN"/>
        </w:rPr>
      </w:pPr>
      <w:r>
        <w:rPr>
          <w:rFonts w:hint="default" w:ascii="Times New Roman" w:hAnsi="Times New Roman" w:eastAsia="黑体" w:cs="Times New Roman"/>
          <w:b/>
          <w:bCs/>
          <w:color w:val="auto"/>
          <w:spacing w:val="0"/>
          <w:w w:val="100"/>
          <w:sz w:val="32"/>
          <w:szCs w:val="32"/>
          <w:highlight w:val="none"/>
        </w:rPr>
        <w:t>一、总体要求</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Fonts w:hint="default" w:ascii="Times New Roman" w:hAnsi="Times New Roman" w:eastAsia="方正仿宋简体" w:cs="Times New Roman"/>
          <w:b/>
          <w:bCs/>
          <w:color w:val="auto"/>
          <w:spacing w:val="0"/>
          <w:w w:val="100"/>
          <w:sz w:val="32"/>
          <w:szCs w:val="32"/>
          <w:highlight w:val="none"/>
          <w:lang w:eastAsia="zh-CN"/>
        </w:rPr>
      </w:pPr>
      <w:r>
        <w:rPr>
          <w:rFonts w:hint="default" w:ascii="Times New Roman" w:hAnsi="Times New Roman" w:eastAsia="方正楷体简体" w:cs="Times New Roman"/>
          <w:b/>
          <w:bCs/>
          <w:color w:val="auto"/>
          <w:spacing w:val="0"/>
          <w:w w:val="100"/>
          <w:sz w:val="32"/>
          <w:szCs w:val="32"/>
          <w:highlight w:val="none"/>
        </w:rPr>
        <w:t>（一）指导思想</w:t>
      </w:r>
      <w:r>
        <w:rPr>
          <w:rFonts w:hint="default" w:ascii="Times New Roman" w:hAnsi="Times New Roman" w:eastAsia="方正仿宋简体" w:cs="Times New Roman"/>
          <w:b/>
          <w:bCs/>
          <w:color w:val="auto"/>
          <w:spacing w:val="0"/>
          <w:w w:val="100"/>
          <w:sz w:val="32"/>
          <w:szCs w:val="32"/>
          <w:highlight w:val="none"/>
        </w:rPr>
        <w:t>。以习近平新时代中国特色社会主义思想为指导，</w:t>
      </w:r>
      <w:r>
        <w:rPr>
          <w:rFonts w:hint="default" w:ascii="Times New Roman" w:hAnsi="Times New Roman" w:eastAsia="方正仿宋简体" w:cs="Times New Roman"/>
          <w:b/>
          <w:bCs/>
          <w:color w:val="auto"/>
          <w:spacing w:val="0"/>
          <w:w w:val="100"/>
          <w:sz w:val="32"/>
          <w:szCs w:val="32"/>
          <w:highlight w:val="none"/>
          <w:lang w:eastAsia="zh-CN"/>
        </w:rPr>
        <w:t>深入贯彻落实习近平总书记关于气象工作重要指示批示精神和视察山东视察曲阜重要指示批示精神，</w:t>
      </w:r>
      <w:r>
        <w:rPr>
          <w:rFonts w:hint="default" w:ascii="Times New Roman" w:hAnsi="Times New Roman" w:eastAsia="方正仿宋简体" w:cs="Times New Roman"/>
          <w:b/>
          <w:bCs/>
          <w:color w:val="auto"/>
          <w:spacing w:val="0"/>
          <w:w w:val="100"/>
          <w:sz w:val="32"/>
          <w:szCs w:val="32"/>
          <w:highlight w:val="none"/>
        </w:rPr>
        <w:t>坚持以人民为中心的发展思想，加快推进气象现代化建设，努力构建科技领先、监测精密、预报精准、服务精细、人民满意的现代气象体系，充分发挥气象防灾减灾第一道防线作用，全方位服务保障生命安全、生产发展、生活富裕、生态良好，为加快建设社会主义现代化强</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提供坚强气象支撑。</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Fonts w:hint="default" w:ascii="Times New Roman" w:hAnsi="Times New Roman" w:eastAsia="方正仿宋简体" w:cs="Times New Roman"/>
          <w:b/>
          <w:bCs/>
          <w:color w:val="auto"/>
          <w:spacing w:val="0"/>
          <w:w w:val="100"/>
          <w:sz w:val="32"/>
          <w:szCs w:val="32"/>
          <w:highlight w:val="none"/>
        </w:rPr>
      </w:pPr>
      <w:r>
        <w:rPr>
          <w:rFonts w:hint="default" w:ascii="Times New Roman" w:hAnsi="Times New Roman" w:eastAsia="方正楷体简体" w:cs="Times New Roman"/>
          <w:b/>
          <w:bCs/>
          <w:color w:val="auto"/>
          <w:spacing w:val="0"/>
          <w:w w:val="100"/>
          <w:sz w:val="32"/>
          <w:szCs w:val="32"/>
          <w:highlight w:val="none"/>
        </w:rPr>
        <w:t>（二）发展目标。</w:t>
      </w:r>
      <w:r>
        <w:rPr>
          <w:rFonts w:hint="default" w:ascii="Times New Roman" w:hAnsi="Times New Roman" w:eastAsia="方正仿宋简体" w:cs="Times New Roman"/>
          <w:b/>
          <w:bCs/>
          <w:color w:val="auto"/>
          <w:spacing w:val="0"/>
          <w:w w:val="100"/>
          <w:sz w:val="32"/>
          <w:szCs w:val="32"/>
          <w:highlight w:val="none"/>
        </w:rPr>
        <w:t>到2025年，</w:t>
      </w:r>
      <w:r>
        <w:rPr>
          <w:rFonts w:hint="default" w:ascii="Times New Roman" w:hAnsi="Times New Roman" w:eastAsia="方正仿宋简体" w:cs="Times New Roman"/>
          <w:b/>
          <w:bCs/>
          <w:color w:val="auto"/>
          <w:spacing w:val="0"/>
          <w:w w:val="100"/>
          <w:sz w:val="32"/>
          <w:szCs w:val="32"/>
          <w:highlight w:val="none"/>
          <w:lang w:eastAsia="zh-CN"/>
        </w:rPr>
        <w:t>建成较好满足曲阜经济社会发展需求的系统完备、功能先进、集约高效、保障有力的气象现代化体系。</w:t>
      </w:r>
      <w:r>
        <w:rPr>
          <w:rFonts w:hint="default" w:ascii="Times New Roman" w:hAnsi="Times New Roman" w:eastAsia="方正仿宋简体" w:cs="Times New Roman"/>
          <w:b/>
          <w:bCs/>
          <w:color w:val="auto"/>
          <w:spacing w:val="0"/>
          <w:w w:val="100"/>
          <w:sz w:val="32"/>
          <w:szCs w:val="32"/>
          <w:highlight w:val="none"/>
        </w:rPr>
        <w:t>灾害性天气监测率达到95%以上，</w:t>
      </w:r>
      <w:r>
        <w:rPr>
          <w:rFonts w:hint="default" w:ascii="Times New Roman" w:hAnsi="Times New Roman" w:eastAsia="方正仿宋简体" w:cs="Times New Roman"/>
          <w:b/>
          <w:bCs/>
          <w:color w:val="auto"/>
          <w:spacing w:val="0"/>
          <w:w w:val="100"/>
          <w:sz w:val="32"/>
          <w:szCs w:val="32"/>
          <w:highlight w:val="none"/>
          <w:lang w:eastAsia="zh-CN"/>
        </w:rPr>
        <w:t>气象预警信息实现重点区域、重点人群全覆盖，气象防灾减灾第一道防线作用进一步夯实</w:t>
      </w:r>
      <w:r>
        <w:rPr>
          <w:rFonts w:hint="default" w:ascii="Times New Roman" w:hAnsi="Times New Roman" w:eastAsia="方正仿宋简体" w:cs="Times New Roman"/>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rPr>
        <w:t>公众满意率达到95%以上。</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Fonts w:hint="default" w:ascii="Times New Roman" w:hAnsi="Times New Roman" w:eastAsia="方正仿宋简体" w:cs="Times New Roman"/>
          <w:b/>
          <w:bCs/>
          <w:color w:val="auto"/>
          <w:spacing w:val="0"/>
          <w:w w:val="100"/>
          <w:sz w:val="32"/>
          <w:szCs w:val="32"/>
          <w:highlight w:val="none"/>
          <w:lang w:eastAsia="zh-CN"/>
        </w:rPr>
      </w:pPr>
      <w:r>
        <w:rPr>
          <w:rFonts w:hint="default" w:ascii="Times New Roman" w:hAnsi="Times New Roman" w:eastAsia="方正仿宋简体" w:cs="Times New Roman"/>
          <w:b/>
          <w:bCs/>
          <w:color w:val="auto"/>
          <w:spacing w:val="0"/>
          <w:w w:val="100"/>
          <w:sz w:val="32"/>
          <w:szCs w:val="32"/>
          <w:highlight w:val="none"/>
        </w:rPr>
        <w:t>到2035年，以智慧气象为主要特征的气象现代化基本实现，气象</w:t>
      </w:r>
      <w:r>
        <w:rPr>
          <w:rFonts w:hint="default" w:ascii="Times New Roman" w:hAnsi="Times New Roman" w:eastAsia="方正仿宋简体" w:cs="Times New Roman"/>
          <w:b/>
          <w:bCs/>
          <w:color w:val="auto"/>
          <w:spacing w:val="0"/>
          <w:w w:val="100"/>
          <w:sz w:val="32"/>
          <w:szCs w:val="32"/>
          <w:highlight w:val="none"/>
          <w:lang w:eastAsia="zh-CN"/>
        </w:rPr>
        <w:t>服务曲阜高质量发展能力大幅提升，气象防灾减灾第一道防线作用更加稳固，曲阜</w:t>
      </w:r>
      <w:r>
        <w:rPr>
          <w:rFonts w:hint="default" w:ascii="Times New Roman" w:hAnsi="Times New Roman" w:eastAsia="方正仿宋简体" w:cs="Times New Roman"/>
          <w:b/>
          <w:bCs/>
          <w:color w:val="auto"/>
          <w:spacing w:val="0"/>
          <w:w w:val="100"/>
          <w:sz w:val="32"/>
          <w:szCs w:val="32"/>
          <w:highlight w:val="none"/>
        </w:rPr>
        <w:t>气象事业整体实力走在全省</w:t>
      </w:r>
      <w:r>
        <w:rPr>
          <w:rFonts w:hint="default" w:ascii="Times New Roman" w:hAnsi="Times New Roman" w:eastAsia="方正仿宋简体" w:cs="Times New Roman"/>
          <w:b/>
          <w:bCs/>
          <w:color w:val="auto"/>
          <w:spacing w:val="0"/>
          <w:w w:val="100"/>
          <w:sz w:val="32"/>
          <w:szCs w:val="32"/>
          <w:highlight w:val="none"/>
          <w:lang w:eastAsia="zh-CN"/>
        </w:rPr>
        <w:t>县级</w:t>
      </w:r>
      <w:r>
        <w:rPr>
          <w:rFonts w:hint="default" w:ascii="Times New Roman" w:hAnsi="Times New Roman" w:eastAsia="方正仿宋简体" w:cs="Times New Roman"/>
          <w:b/>
          <w:bCs/>
          <w:color w:val="auto"/>
          <w:spacing w:val="0"/>
          <w:w w:val="100"/>
          <w:sz w:val="32"/>
          <w:szCs w:val="32"/>
          <w:highlight w:val="none"/>
        </w:rPr>
        <w:t>前列。</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left"/>
        <w:textAlignment w:val="baseline"/>
        <w:rPr>
          <w:rFonts w:hint="default" w:ascii="Times New Roman" w:hAnsi="Times New Roman" w:eastAsia="黑体" w:cs="Times New Roman"/>
          <w:b/>
          <w:bCs/>
          <w:color w:val="auto"/>
          <w:spacing w:val="0"/>
          <w:w w:val="100"/>
          <w:highlight w:val="none"/>
          <w:lang w:eastAsia="zh-CN"/>
        </w:rPr>
      </w:pPr>
      <w:r>
        <w:rPr>
          <w:rFonts w:hint="default" w:ascii="Times New Roman" w:hAnsi="Times New Roman" w:eastAsia="黑体" w:cs="Times New Roman"/>
          <w:b/>
          <w:bCs/>
          <w:color w:val="auto"/>
          <w:spacing w:val="0"/>
          <w:w w:val="100"/>
          <w:highlight w:val="none"/>
        </w:rPr>
        <w:t>二、主要任务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val="0"/>
        <w:snapToGrid/>
        <w:spacing w:before="0" w:beforeAutospacing="0" w:after="0" w:afterAutospacing="0" w:line="580" w:lineRule="exact"/>
        <w:ind w:left="0" w:leftChars="0" w:right="0" w:rightChars="0" w:firstLine="632" w:firstLineChars="200"/>
        <w:jc w:val="both"/>
        <w:textAlignment w:val="baseline"/>
        <w:rPr>
          <w:rFonts w:hint="default" w:ascii="Times New Roman" w:hAnsi="Times New Roman" w:eastAsia="方正楷体简体" w:cs="Times New Roman"/>
          <w:b/>
          <w:bCs/>
          <w:color w:val="auto"/>
          <w:spacing w:val="0"/>
          <w:w w:val="100"/>
          <w:kern w:val="2"/>
          <w:sz w:val="32"/>
          <w:szCs w:val="32"/>
          <w:highlight w:val="none"/>
          <w:lang w:val="en-US" w:eastAsia="zh-CN" w:bidi="ar-SA"/>
        </w:rPr>
      </w:pPr>
      <w:r>
        <w:rPr>
          <w:rFonts w:hint="default" w:ascii="Times New Roman" w:hAnsi="Times New Roman" w:eastAsia="方正楷体简体" w:cs="Times New Roman"/>
          <w:b/>
          <w:bCs/>
          <w:color w:val="auto"/>
          <w:spacing w:val="0"/>
          <w:w w:val="100"/>
          <w:kern w:val="2"/>
          <w:sz w:val="32"/>
          <w:szCs w:val="32"/>
          <w:highlight w:val="none"/>
          <w:lang w:val="en-US" w:eastAsia="zh-CN" w:bidi="ar-SA"/>
        </w:rPr>
        <w:t>（一）建设精密综合气象观测系统</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Fonts w:hint="default" w:ascii="Times New Roman" w:hAnsi="Times New Roman" w:eastAsia="方正仿宋简体" w:cs="Times New Roman"/>
          <w:b/>
          <w:bCs/>
          <w:color w:val="auto"/>
          <w:spacing w:val="0"/>
          <w:w w:val="100"/>
          <w:sz w:val="32"/>
          <w:szCs w:val="32"/>
          <w:highlight w:val="none"/>
        </w:rPr>
      </w:pPr>
      <w:r>
        <w:rPr>
          <w:rFonts w:hint="default" w:ascii="Times New Roman" w:hAnsi="Times New Roman" w:eastAsia="方正仿宋简体" w:cs="Times New Roman"/>
          <w:b/>
          <w:bCs/>
          <w:color w:val="auto"/>
          <w:spacing w:val="0"/>
          <w:w w:val="100"/>
          <w:sz w:val="32"/>
          <w:szCs w:val="32"/>
          <w:highlight w:val="none"/>
          <w:lang w:val="en-US" w:eastAsia="zh-CN"/>
        </w:rPr>
        <w:t>1</w:t>
      </w:r>
      <w:r>
        <w:rPr>
          <w:rFonts w:hint="eastAsia" w:eastAsia="方正仿宋简体" w:cs="Times New Roman"/>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统筹</w:t>
      </w:r>
      <w:r>
        <w:rPr>
          <w:rFonts w:hint="default" w:ascii="Times New Roman" w:hAnsi="Times New Roman" w:eastAsia="方正仿宋简体" w:cs="Times New Roman"/>
          <w:b/>
          <w:bCs/>
          <w:color w:val="auto"/>
          <w:spacing w:val="0"/>
          <w:w w:val="100"/>
          <w:sz w:val="32"/>
          <w:szCs w:val="32"/>
          <w:highlight w:val="none"/>
        </w:rPr>
        <w:t>优化和健全综合气象观测体系，形成融合互补、点线面结合、布局科学的现代综合气象观测网。面向现代农业、交通、旅游和生态环境功能区、脆弱区、敏感区等需求，科学加密建设各类气象探测设施，优化全市区域观测站网布局。有计划地实施区域气象观测站升级工程，</w:t>
      </w:r>
      <w:r>
        <w:rPr>
          <w:rFonts w:hint="default" w:ascii="Times New Roman" w:hAnsi="Times New Roman" w:eastAsia="方正仿宋简体" w:cs="Times New Roman"/>
          <w:b/>
          <w:bCs/>
          <w:color w:val="auto"/>
          <w:spacing w:val="0"/>
          <w:w w:val="100"/>
          <w:sz w:val="32"/>
          <w:szCs w:val="32"/>
          <w:highlight w:val="none"/>
          <w:lang w:eastAsia="zh-CN"/>
        </w:rPr>
        <w:t>将</w:t>
      </w:r>
      <w:r>
        <w:rPr>
          <w:rFonts w:hint="default" w:ascii="Times New Roman" w:hAnsi="Times New Roman" w:eastAsia="方正仿宋简体" w:cs="Times New Roman"/>
          <w:b/>
          <w:bCs/>
          <w:color w:val="auto"/>
          <w:spacing w:val="0"/>
          <w:w w:val="100"/>
          <w:sz w:val="32"/>
          <w:szCs w:val="32"/>
          <w:highlight w:val="none"/>
          <w:lang w:val="en-US" w:eastAsia="zh-CN"/>
        </w:rPr>
        <w:t>4要素国家天气站全部升级为6要素型</w:t>
      </w:r>
      <w:r>
        <w:rPr>
          <w:rFonts w:hint="default" w:ascii="Times New Roman" w:hAnsi="Times New Roman" w:eastAsia="方正仿宋简体" w:cs="Times New Roman"/>
          <w:b/>
          <w:bCs/>
          <w:color w:val="auto"/>
          <w:spacing w:val="0"/>
          <w:w w:val="100"/>
          <w:sz w:val="32"/>
          <w:szCs w:val="32"/>
          <w:highlight w:val="none"/>
          <w:lang w:eastAsia="zh-CN"/>
        </w:rPr>
        <w:t>。推进多部门站址共用、设备共型、数据共享的统筹集约化气象观测体系建设。</w:t>
      </w:r>
      <w:r>
        <w:rPr>
          <w:rFonts w:hint="default" w:ascii="Times New Roman" w:hAnsi="Times New Roman" w:eastAsia="方正仿宋简体" w:cs="Times New Roman"/>
          <w:b/>
          <w:bCs/>
          <w:color w:val="auto"/>
          <w:spacing w:val="0"/>
          <w:w w:val="100"/>
          <w:sz w:val="32"/>
          <w:szCs w:val="32"/>
          <w:highlight w:val="none"/>
        </w:rPr>
        <w:t>依法做好气象探测环境保护。（</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气象局牵头，</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生态环境</w:t>
      </w:r>
      <w:r>
        <w:rPr>
          <w:rFonts w:hint="default" w:ascii="Times New Roman" w:hAnsi="Times New Roman" w:eastAsia="方正仿宋简体" w:cs="Times New Roman"/>
          <w:b/>
          <w:bCs/>
          <w:color w:val="auto"/>
          <w:spacing w:val="0"/>
          <w:w w:val="100"/>
          <w:sz w:val="32"/>
          <w:szCs w:val="32"/>
          <w:highlight w:val="none"/>
          <w:lang w:eastAsia="zh-CN"/>
        </w:rPr>
        <w:t>局、市</w:t>
      </w:r>
      <w:r>
        <w:rPr>
          <w:rFonts w:hint="default" w:ascii="Times New Roman" w:hAnsi="Times New Roman" w:eastAsia="方正仿宋简体" w:cs="Times New Roman"/>
          <w:b/>
          <w:bCs/>
          <w:color w:val="auto"/>
          <w:spacing w:val="0"/>
          <w:w w:val="100"/>
          <w:sz w:val="32"/>
          <w:szCs w:val="32"/>
          <w:highlight w:val="none"/>
        </w:rPr>
        <w:t>自然资源</w:t>
      </w:r>
      <w:r>
        <w:rPr>
          <w:rFonts w:hint="default" w:ascii="Times New Roman" w:hAnsi="Times New Roman" w:eastAsia="方正仿宋简体" w:cs="Times New Roman"/>
          <w:b/>
          <w:bCs/>
          <w:color w:val="auto"/>
          <w:spacing w:val="0"/>
          <w:w w:val="100"/>
          <w:sz w:val="32"/>
          <w:szCs w:val="32"/>
          <w:highlight w:val="none"/>
          <w:lang w:eastAsia="zh-CN"/>
        </w:rPr>
        <w:t>和规划</w:t>
      </w:r>
      <w:r>
        <w:rPr>
          <w:rFonts w:hint="default" w:ascii="Times New Roman" w:hAnsi="Times New Roman" w:eastAsia="方正仿宋简体" w:cs="Times New Roman"/>
          <w:b/>
          <w:bCs/>
          <w:color w:val="auto"/>
          <w:spacing w:val="0"/>
          <w:w w:val="100"/>
          <w:sz w:val="32"/>
          <w:szCs w:val="32"/>
          <w:highlight w:val="none"/>
        </w:rPr>
        <w:t>局、</w:t>
      </w:r>
      <w:r>
        <w:rPr>
          <w:rFonts w:hint="default" w:ascii="Times New Roman" w:hAnsi="Times New Roman" w:eastAsia="方正仿宋简体" w:cs="Times New Roman"/>
          <w:b/>
          <w:bCs/>
          <w:color w:val="auto"/>
          <w:spacing w:val="0"/>
          <w:w w:val="100"/>
          <w:sz w:val="32"/>
          <w:szCs w:val="32"/>
          <w:highlight w:val="none"/>
          <w:lang w:eastAsia="zh-CN"/>
        </w:rPr>
        <w:t>市交通运输局、市城乡水务局、市农业农村局、市城市管理局、市文化和旅游局</w:t>
      </w:r>
      <w:r>
        <w:rPr>
          <w:rFonts w:hint="default" w:ascii="Times New Roman" w:hAnsi="Times New Roman" w:eastAsia="方正仿宋简体" w:cs="Times New Roman"/>
          <w:b/>
          <w:bCs/>
          <w:color w:val="auto"/>
          <w:spacing w:val="0"/>
          <w:w w:val="100"/>
          <w:sz w:val="32"/>
          <w:szCs w:val="32"/>
          <w:highlight w:val="none"/>
        </w:rPr>
        <w:t>等部门按职责分工负责）</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left="0" w:leftChars="0" w:firstLine="632" w:firstLineChars="200"/>
        <w:jc w:val="left"/>
        <w:textAlignment w:val="baseline"/>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2</w:t>
      </w:r>
      <w:r>
        <w:rPr>
          <w:rFonts w:hint="eastAsia" w:eastAsia="方正仿宋简体" w:cs="Times New Roman"/>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rPr>
        <w:t>发展智慧精细的气象服务系统。</w:t>
      </w:r>
      <w:r>
        <w:rPr>
          <w:rFonts w:hint="default" w:ascii="Times New Roman" w:hAnsi="Times New Roman" w:eastAsia="方正仿宋简体" w:cs="Times New Roman"/>
          <w:b/>
          <w:bCs/>
          <w:color w:val="auto"/>
          <w:spacing w:val="0"/>
          <w:w w:val="100"/>
          <w:sz w:val="32"/>
          <w:szCs w:val="32"/>
          <w:highlight w:val="none"/>
          <w:lang w:val="en-US" w:eastAsia="zh-CN"/>
        </w:rPr>
        <w:t>丰富气象服务产品供给，围绕人民群众衣食住行游购娱学康等多元化服务需求，增强公众气象服务供给能力，实现气象预警、气象预报、气象实况、生活气象指数等精准高效主动推送，提升气象服务融入公众智慧生活的能力。（市气象局牵头，市城市管理局、市文化和旅游局、市融媒体中心、市自然资源和规划局、市城乡水务局、市农业农村局、市生态环境局等部门按职责分工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val="0"/>
        <w:snapToGrid/>
        <w:spacing w:before="0" w:beforeAutospacing="0" w:after="0" w:afterAutospacing="0" w:line="580" w:lineRule="exact"/>
        <w:ind w:left="0" w:leftChars="0" w:right="0" w:rightChars="0" w:firstLine="632" w:firstLineChars="200"/>
        <w:jc w:val="both"/>
        <w:textAlignment w:val="baseline"/>
        <w:rPr>
          <w:rFonts w:hint="default" w:ascii="Times New Roman" w:hAnsi="Times New Roman" w:eastAsia="方正楷体简体" w:cs="Times New Roman"/>
          <w:b/>
          <w:bCs/>
          <w:color w:val="auto"/>
          <w:spacing w:val="0"/>
          <w:w w:val="100"/>
          <w:kern w:val="2"/>
          <w:sz w:val="32"/>
          <w:szCs w:val="32"/>
          <w:highlight w:val="none"/>
          <w:lang w:val="en-US" w:eastAsia="zh-CN" w:bidi="ar-SA"/>
        </w:rPr>
      </w:pPr>
      <w:r>
        <w:rPr>
          <w:rFonts w:hint="default" w:ascii="Times New Roman" w:hAnsi="Times New Roman" w:eastAsia="方正楷体简体" w:cs="Times New Roman"/>
          <w:b/>
          <w:bCs/>
          <w:color w:val="auto"/>
          <w:spacing w:val="0"/>
          <w:w w:val="100"/>
          <w:kern w:val="2"/>
          <w:sz w:val="32"/>
          <w:szCs w:val="32"/>
          <w:highlight w:val="none"/>
          <w:lang w:val="en-US" w:eastAsia="zh-CN" w:bidi="ar-SA"/>
        </w:rPr>
        <w:t>（二）筑牢气象防灾减灾第一道防线</w:t>
      </w:r>
    </w:p>
    <w:p>
      <w:pPr>
        <w:keepNext w:val="0"/>
        <w:keepLines w:val="0"/>
        <w:pageBreakBefore w:val="0"/>
        <w:widowControl w:val="0"/>
        <w:kinsoku/>
        <w:wordWrap/>
        <w:overflowPunct w:val="0"/>
        <w:topLinePunct/>
        <w:autoSpaceDE/>
        <w:autoSpaceDN/>
        <w:bidi w:val="0"/>
        <w:adjustRightInd w:val="0"/>
        <w:snapToGrid/>
        <w:spacing w:line="580" w:lineRule="exact"/>
        <w:ind w:firstLine="632" w:firstLineChars="200"/>
        <w:contextualSpacing/>
        <w:textAlignment w:val="baseline"/>
        <w:rPr>
          <w:rFonts w:hint="default" w:ascii="Times New Roman" w:hAnsi="Times New Roman" w:eastAsia="方正仿宋简体" w:cs="Times New Roman"/>
          <w:b/>
          <w:bCs/>
          <w:color w:val="auto"/>
          <w:spacing w:val="0"/>
          <w:w w:val="100"/>
          <w:sz w:val="32"/>
          <w:szCs w:val="32"/>
          <w:highlight w:val="none"/>
        </w:rPr>
      </w:pPr>
      <w:r>
        <w:rPr>
          <w:rFonts w:hint="default" w:ascii="Times New Roman" w:hAnsi="Times New Roman" w:eastAsia="方正仿宋简体" w:cs="Times New Roman"/>
          <w:b/>
          <w:bCs/>
          <w:color w:val="auto"/>
          <w:spacing w:val="0"/>
          <w:w w:val="100"/>
          <w:sz w:val="32"/>
          <w:szCs w:val="32"/>
          <w:highlight w:val="none"/>
          <w:lang w:val="en-US" w:eastAsia="zh-CN"/>
        </w:rPr>
        <w:t>1</w:t>
      </w:r>
      <w:r>
        <w:rPr>
          <w:rFonts w:hint="eastAsia" w:eastAsia="方正仿宋简体" w:cs="Times New Roman"/>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强化气象防灾减灾机制建设。健全以气象灾害预警信号为先导的部门应急联动机制和社会响应机制，落实极端天气约束性停工停课停业停运等防灾避险制度和气象灾害风险转移制度。将气象灾害防御融入基层网格化社会</w:t>
      </w:r>
      <w:r>
        <w:rPr>
          <w:rFonts w:hint="default" w:ascii="Times New Roman" w:hAnsi="Times New Roman" w:eastAsia="方正仿宋简体" w:cs="Times New Roman"/>
          <w:b/>
          <w:bCs/>
          <w:color w:val="auto"/>
          <w:spacing w:val="0"/>
          <w:w w:val="100"/>
          <w:sz w:val="32"/>
          <w:szCs w:val="32"/>
          <w:highlight w:val="none"/>
        </w:rPr>
        <w:t>治理体系，建立</w:t>
      </w:r>
      <w:r>
        <w:rPr>
          <w:rFonts w:hint="eastAsia" w:ascii="方正仿宋简体" w:hAnsi="方正仿宋简体" w:eastAsia="方正仿宋简体" w:cs="方正仿宋简体"/>
          <w:b/>
          <w:bCs/>
          <w:color w:val="auto"/>
          <w:spacing w:val="0"/>
          <w:w w:val="100"/>
          <w:sz w:val="32"/>
          <w:szCs w:val="32"/>
          <w:highlight w:val="none"/>
        </w:rPr>
        <w:t>“</w:t>
      </w:r>
      <w:r>
        <w:rPr>
          <w:rFonts w:hint="default" w:ascii="Times New Roman" w:hAnsi="Times New Roman" w:eastAsia="方正仿宋简体" w:cs="Times New Roman"/>
          <w:b/>
          <w:bCs/>
          <w:color w:val="auto"/>
          <w:spacing w:val="0"/>
          <w:w w:val="100"/>
          <w:sz w:val="32"/>
          <w:szCs w:val="32"/>
          <w:highlight w:val="none"/>
        </w:rPr>
        <w:t>多员合</w:t>
      </w:r>
      <w:r>
        <w:rPr>
          <w:rStyle w:val="10"/>
          <w:rFonts w:hint="default" w:ascii="Times New Roman" w:hAnsi="Times New Roman" w:eastAsia="方正仿宋简体" w:cs="Times New Roman"/>
          <w:b/>
          <w:bCs/>
          <w:color w:val="auto"/>
          <w:spacing w:val="0"/>
          <w:w w:val="100"/>
          <w:sz w:val="32"/>
          <w:szCs w:val="32"/>
          <w:highlight w:val="none"/>
        </w:rPr>
        <w:t>一</w:t>
      </w:r>
      <w:r>
        <w:rPr>
          <w:rStyle w:val="10"/>
          <w:rFonts w:hint="eastAsia" w:ascii="方正仿宋简体" w:hAnsi="方正仿宋简体" w:eastAsia="方正仿宋简体" w:cs="方正仿宋简体"/>
          <w:b/>
          <w:bCs/>
          <w:color w:val="auto"/>
          <w:spacing w:val="0"/>
          <w:w w:val="100"/>
          <w:sz w:val="32"/>
          <w:szCs w:val="32"/>
          <w:highlight w:val="none"/>
        </w:rPr>
        <w:t>”</w:t>
      </w:r>
      <w:r>
        <w:rPr>
          <w:rStyle w:val="10"/>
          <w:rFonts w:hint="default" w:ascii="Times New Roman" w:hAnsi="Times New Roman" w:eastAsia="方正仿宋简体" w:cs="Times New Roman"/>
          <w:b/>
          <w:bCs/>
          <w:color w:val="auto"/>
          <w:spacing w:val="0"/>
          <w:w w:val="100"/>
          <w:sz w:val="32"/>
          <w:szCs w:val="32"/>
          <w:highlight w:val="none"/>
        </w:rPr>
        <w:t>的网格员队伍。开展面向党委政府主要领导的气象灾害红色预警信号直通式报告，强化直达基层责任人的红色预警信号</w:t>
      </w:r>
      <w:r>
        <w:rPr>
          <w:rStyle w:val="10"/>
          <w:rFonts w:hint="eastAsia" w:ascii="方正仿宋简体" w:hAnsi="方正仿宋简体" w:eastAsia="方正仿宋简体" w:cs="方正仿宋简体"/>
          <w:b/>
          <w:bCs/>
          <w:color w:val="auto"/>
          <w:spacing w:val="0"/>
          <w:w w:val="100"/>
          <w:sz w:val="32"/>
          <w:szCs w:val="32"/>
          <w:highlight w:val="none"/>
        </w:rPr>
        <w:t>“</w:t>
      </w:r>
      <w:r>
        <w:rPr>
          <w:rStyle w:val="10"/>
          <w:rFonts w:hint="default" w:ascii="Times New Roman" w:hAnsi="Times New Roman" w:eastAsia="方正仿宋简体" w:cs="Times New Roman"/>
          <w:b/>
          <w:bCs/>
          <w:color w:val="auto"/>
          <w:spacing w:val="0"/>
          <w:w w:val="100"/>
          <w:sz w:val="32"/>
          <w:szCs w:val="32"/>
          <w:highlight w:val="none"/>
        </w:rPr>
        <w:t>叫应</w:t>
      </w:r>
      <w:r>
        <w:rPr>
          <w:rStyle w:val="10"/>
          <w:rFonts w:hint="eastAsia" w:ascii="方正仿宋简体" w:hAnsi="方正仿宋简体" w:eastAsia="方正仿宋简体" w:cs="方正仿宋简体"/>
          <w:b/>
          <w:bCs/>
          <w:color w:val="auto"/>
          <w:spacing w:val="0"/>
          <w:w w:val="100"/>
          <w:sz w:val="32"/>
          <w:szCs w:val="32"/>
          <w:highlight w:val="none"/>
        </w:rPr>
        <w:t>”</w:t>
      </w:r>
      <w:r>
        <w:rPr>
          <w:rStyle w:val="10"/>
          <w:rFonts w:hint="default" w:ascii="Times New Roman" w:hAnsi="Times New Roman" w:eastAsia="方正仿宋简体" w:cs="Times New Roman"/>
          <w:b/>
          <w:bCs/>
          <w:color w:val="auto"/>
          <w:spacing w:val="0"/>
          <w:w w:val="100"/>
          <w:sz w:val="32"/>
          <w:szCs w:val="32"/>
          <w:highlight w:val="none"/>
        </w:rPr>
        <w:t>机制。</w:t>
      </w:r>
      <w:r>
        <w:rPr>
          <w:rStyle w:val="10"/>
          <w:rFonts w:hint="default" w:ascii="Times New Roman" w:hAnsi="Times New Roman" w:eastAsia="方正仿宋简体" w:cs="Times New Roman"/>
          <w:b/>
          <w:bCs/>
          <w:color w:val="auto"/>
          <w:spacing w:val="0"/>
          <w:w w:val="100"/>
          <w:sz w:val="32"/>
          <w:szCs w:val="32"/>
          <w:highlight w:val="none"/>
          <w:lang w:eastAsia="zh-CN"/>
        </w:rPr>
        <w:t>完善防雷安全</w:t>
      </w:r>
      <w:r>
        <w:rPr>
          <w:rStyle w:val="10"/>
          <w:rFonts w:hint="eastAsia" w:ascii="方正仿宋简体" w:hAnsi="方正仿宋简体" w:eastAsia="方正仿宋简体" w:cs="方正仿宋简体"/>
          <w:b/>
          <w:bCs/>
          <w:color w:val="auto"/>
          <w:spacing w:val="0"/>
          <w:w w:val="100"/>
          <w:sz w:val="32"/>
          <w:szCs w:val="32"/>
          <w:highlight w:val="none"/>
          <w:lang w:eastAsia="zh-CN"/>
        </w:rPr>
        <w:t>“</w:t>
      </w:r>
      <w:r>
        <w:rPr>
          <w:rStyle w:val="10"/>
          <w:rFonts w:hint="default" w:ascii="Times New Roman" w:hAnsi="Times New Roman" w:eastAsia="方正仿宋简体" w:cs="Times New Roman"/>
          <w:b/>
          <w:bCs/>
          <w:color w:val="auto"/>
          <w:spacing w:val="0"/>
          <w:w w:val="100"/>
          <w:sz w:val="32"/>
          <w:szCs w:val="32"/>
          <w:highlight w:val="none"/>
          <w:lang w:eastAsia="zh-CN"/>
        </w:rPr>
        <w:t>互联网</w:t>
      </w:r>
      <w:r>
        <w:rPr>
          <w:rStyle w:val="10"/>
          <w:rFonts w:hint="default" w:ascii="Times New Roman" w:hAnsi="Times New Roman" w:eastAsia="方正仿宋简体" w:cs="Times New Roman"/>
          <w:b/>
          <w:bCs/>
          <w:color w:val="auto"/>
          <w:spacing w:val="0"/>
          <w:w w:val="100"/>
          <w:sz w:val="32"/>
          <w:szCs w:val="32"/>
          <w:highlight w:val="none"/>
          <w:lang w:val="en-US" w:eastAsia="zh-CN"/>
        </w:rPr>
        <w:t>+监管</w:t>
      </w:r>
      <w:r>
        <w:rPr>
          <w:rStyle w:val="10"/>
          <w:rFonts w:hint="eastAsia" w:ascii="方正仿宋简体" w:hAnsi="方正仿宋简体" w:eastAsia="方正仿宋简体" w:cs="方正仿宋简体"/>
          <w:b/>
          <w:bCs/>
          <w:color w:val="auto"/>
          <w:spacing w:val="0"/>
          <w:w w:val="100"/>
          <w:sz w:val="32"/>
          <w:szCs w:val="32"/>
          <w:highlight w:val="none"/>
          <w:lang w:eastAsia="zh-CN"/>
        </w:rPr>
        <w:t>”</w:t>
      </w:r>
      <w:r>
        <w:rPr>
          <w:rStyle w:val="10"/>
          <w:rFonts w:hint="default" w:ascii="Times New Roman" w:hAnsi="Times New Roman" w:eastAsia="方正仿宋简体" w:cs="Times New Roman"/>
          <w:b/>
          <w:bCs/>
          <w:color w:val="auto"/>
          <w:spacing w:val="0"/>
          <w:w w:val="100"/>
          <w:sz w:val="32"/>
          <w:szCs w:val="32"/>
          <w:highlight w:val="none"/>
          <w:lang w:eastAsia="zh-CN"/>
        </w:rPr>
        <w:t>工作模式，强化防雷安全监管数据共享共用，提高防雷安全监管能力。</w:t>
      </w:r>
      <w:r>
        <w:rPr>
          <w:rFonts w:hint="default" w:ascii="Times New Roman" w:hAnsi="Times New Roman" w:eastAsia="方正仿宋简体" w:cs="Times New Roman"/>
          <w:b/>
          <w:bCs/>
          <w:color w:val="auto"/>
          <w:spacing w:val="0"/>
          <w:w w:val="100"/>
          <w:sz w:val="32"/>
          <w:szCs w:val="32"/>
          <w:highlight w:val="none"/>
        </w:rPr>
        <w:t>（</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气象局牵头，</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应急局</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教育</w:t>
      </w:r>
      <w:r>
        <w:rPr>
          <w:rFonts w:hint="default" w:ascii="Times New Roman" w:hAnsi="Times New Roman" w:eastAsia="方正仿宋简体" w:cs="Times New Roman"/>
          <w:b/>
          <w:bCs/>
          <w:color w:val="auto"/>
          <w:spacing w:val="0"/>
          <w:w w:val="100"/>
          <w:sz w:val="32"/>
          <w:szCs w:val="32"/>
          <w:highlight w:val="none"/>
          <w:lang w:eastAsia="zh-CN"/>
        </w:rPr>
        <w:t>和体育</w:t>
      </w:r>
      <w:r>
        <w:rPr>
          <w:rFonts w:hint="default" w:ascii="Times New Roman" w:hAnsi="Times New Roman" w:eastAsia="方正仿宋简体" w:cs="Times New Roman"/>
          <w:b/>
          <w:bCs/>
          <w:color w:val="auto"/>
          <w:spacing w:val="0"/>
          <w:w w:val="100"/>
          <w:sz w:val="32"/>
          <w:szCs w:val="32"/>
          <w:highlight w:val="none"/>
        </w:rPr>
        <w:t>局、</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工业和信息化局</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自然资源</w:t>
      </w:r>
      <w:r>
        <w:rPr>
          <w:rFonts w:hint="default" w:ascii="Times New Roman" w:hAnsi="Times New Roman" w:eastAsia="方正仿宋简体" w:cs="Times New Roman"/>
          <w:b/>
          <w:bCs/>
          <w:color w:val="auto"/>
          <w:spacing w:val="0"/>
          <w:w w:val="100"/>
          <w:sz w:val="32"/>
          <w:szCs w:val="32"/>
          <w:highlight w:val="none"/>
          <w:lang w:eastAsia="zh-CN"/>
        </w:rPr>
        <w:t>和规划</w:t>
      </w:r>
      <w:r>
        <w:rPr>
          <w:rFonts w:hint="default" w:ascii="Times New Roman" w:hAnsi="Times New Roman" w:eastAsia="方正仿宋简体" w:cs="Times New Roman"/>
          <w:b/>
          <w:bCs/>
          <w:color w:val="auto"/>
          <w:spacing w:val="0"/>
          <w:w w:val="100"/>
          <w:sz w:val="32"/>
          <w:szCs w:val="32"/>
          <w:highlight w:val="none"/>
        </w:rPr>
        <w:t>局、</w:t>
      </w:r>
      <w:r>
        <w:rPr>
          <w:rFonts w:hint="default" w:ascii="Times New Roman" w:hAnsi="Times New Roman" w:eastAsia="方正仿宋简体" w:cs="Times New Roman"/>
          <w:b/>
          <w:bCs/>
          <w:color w:val="auto"/>
          <w:spacing w:val="0"/>
          <w:w w:val="100"/>
          <w:sz w:val="32"/>
          <w:szCs w:val="32"/>
          <w:highlight w:val="none"/>
          <w:lang w:eastAsia="zh-CN"/>
        </w:rPr>
        <w:t>市生态环境局</w:t>
      </w:r>
      <w:r>
        <w:rPr>
          <w:rFonts w:hint="default" w:ascii="Times New Roman" w:hAnsi="Times New Roman" w:eastAsia="方正仿宋简体" w:cs="Times New Roman"/>
          <w:b/>
          <w:bCs/>
          <w:color w:val="auto"/>
          <w:spacing w:val="0"/>
          <w:w w:val="100"/>
          <w:sz w:val="32"/>
          <w:szCs w:val="32"/>
          <w:highlight w:val="none"/>
        </w:rPr>
        <w:t>、</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住房</w:t>
      </w:r>
      <w:r>
        <w:rPr>
          <w:rFonts w:hint="default" w:ascii="Times New Roman" w:hAnsi="Times New Roman" w:eastAsia="方正仿宋简体" w:cs="Times New Roman"/>
          <w:b/>
          <w:bCs/>
          <w:color w:val="auto"/>
          <w:spacing w:val="0"/>
          <w:w w:val="100"/>
          <w:sz w:val="32"/>
          <w:szCs w:val="32"/>
          <w:highlight w:val="none"/>
          <w:lang w:eastAsia="zh-CN"/>
        </w:rPr>
        <w:t>和</w:t>
      </w:r>
      <w:r>
        <w:rPr>
          <w:rFonts w:hint="default" w:ascii="Times New Roman" w:hAnsi="Times New Roman" w:eastAsia="方正仿宋简体" w:cs="Times New Roman"/>
          <w:b/>
          <w:bCs/>
          <w:color w:val="auto"/>
          <w:spacing w:val="0"/>
          <w:w w:val="100"/>
          <w:sz w:val="32"/>
          <w:szCs w:val="32"/>
          <w:highlight w:val="none"/>
        </w:rPr>
        <w:t>城乡建设局、</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城</w:t>
      </w:r>
      <w:r>
        <w:rPr>
          <w:rFonts w:hint="default" w:ascii="Times New Roman" w:hAnsi="Times New Roman" w:eastAsia="方正仿宋简体" w:cs="Times New Roman"/>
          <w:b/>
          <w:bCs/>
          <w:color w:val="auto"/>
          <w:spacing w:val="0"/>
          <w:w w:val="100"/>
          <w:sz w:val="32"/>
          <w:szCs w:val="32"/>
          <w:highlight w:val="none"/>
          <w:lang w:eastAsia="zh-CN"/>
        </w:rPr>
        <w:t>市管理</w:t>
      </w:r>
      <w:r>
        <w:rPr>
          <w:rFonts w:hint="default" w:ascii="Times New Roman" w:hAnsi="Times New Roman" w:eastAsia="方正仿宋简体" w:cs="Times New Roman"/>
          <w:b/>
          <w:bCs/>
          <w:color w:val="auto"/>
          <w:spacing w:val="0"/>
          <w:w w:val="100"/>
          <w:sz w:val="32"/>
          <w:szCs w:val="32"/>
          <w:highlight w:val="none"/>
        </w:rPr>
        <w:t>局、</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交通运输局、</w:t>
      </w:r>
      <w:r>
        <w:rPr>
          <w:rFonts w:hint="default" w:ascii="Times New Roman" w:hAnsi="Times New Roman" w:eastAsia="方正仿宋简体" w:cs="Times New Roman"/>
          <w:b/>
          <w:bCs/>
          <w:color w:val="auto"/>
          <w:spacing w:val="0"/>
          <w:w w:val="100"/>
          <w:sz w:val="32"/>
          <w:szCs w:val="32"/>
          <w:highlight w:val="none"/>
          <w:lang w:eastAsia="zh-CN"/>
        </w:rPr>
        <w:t>市城乡</w:t>
      </w:r>
      <w:r>
        <w:rPr>
          <w:rFonts w:hint="default" w:ascii="Times New Roman" w:hAnsi="Times New Roman" w:eastAsia="方正仿宋简体" w:cs="Times New Roman"/>
          <w:b/>
          <w:bCs/>
          <w:color w:val="auto"/>
          <w:spacing w:val="0"/>
          <w:w w:val="100"/>
          <w:sz w:val="32"/>
          <w:szCs w:val="32"/>
          <w:highlight w:val="none"/>
        </w:rPr>
        <w:t>水务局、</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农业农村局、</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文化和旅游局、</w:t>
      </w:r>
      <w:r>
        <w:rPr>
          <w:rFonts w:hint="default" w:ascii="Times New Roman" w:hAnsi="Times New Roman" w:eastAsia="方正仿宋简体" w:cs="Times New Roman"/>
          <w:b/>
          <w:bCs/>
          <w:color w:val="auto"/>
          <w:spacing w:val="0"/>
          <w:w w:val="100"/>
          <w:sz w:val="32"/>
          <w:szCs w:val="32"/>
          <w:highlight w:val="none"/>
          <w:lang w:eastAsia="zh-CN"/>
        </w:rPr>
        <w:t>市</w:t>
      </w:r>
      <w:r>
        <w:rPr>
          <w:rFonts w:hint="default" w:ascii="Times New Roman" w:hAnsi="Times New Roman" w:eastAsia="方正仿宋简体" w:cs="Times New Roman"/>
          <w:b/>
          <w:bCs/>
          <w:color w:val="auto"/>
          <w:spacing w:val="0"/>
          <w:w w:val="100"/>
          <w:sz w:val="32"/>
          <w:szCs w:val="32"/>
          <w:highlight w:val="none"/>
        </w:rPr>
        <w:t>卫生健康</w:t>
      </w:r>
      <w:r>
        <w:rPr>
          <w:rFonts w:hint="default" w:ascii="Times New Roman" w:hAnsi="Times New Roman" w:eastAsia="方正仿宋简体" w:cs="Times New Roman"/>
          <w:b/>
          <w:bCs/>
          <w:color w:val="auto"/>
          <w:spacing w:val="0"/>
          <w:w w:val="100"/>
          <w:sz w:val="32"/>
          <w:szCs w:val="32"/>
          <w:highlight w:val="none"/>
          <w:lang w:eastAsia="zh-CN"/>
        </w:rPr>
        <w:t>局</w:t>
      </w:r>
      <w:r>
        <w:rPr>
          <w:rFonts w:hint="default" w:ascii="Times New Roman" w:hAnsi="Times New Roman" w:eastAsia="方正仿宋简体" w:cs="Times New Roman"/>
          <w:b/>
          <w:bCs/>
          <w:color w:val="auto"/>
          <w:spacing w:val="0"/>
          <w:w w:val="100"/>
          <w:sz w:val="32"/>
          <w:szCs w:val="32"/>
          <w:highlight w:val="none"/>
        </w:rPr>
        <w:t>等部门按照职责分工负责）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32" w:firstLineChars="200"/>
        <w:jc w:val="left"/>
        <w:textAlignment w:val="baseline"/>
        <w:rPr>
          <w:rStyle w:val="10"/>
          <w:rFonts w:hint="default" w:ascii="Times New Roman" w:hAnsi="Times New Roman" w:eastAsia="方正仿宋简体" w:cs="Times New Roman"/>
          <w:b/>
          <w:bCs/>
          <w:color w:val="auto"/>
          <w:spacing w:val="0"/>
          <w:w w:val="100"/>
          <w:sz w:val="32"/>
          <w:szCs w:val="32"/>
          <w:highlight w:val="none"/>
        </w:rPr>
      </w:pPr>
      <w:r>
        <w:rPr>
          <w:rFonts w:hint="default" w:ascii="Times New Roman" w:hAnsi="Times New Roman" w:eastAsia="方正仿宋简体" w:cs="Times New Roman"/>
          <w:b/>
          <w:bCs/>
          <w:color w:val="auto"/>
          <w:spacing w:val="0"/>
          <w:w w:val="100"/>
          <w:sz w:val="32"/>
          <w:szCs w:val="32"/>
          <w:highlight w:val="none"/>
          <w:lang w:val="en-US" w:eastAsia="zh-CN"/>
        </w:rPr>
        <w:t>2</w:t>
      </w:r>
      <w:r>
        <w:rPr>
          <w:rFonts w:hint="eastAsia" w:eastAsia="方正仿宋简体" w:cs="Times New Roman"/>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提升气象灾害预警信息传播能力。进一步落实好《关于进一步做好气象灾害预警信号发布与传播工作的通知》，构建政府主导、气象部门制作发布、社会媒体和有关部门传</w:t>
      </w:r>
      <w:r>
        <w:rPr>
          <w:rStyle w:val="10"/>
          <w:rFonts w:hint="default" w:ascii="Times New Roman" w:hAnsi="Times New Roman" w:eastAsia="方正仿宋简体" w:cs="Times New Roman"/>
          <w:b/>
          <w:bCs/>
          <w:color w:val="auto"/>
          <w:spacing w:val="0"/>
          <w:w w:val="100"/>
          <w:sz w:val="32"/>
          <w:szCs w:val="32"/>
          <w:highlight w:val="none"/>
          <w:lang w:val="en-US" w:eastAsia="zh-CN"/>
        </w:rPr>
        <w:t>播的长效机制。</w:t>
      </w:r>
      <w:r>
        <w:rPr>
          <w:rStyle w:val="10"/>
          <w:rFonts w:hint="default" w:ascii="Times New Roman" w:hAnsi="Times New Roman" w:eastAsia="方正仿宋简体" w:cs="Times New Roman"/>
          <w:b/>
          <w:bCs/>
          <w:color w:val="auto"/>
          <w:spacing w:val="0"/>
          <w:w w:val="100"/>
          <w:sz w:val="32"/>
          <w:szCs w:val="32"/>
          <w:highlight w:val="none"/>
        </w:rPr>
        <w:t>强化基层网格员</w:t>
      </w:r>
      <w:r>
        <w:rPr>
          <w:rStyle w:val="10"/>
          <w:rFonts w:hint="default" w:ascii="Times New Roman" w:hAnsi="Times New Roman" w:eastAsia="方正仿宋简体" w:cs="Times New Roman"/>
          <w:b/>
          <w:bCs/>
          <w:color w:val="auto"/>
          <w:spacing w:val="0"/>
          <w:w w:val="100"/>
          <w:sz w:val="32"/>
          <w:szCs w:val="32"/>
          <w:highlight w:val="none"/>
          <w:lang w:eastAsia="zh-CN"/>
        </w:rPr>
        <w:t>和气象信息员</w:t>
      </w:r>
      <w:r>
        <w:rPr>
          <w:rStyle w:val="10"/>
          <w:rFonts w:hint="default" w:ascii="Times New Roman" w:hAnsi="Times New Roman" w:eastAsia="方正仿宋简体" w:cs="Times New Roman"/>
          <w:b/>
          <w:bCs/>
          <w:color w:val="auto"/>
          <w:spacing w:val="0"/>
          <w:w w:val="100"/>
          <w:sz w:val="32"/>
          <w:szCs w:val="32"/>
          <w:highlight w:val="none"/>
        </w:rPr>
        <w:t>气象预警信息</w:t>
      </w:r>
      <w:r>
        <w:rPr>
          <w:rStyle w:val="10"/>
          <w:rFonts w:hint="eastAsia" w:ascii="方正仿宋简体" w:hAnsi="方正仿宋简体" w:eastAsia="方正仿宋简体" w:cs="方正仿宋简体"/>
          <w:b/>
          <w:bCs/>
          <w:color w:val="auto"/>
          <w:spacing w:val="0"/>
          <w:w w:val="100"/>
          <w:sz w:val="32"/>
          <w:szCs w:val="32"/>
          <w:highlight w:val="none"/>
        </w:rPr>
        <w:t>“</w:t>
      </w:r>
      <w:r>
        <w:rPr>
          <w:rStyle w:val="10"/>
          <w:rFonts w:hint="default" w:ascii="Times New Roman" w:hAnsi="Times New Roman" w:eastAsia="方正仿宋简体" w:cs="Times New Roman"/>
          <w:b/>
          <w:bCs/>
          <w:color w:val="auto"/>
          <w:spacing w:val="0"/>
          <w:w w:val="100"/>
          <w:sz w:val="32"/>
          <w:szCs w:val="32"/>
          <w:highlight w:val="none"/>
        </w:rPr>
        <w:t>最后一公里</w:t>
      </w:r>
      <w:r>
        <w:rPr>
          <w:rStyle w:val="10"/>
          <w:rFonts w:hint="eastAsia" w:ascii="方正仿宋简体" w:hAnsi="方正仿宋简体" w:eastAsia="方正仿宋简体" w:cs="方正仿宋简体"/>
          <w:b/>
          <w:bCs/>
          <w:color w:val="auto"/>
          <w:spacing w:val="0"/>
          <w:w w:val="100"/>
          <w:sz w:val="32"/>
          <w:szCs w:val="32"/>
          <w:highlight w:val="none"/>
        </w:rPr>
        <w:t>”</w:t>
      </w:r>
      <w:r>
        <w:rPr>
          <w:rStyle w:val="10"/>
          <w:rFonts w:hint="default" w:ascii="Times New Roman" w:hAnsi="Times New Roman" w:eastAsia="方正仿宋简体" w:cs="Times New Roman"/>
          <w:b/>
          <w:bCs/>
          <w:color w:val="auto"/>
          <w:spacing w:val="0"/>
          <w:w w:val="100"/>
          <w:sz w:val="32"/>
          <w:szCs w:val="32"/>
          <w:highlight w:val="none"/>
        </w:rPr>
        <w:t>再传播职责，鼓励社会机构、志愿者依法传播气象预警信息。推动气象预警融入应急广播体系，实现预警信息到村到户到人。（</w:t>
      </w:r>
      <w:r>
        <w:rPr>
          <w:rStyle w:val="10"/>
          <w:rFonts w:hint="default" w:ascii="Times New Roman" w:hAnsi="Times New Roman" w:eastAsia="方正仿宋简体" w:cs="Times New Roman"/>
          <w:b/>
          <w:bCs/>
          <w:color w:val="auto"/>
          <w:spacing w:val="0"/>
          <w:w w:val="100"/>
          <w:sz w:val="32"/>
          <w:szCs w:val="32"/>
          <w:highlight w:val="none"/>
          <w:lang w:eastAsia="zh-CN"/>
        </w:rPr>
        <w:t>市</w:t>
      </w:r>
      <w:r>
        <w:rPr>
          <w:rStyle w:val="10"/>
          <w:rFonts w:hint="default" w:ascii="Times New Roman" w:hAnsi="Times New Roman" w:eastAsia="方正仿宋简体" w:cs="Times New Roman"/>
          <w:b/>
          <w:bCs/>
          <w:color w:val="auto"/>
          <w:spacing w:val="0"/>
          <w:w w:val="100"/>
          <w:sz w:val="32"/>
          <w:szCs w:val="32"/>
          <w:highlight w:val="none"/>
        </w:rPr>
        <w:t>气象局牵头，</w:t>
      </w:r>
      <w:r>
        <w:rPr>
          <w:rStyle w:val="10"/>
          <w:rFonts w:hint="default" w:ascii="Times New Roman" w:hAnsi="Times New Roman" w:eastAsia="方正仿宋简体" w:cs="Times New Roman"/>
          <w:b/>
          <w:bCs/>
          <w:color w:val="auto"/>
          <w:spacing w:val="0"/>
          <w:w w:val="100"/>
          <w:sz w:val="32"/>
          <w:szCs w:val="32"/>
          <w:highlight w:val="none"/>
          <w:lang w:eastAsia="zh-CN"/>
        </w:rPr>
        <w:t>市</w:t>
      </w:r>
      <w:r>
        <w:rPr>
          <w:rStyle w:val="10"/>
          <w:rFonts w:hint="default" w:ascii="Times New Roman" w:hAnsi="Times New Roman" w:eastAsia="方正仿宋简体" w:cs="Times New Roman"/>
          <w:b/>
          <w:bCs/>
          <w:color w:val="auto"/>
          <w:spacing w:val="0"/>
          <w:w w:val="100"/>
          <w:sz w:val="32"/>
          <w:szCs w:val="32"/>
          <w:highlight w:val="none"/>
        </w:rPr>
        <w:t>应急局</w:t>
      </w:r>
      <w:r>
        <w:rPr>
          <w:rStyle w:val="10"/>
          <w:rFonts w:hint="default" w:ascii="Times New Roman" w:hAnsi="Times New Roman" w:eastAsia="方正仿宋简体" w:cs="Times New Roman"/>
          <w:b/>
          <w:bCs/>
          <w:color w:val="auto"/>
          <w:spacing w:val="0"/>
          <w:w w:val="100"/>
          <w:sz w:val="32"/>
          <w:szCs w:val="32"/>
          <w:highlight w:val="none"/>
          <w:lang w:eastAsia="zh-CN"/>
        </w:rPr>
        <w:t>、市</w:t>
      </w:r>
      <w:r>
        <w:rPr>
          <w:rStyle w:val="10"/>
          <w:rFonts w:hint="default" w:ascii="Times New Roman" w:hAnsi="Times New Roman" w:eastAsia="方正仿宋简体" w:cs="Times New Roman"/>
          <w:b/>
          <w:bCs/>
          <w:color w:val="auto"/>
          <w:spacing w:val="0"/>
          <w:w w:val="100"/>
          <w:sz w:val="32"/>
          <w:szCs w:val="32"/>
          <w:highlight w:val="none"/>
        </w:rPr>
        <w:t>文化和旅游局、</w:t>
      </w:r>
      <w:r>
        <w:rPr>
          <w:rStyle w:val="10"/>
          <w:rFonts w:hint="default" w:ascii="Times New Roman" w:hAnsi="Times New Roman" w:eastAsia="方正仿宋简体" w:cs="Times New Roman"/>
          <w:b/>
          <w:bCs/>
          <w:color w:val="auto"/>
          <w:spacing w:val="0"/>
          <w:w w:val="100"/>
          <w:sz w:val="32"/>
          <w:szCs w:val="32"/>
          <w:highlight w:val="none"/>
          <w:lang w:eastAsia="zh-CN"/>
        </w:rPr>
        <w:t>市融媒体中心、市社会治理综合服务中心</w:t>
      </w:r>
      <w:r>
        <w:rPr>
          <w:rStyle w:val="10"/>
          <w:rFonts w:hint="default" w:ascii="Times New Roman" w:hAnsi="Times New Roman" w:eastAsia="方正仿宋简体" w:cs="Times New Roman"/>
          <w:b/>
          <w:bCs/>
          <w:color w:val="auto"/>
          <w:spacing w:val="0"/>
          <w:w w:val="100"/>
          <w:sz w:val="32"/>
          <w:szCs w:val="32"/>
          <w:highlight w:val="none"/>
        </w:rPr>
        <w:t>等部门按照职责分工负责）</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Style w:val="10"/>
          <w:rFonts w:hint="default" w:ascii="Times New Roman" w:hAnsi="Times New Roman" w:eastAsia="方正仿宋简体" w:cs="Times New Roman"/>
          <w:b/>
          <w:bCs/>
          <w:color w:val="auto"/>
          <w:spacing w:val="0"/>
          <w:w w:val="100"/>
          <w:sz w:val="32"/>
          <w:szCs w:val="32"/>
          <w:highlight w:val="none"/>
          <w:lang w:eastAsia="zh-CN"/>
        </w:rPr>
      </w:pPr>
      <w:r>
        <w:rPr>
          <w:rFonts w:hint="default" w:ascii="Times New Roman" w:hAnsi="Times New Roman" w:eastAsia="方正仿宋简体" w:cs="Times New Roman"/>
          <w:b/>
          <w:bCs/>
          <w:color w:val="auto"/>
          <w:spacing w:val="0"/>
          <w:w w:val="100"/>
          <w:sz w:val="32"/>
          <w:szCs w:val="32"/>
          <w:highlight w:val="none"/>
          <w:lang w:val="en-US" w:eastAsia="zh-CN"/>
        </w:rPr>
        <w:t>3</w:t>
      </w:r>
      <w:r>
        <w:rPr>
          <w:rFonts w:hint="eastAsia" w:eastAsia="方正仿宋简体" w:cs="Times New Roman"/>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提升气象灾害风险防御应对能力。开展气象灾害综合风险普查和隐患排查，形成数字化、精细化气象灾害风险地图，开展基于网格预报和致灾阈值的风险预警业务。强化气象科普供给能力，增强全社会气象灾害防御水平和自救互救能力。落实气象灾害应急预案，强化重大气象灾害应急演练</w:t>
      </w:r>
      <w:r>
        <w:rPr>
          <w:rStyle w:val="10"/>
          <w:rFonts w:hint="default" w:ascii="Times New Roman" w:hAnsi="Times New Roman" w:eastAsia="方正仿宋简体" w:cs="Times New Roman"/>
          <w:b/>
          <w:bCs/>
          <w:color w:val="auto"/>
          <w:spacing w:val="0"/>
          <w:w w:val="100"/>
          <w:sz w:val="32"/>
          <w:szCs w:val="32"/>
          <w:highlight w:val="none"/>
          <w:lang w:eastAsia="zh-CN"/>
        </w:rPr>
        <w:t>。推进综合减灾示范社区建设。（市气象局牵头，市应急局、市自然资源和规划局、市住房城乡和建设局、市交通运输局、市城乡水务局、市农业农村局、市文化和旅游局等部门按职责分工负责）</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Style w:val="10"/>
          <w:rFonts w:hint="default" w:ascii="Times New Roman" w:hAnsi="Times New Roman" w:eastAsia="方正仿宋简体" w:cs="Times New Roman"/>
          <w:b/>
          <w:bCs/>
          <w:color w:val="auto"/>
          <w:spacing w:val="0"/>
          <w:w w:val="100"/>
          <w:sz w:val="32"/>
          <w:szCs w:val="32"/>
          <w:highlight w:val="none"/>
          <w:lang w:eastAsia="zh-CN"/>
        </w:rPr>
      </w:pPr>
      <w:r>
        <w:rPr>
          <w:rFonts w:hint="default" w:ascii="Times New Roman" w:hAnsi="Times New Roman" w:eastAsia="方正仿宋简体" w:cs="Times New Roman"/>
          <w:b/>
          <w:bCs/>
          <w:color w:val="auto"/>
          <w:spacing w:val="0"/>
          <w:w w:val="100"/>
          <w:sz w:val="32"/>
          <w:szCs w:val="32"/>
          <w:highlight w:val="none"/>
          <w:lang w:val="en-US" w:eastAsia="zh-CN"/>
        </w:rPr>
        <w:t>4</w:t>
      </w:r>
      <w:r>
        <w:rPr>
          <w:rFonts w:hint="eastAsia" w:eastAsia="方正仿宋简体" w:cs="Times New Roman"/>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提升人工影响天气保障服务能力。加强云水资源开发，增设人工增雨（雪）地面催化剂发生器。以粮食主产区、生态保护区为重点，开展常态化生态修复型人工增雨（雪）作业，保障粮食生产安全、助力生态保护与修复。强化人工影响天气作业站点、作业队伍、作业指挥及作业条件识别</w:t>
      </w:r>
      <w:r>
        <w:rPr>
          <w:rStyle w:val="10"/>
          <w:rFonts w:hint="default" w:ascii="Times New Roman" w:hAnsi="Times New Roman" w:eastAsia="方正仿宋简体" w:cs="Times New Roman"/>
          <w:b/>
          <w:bCs/>
          <w:color w:val="auto"/>
          <w:spacing w:val="0"/>
          <w:w w:val="100"/>
          <w:sz w:val="32"/>
          <w:szCs w:val="32"/>
          <w:highlight w:val="none"/>
          <w:lang w:eastAsia="zh-CN"/>
        </w:rPr>
        <w:t>、效果评估等能力建设，提高人工影响天气作业水平。实施作业站点、作业装备升级改造，加强人工影响天气作业安全管理。（市气象局牵头，市应急局、市自然资源和规划局、市生态环境局、市交通运输局、市农业农村局等部门按照职责分工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val="0"/>
        <w:snapToGrid/>
        <w:spacing w:before="0" w:beforeAutospacing="0" w:after="0" w:afterAutospacing="0" w:line="580" w:lineRule="exact"/>
        <w:ind w:left="0" w:leftChars="0" w:right="0" w:rightChars="0" w:firstLine="632" w:firstLineChars="200"/>
        <w:jc w:val="both"/>
        <w:textAlignment w:val="baseline"/>
        <w:rPr>
          <w:rFonts w:hint="default" w:ascii="Times New Roman" w:hAnsi="Times New Roman" w:eastAsia="方正楷体简体" w:cs="Times New Roman"/>
          <w:b/>
          <w:bCs/>
          <w:color w:val="auto"/>
          <w:spacing w:val="0"/>
          <w:w w:val="100"/>
          <w:kern w:val="2"/>
          <w:sz w:val="32"/>
          <w:szCs w:val="32"/>
          <w:highlight w:val="none"/>
          <w:lang w:val="en-US" w:eastAsia="zh-CN" w:bidi="ar-SA"/>
        </w:rPr>
      </w:pPr>
      <w:r>
        <w:rPr>
          <w:rFonts w:hint="default" w:ascii="Times New Roman" w:hAnsi="Times New Roman" w:eastAsia="方正楷体简体" w:cs="Times New Roman"/>
          <w:b/>
          <w:bCs/>
          <w:color w:val="auto"/>
          <w:spacing w:val="0"/>
          <w:w w:val="100"/>
          <w:kern w:val="2"/>
          <w:sz w:val="32"/>
          <w:szCs w:val="32"/>
          <w:highlight w:val="none"/>
          <w:lang w:val="en-US" w:eastAsia="zh-CN" w:bidi="ar-SA"/>
        </w:rPr>
        <w:t>（三）提高气象服务经济高质量发展水平</w:t>
      </w:r>
    </w:p>
    <w:p>
      <w:pPr>
        <w:keepNext w:val="0"/>
        <w:keepLines w:val="0"/>
        <w:pageBreakBefore w:val="0"/>
        <w:widowControl w:val="0"/>
        <w:kinsoku/>
        <w:wordWrap/>
        <w:overflowPunct w:val="0"/>
        <w:topLinePunct/>
        <w:autoSpaceDE/>
        <w:autoSpaceDN/>
        <w:bidi w:val="0"/>
        <w:adjustRightInd w:val="0"/>
        <w:snapToGrid/>
        <w:spacing w:line="580" w:lineRule="exact"/>
        <w:ind w:firstLine="632" w:firstLineChars="200"/>
        <w:textAlignment w:val="baseline"/>
        <w:rPr>
          <w:rStyle w:val="10"/>
          <w:rFonts w:hint="default" w:ascii="Times New Roman" w:hAnsi="Times New Roman" w:eastAsia="方正仿宋简体" w:cs="Times New Roman"/>
          <w:b/>
          <w:bCs/>
          <w:color w:val="auto"/>
          <w:spacing w:val="0"/>
          <w:w w:val="100"/>
          <w:sz w:val="32"/>
          <w:szCs w:val="32"/>
          <w:highlight w:val="none"/>
          <w:lang w:eastAsia="zh-CN"/>
        </w:rPr>
      </w:pPr>
      <w:r>
        <w:rPr>
          <w:rFonts w:hint="default" w:ascii="Times New Roman" w:hAnsi="Times New Roman" w:eastAsia="方正仿宋简体" w:cs="Times New Roman"/>
          <w:b/>
          <w:bCs/>
          <w:color w:val="auto"/>
          <w:spacing w:val="0"/>
          <w:w w:val="100"/>
          <w:sz w:val="32"/>
          <w:szCs w:val="32"/>
          <w:highlight w:val="none"/>
          <w:lang w:val="en-US" w:eastAsia="zh-CN"/>
        </w:rPr>
        <w:t>1</w:t>
      </w:r>
      <w:r>
        <w:rPr>
          <w:rFonts w:hint="eastAsia" w:eastAsia="方正仿宋简体" w:cs="Times New Roman"/>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实施</w:t>
      </w:r>
      <w:r>
        <w:rPr>
          <w:rFonts w:hint="eastAsia" w:ascii="方正仿宋简体" w:hAnsi="方正仿宋简体" w:eastAsia="方正仿宋简体" w:cs="方正仿宋简体"/>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乡村振兴</w:t>
      </w:r>
      <w:r>
        <w:rPr>
          <w:rFonts w:hint="eastAsia" w:ascii="方正仿宋简体" w:hAnsi="方正仿宋简体" w:eastAsia="方正仿宋简体" w:cs="方正仿宋简体"/>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气象保障行动。优化农业监测站网布局，升级土壤水分自动观测站、增加设施农业气象观测站。开展分区域、分作物、分灾种的精细化农业气象灾害监测预警，推进气象服务全面融入高标准农田建设，提升特色产业气象服务能力，建立大宗粮食作物和特色经济作物气象致灾指标。开展</w:t>
      </w:r>
      <w:r>
        <w:rPr>
          <w:rStyle w:val="10"/>
          <w:rFonts w:hint="default" w:ascii="Times New Roman" w:hAnsi="Times New Roman" w:eastAsia="方正仿宋简体" w:cs="Times New Roman"/>
          <w:b/>
          <w:bCs/>
          <w:color w:val="auto"/>
          <w:spacing w:val="0"/>
          <w:w w:val="100"/>
          <w:sz w:val="32"/>
          <w:szCs w:val="32"/>
          <w:highlight w:val="none"/>
          <w:lang w:eastAsia="zh-CN"/>
        </w:rPr>
        <w:t>气候变化对粮食安全的影响评估，提升保障粮食安全和</w:t>
      </w:r>
      <w:r>
        <w:rPr>
          <w:rStyle w:val="10"/>
          <w:rFonts w:hint="eastAsia" w:ascii="方正仿宋简体" w:hAnsi="方正仿宋简体" w:eastAsia="方正仿宋简体" w:cs="方正仿宋简体"/>
          <w:b/>
          <w:bCs/>
          <w:color w:val="auto"/>
          <w:spacing w:val="0"/>
          <w:w w:val="100"/>
          <w:sz w:val="32"/>
          <w:szCs w:val="32"/>
          <w:highlight w:val="none"/>
          <w:lang w:eastAsia="zh-CN"/>
        </w:rPr>
        <w:t>“</w:t>
      </w:r>
      <w:r>
        <w:rPr>
          <w:rStyle w:val="10"/>
          <w:rFonts w:hint="default" w:ascii="Times New Roman" w:hAnsi="Times New Roman" w:eastAsia="方正仿宋简体" w:cs="Times New Roman"/>
          <w:b/>
          <w:bCs/>
          <w:color w:val="auto"/>
          <w:spacing w:val="0"/>
          <w:w w:val="100"/>
          <w:sz w:val="32"/>
          <w:szCs w:val="32"/>
          <w:highlight w:val="none"/>
          <w:lang w:eastAsia="zh-CN"/>
        </w:rPr>
        <w:t>菜篮子</w:t>
      </w:r>
      <w:r>
        <w:rPr>
          <w:rStyle w:val="10"/>
          <w:rFonts w:hint="eastAsia" w:ascii="方正仿宋简体" w:hAnsi="方正仿宋简体" w:eastAsia="方正仿宋简体" w:cs="方正仿宋简体"/>
          <w:b/>
          <w:bCs/>
          <w:color w:val="auto"/>
          <w:spacing w:val="0"/>
          <w:w w:val="100"/>
          <w:sz w:val="32"/>
          <w:szCs w:val="32"/>
          <w:highlight w:val="none"/>
          <w:lang w:eastAsia="zh-CN"/>
        </w:rPr>
        <w:t>”</w:t>
      </w:r>
      <w:r>
        <w:rPr>
          <w:rStyle w:val="10"/>
          <w:rFonts w:hint="default" w:ascii="Times New Roman" w:hAnsi="Times New Roman" w:eastAsia="方正仿宋简体" w:cs="Times New Roman"/>
          <w:b/>
          <w:bCs/>
          <w:color w:val="auto"/>
          <w:spacing w:val="0"/>
          <w:w w:val="100"/>
          <w:sz w:val="32"/>
          <w:szCs w:val="32"/>
          <w:highlight w:val="none"/>
          <w:lang w:eastAsia="zh-CN"/>
        </w:rPr>
        <w:t>产品生产、加工、运输、销售全过程气象服务能力，助力节粮减损。开展关键农时季节的人工增雨作业。开展名特优农产品气候品质评价服务。发展</w:t>
      </w:r>
      <w:r>
        <w:rPr>
          <w:rStyle w:val="10"/>
          <w:rFonts w:hint="eastAsia" w:ascii="方正仿宋简体" w:hAnsi="方正仿宋简体" w:eastAsia="方正仿宋简体" w:cs="方正仿宋简体"/>
          <w:b/>
          <w:bCs/>
          <w:color w:val="auto"/>
          <w:spacing w:val="0"/>
          <w:w w:val="100"/>
          <w:sz w:val="32"/>
          <w:szCs w:val="32"/>
          <w:highlight w:val="none"/>
          <w:lang w:eastAsia="zh-CN"/>
        </w:rPr>
        <w:t>“</w:t>
      </w:r>
      <w:r>
        <w:rPr>
          <w:rStyle w:val="10"/>
          <w:rFonts w:hint="default" w:ascii="Times New Roman" w:hAnsi="Times New Roman" w:eastAsia="方正仿宋简体" w:cs="Times New Roman"/>
          <w:b/>
          <w:bCs/>
          <w:color w:val="auto"/>
          <w:spacing w:val="0"/>
          <w:w w:val="100"/>
          <w:sz w:val="32"/>
          <w:szCs w:val="32"/>
          <w:highlight w:val="none"/>
          <w:lang w:eastAsia="zh-CN"/>
        </w:rPr>
        <w:t>农业气象+保险</w:t>
      </w:r>
      <w:r>
        <w:rPr>
          <w:rStyle w:val="10"/>
          <w:rFonts w:hint="eastAsia" w:ascii="方正仿宋简体" w:hAnsi="方正仿宋简体" w:eastAsia="方正仿宋简体" w:cs="方正仿宋简体"/>
          <w:b/>
          <w:bCs/>
          <w:color w:val="auto"/>
          <w:spacing w:val="0"/>
          <w:w w:val="100"/>
          <w:sz w:val="32"/>
          <w:szCs w:val="32"/>
          <w:highlight w:val="none"/>
          <w:lang w:eastAsia="zh-CN"/>
        </w:rPr>
        <w:t>”</w:t>
      </w:r>
      <w:r>
        <w:rPr>
          <w:rStyle w:val="10"/>
          <w:rFonts w:hint="default" w:ascii="Times New Roman" w:hAnsi="Times New Roman" w:eastAsia="方正仿宋简体" w:cs="Times New Roman"/>
          <w:b/>
          <w:bCs/>
          <w:color w:val="auto"/>
          <w:spacing w:val="0"/>
          <w:w w:val="100"/>
          <w:sz w:val="32"/>
          <w:szCs w:val="32"/>
          <w:highlight w:val="none"/>
          <w:lang w:eastAsia="zh-CN"/>
        </w:rPr>
        <w:t>服务，开展粮食、果蔬等领域气象保险指数服务（市气象局牵头，市农业农村局等部门按照职责分工负责）</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Style w:val="10"/>
          <w:rFonts w:hint="default" w:ascii="Times New Roman" w:hAnsi="Times New Roman" w:eastAsia="方正仿宋简体" w:cs="Times New Roman"/>
          <w:b/>
          <w:bCs/>
          <w:color w:val="auto"/>
          <w:spacing w:val="0"/>
          <w:w w:val="100"/>
          <w:sz w:val="32"/>
          <w:szCs w:val="32"/>
          <w:highlight w:val="none"/>
          <w:lang w:eastAsia="zh-CN"/>
        </w:rPr>
      </w:pPr>
      <w:r>
        <w:rPr>
          <w:rFonts w:hint="default" w:ascii="Times New Roman" w:hAnsi="Times New Roman" w:eastAsia="方正仿宋简体" w:cs="Times New Roman"/>
          <w:b/>
          <w:bCs/>
          <w:color w:val="auto"/>
          <w:spacing w:val="0"/>
          <w:w w:val="100"/>
          <w:sz w:val="32"/>
          <w:szCs w:val="32"/>
          <w:highlight w:val="none"/>
          <w:lang w:val="en-US" w:eastAsia="zh-CN"/>
        </w:rPr>
        <w:t>2</w:t>
      </w:r>
      <w:r>
        <w:rPr>
          <w:rFonts w:hint="eastAsia" w:eastAsia="方正仿宋简体" w:cs="Times New Roman"/>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实施城市气象服务能力提升行动。强化城区防汛气象防灾减灾保障能力建设，科学加密布设气象探测设备，提高城区气象灾害监测预报预警能力。加强气象灾害风险评估，提高城市基础设施抵御各类气象灾害能力。加强城区生命线安全运行、能源保供和重大活动气象保障服务。（市气象局牵头，</w:t>
      </w:r>
      <w:r>
        <w:rPr>
          <w:rStyle w:val="10"/>
          <w:rFonts w:hint="default" w:ascii="Times New Roman" w:hAnsi="Times New Roman" w:eastAsia="方正仿宋简体" w:cs="Times New Roman"/>
          <w:b/>
          <w:bCs/>
          <w:color w:val="auto"/>
          <w:spacing w:val="0"/>
          <w:w w:val="100"/>
          <w:sz w:val="32"/>
          <w:szCs w:val="32"/>
          <w:highlight w:val="none"/>
          <w:lang w:eastAsia="zh-CN"/>
        </w:rPr>
        <w:t>市应急局、市住房城乡和建设局、市交通运输局、市城市管理局等部门按职责分工负责）</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Style w:val="10"/>
          <w:rFonts w:hint="default" w:ascii="Times New Roman" w:hAnsi="Times New Roman" w:eastAsia="方正仿宋简体" w:cs="Times New Roman"/>
          <w:b/>
          <w:bCs/>
          <w:color w:val="auto"/>
          <w:spacing w:val="0"/>
          <w:w w:val="100"/>
          <w:sz w:val="32"/>
          <w:szCs w:val="32"/>
          <w:highlight w:val="none"/>
          <w:lang w:eastAsia="zh-CN"/>
        </w:rPr>
      </w:pPr>
      <w:r>
        <w:rPr>
          <w:rFonts w:hint="default" w:ascii="Times New Roman" w:hAnsi="Times New Roman" w:eastAsia="方正仿宋简体" w:cs="Times New Roman"/>
          <w:b/>
          <w:bCs/>
          <w:color w:val="auto"/>
          <w:spacing w:val="0"/>
          <w:w w:val="100"/>
          <w:sz w:val="32"/>
          <w:szCs w:val="32"/>
          <w:highlight w:val="none"/>
          <w:lang w:val="en-US" w:eastAsia="zh-CN"/>
        </w:rPr>
        <w:t>3</w:t>
      </w:r>
      <w:r>
        <w:rPr>
          <w:rFonts w:hint="eastAsia" w:eastAsia="方正仿宋简体" w:cs="Times New Roman"/>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实施</w:t>
      </w:r>
      <w:r>
        <w:rPr>
          <w:rFonts w:hint="eastAsia" w:ascii="方正仿宋简体" w:hAnsi="方正仿宋简体" w:eastAsia="方正仿宋简体" w:cs="方正仿宋简体"/>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气象+</w:t>
      </w:r>
      <w:r>
        <w:rPr>
          <w:rFonts w:hint="eastAsia" w:ascii="方正仿宋简体" w:hAnsi="方正仿宋简体" w:eastAsia="方正仿宋简体" w:cs="方正仿宋简体"/>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赋能行动。推动气象服务深度融入生产、流通、消费等环节，为相关职能部门提供精细化气象预报服务。实现气象与供水、供电、供气、供暖、交通等生命线调度部门的联防联动和数据共享互融，气象精细化、数字化产品融入各类城市安全运行指挥系统。开展灾害性天气对供水</w:t>
      </w:r>
      <w:r>
        <w:rPr>
          <w:rStyle w:val="10"/>
          <w:rFonts w:hint="default" w:ascii="Times New Roman" w:hAnsi="Times New Roman" w:eastAsia="方正仿宋简体" w:cs="Times New Roman"/>
          <w:b/>
          <w:bCs/>
          <w:color w:val="auto"/>
          <w:spacing w:val="0"/>
          <w:w w:val="100"/>
          <w:sz w:val="32"/>
          <w:szCs w:val="32"/>
          <w:highlight w:val="none"/>
          <w:lang w:eastAsia="zh-CN"/>
        </w:rPr>
        <w:t>管道、供暖设施、电力设施、燃气设施等生命线安全运行的风险预警。为重大工程、重大活动提供个性化、定制化的智慧气象服务。（市气象局牵头，市住房和城乡建设局、市城市管理局、市交通运输局、市城乡水务局、市文化和旅游局、市应急局等部门按照职责分工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val="0"/>
        <w:snapToGrid/>
        <w:spacing w:before="0" w:beforeAutospacing="0" w:after="0" w:afterAutospacing="0" w:line="580" w:lineRule="exact"/>
        <w:ind w:left="0" w:leftChars="0" w:right="0" w:rightChars="0" w:firstLine="632" w:firstLineChars="200"/>
        <w:jc w:val="both"/>
        <w:textAlignment w:val="baseline"/>
        <w:rPr>
          <w:rFonts w:hint="default" w:ascii="Times New Roman" w:hAnsi="Times New Roman" w:eastAsia="方正楷体简体" w:cs="Times New Roman"/>
          <w:b/>
          <w:bCs/>
          <w:color w:val="auto"/>
          <w:spacing w:val="0"/>
          <w:w w:val="100"/>
          <w:kern w:val="2"/>
          <w:sz w:val="32"/>
          <w:szCs w:val="32"/>
          <w:highlight w:val="none"/>
          <w:lang w:val="en-US" w:eastAsia="zh-CN" w:bidi="ar-SA"/>
        </w:rPr>
      </w:pPr>
      <w:r>
        <w:rPr>
          <w:rFonts w:hint="default" w:ascii="Times New Roman" w:hAnsi="Times New Roman" w:eastAsia="方正楷体简体" w:cs="Times New Roman"/>
          <w:b/>
          <w:bCs/>
          <w:color w:val="auto"/>
          <w:spacing w:val="0"/>
          <w:w w:val="100"/>
          <w:kern w:val="2"/>
          <w:sz w:val="32"/>
          <w:szCs w:val="32"/>
          <w:highlight w:val="none"/>
          <w:lang w:val="en-US" w:eastAsia="zh-CN" w:bidi="ar-SA"/>
        </w:rPr>
        <w:t>（四）加强生态文明建设气象保障工作</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firstLine="632" w:firstLineChars="200"/>
        <w:jc w:val="both"/>
        <w:textAlignment w:val="baseline"/>
        <w:rPr>
          <w:rFonts w:hint="default" w:ascii="Times New Roman" w:hAnsi="Times New Roman" w:eastAsia="方正仿宋简体" w:cs="Times New Roman"/>
          <w:b/>
          <w:bCs/>
          <w:color w:val="auto"/>
          <w:spacing w:val="0"/>
          <w:w w:val="100"/>
          <w:sz w:val="32"/>
          <w:szCs w:val="32"/>
          <w:highlight w:val="none"/>
          <w:lang w:val="en-US" w:eastAsia="zh-CN"/>
        </w:rPr>
      </w:pPr>
      <w:r>
        <w:rPr>
          <w:rFonts w:hint="default" w:ascii="Times New Roman" w:hAnsi="Times New Roman" w:eastAsia="方正仿宋简体" w:cs="Times New Roman"/>
          <w:b/>
          <w:bCs/>
          <w:color w:val="auto"/>
          <w:spacing w:val="0"/>
          <w:w w:val="100"/>
          <w:sz w:val="32"/>
          <w:szCs w:val="32"/>
          <w:highlight w:val="none"/>
          <w:lang w:val="en-US" w:eastAsia="zh-CN"/>
        </w:rPr>
        <w:t>1</w:t>
      </w:r>
      <w:r>
        <w:rPr>
          <w:rFonts w:hint="eastAsia" w:eastAsia="方正仿宋简体" w:cs="Times New Roman"/>
          <w:b/>
          <w:bCs/>
          <w:color w:val="auto"/>
          <w:spacing w:val="0"/>
          <w:w w:val="100"/>
          <w:sz w:val="32"/>
          <w:szCs w:val="32"/>
          <w:highlight w:val="none"/>
          <w:lang w:val="en-US" w:eastAsia="zh-CN"/>
        </w:rPr>
        <w:t>.</w:t>
      </w:r>
      <w:r>
        <w:rPr>
          <w:rFonts w:hint="default" w:ascii="Times New Roman" w:hAnsi="Times New Roman" w:eastAsia="方正仿宋简体" w:cs="Times New Roman"/>
          <w:b/>
          <w:bCs/>
          <w:color w:val="auto"/>
          <w:spacing w:val="0"/>
          <w:w w:val="100"/>
          <w:sz w:val="32"/>
          <w:szCs w:val="32"/>
          <w:highlight w:val="none"/>
          <w:lang w:val="en-US" w:eastAsia="zh-CN"/>
        </w:rPr>
        <w:t>强化大气污染治理气象服务支撑。加强重污染天气预报预警能力建设，建立高效、畅通的数据共享、会商研判、信息发布机制。做好重污染天气和突发环境事件应对气象保障。针对重污染天气适时开展人工影响天气作业。（市气象局牵头，市生态环境局配合）</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firstLine="632" w:firstLineChars="200"/>
        <w:jc w:val="both"/>
        <w:textAlignment w:val="baseline"/>
        <w:rPr>
          <w:rStyle w:val="10"/>
          <w:rFonts w:hint="default" w:ascii="Times New Roman" w:hAnsi="Times New Roman" w:eastAsia="方正仿宋简体" w:cs="Times New Roman"/>
          <w:b/>
          <w:bCs/>
          <w:color w:val="auto"/>
          <w:spacing w:val="0"/>
          <w:w w:val="100"/>
          <w:sz w:val="32"/>
          <w:szCs w:val="32"/>
          <w:highlight w:val="none"/>
          <w:lang w:eastAsia="zh-CN"/>
        </w:rPr>
      </w:pPr>
      <w:r>
        <w:rPr>
          <w:rFonts w:hint="default" w:ascii="Times New Roman" w:hAnsi="Times New Roman" w:eastAsia="方正仿宋简体" w:cs="Times New Roman"/>
          <w:b/>
          <w:bCs/>
          <w:color w:val="auto"/>
          <w:spacing w:val="0"/>
          <w:w w:val="100"/>
          <w:sz w:val="32"/>
          <w:szCs w:val="32"/>
          <w:highlight w:val="none"/>
          <w:lang w:val="en-US" w:eastAsia="zh-CN"/>
        </w:rPr>
        <w:t>2</w:t>
      </w:r>
      <w:r>
        <w:rPr>
          <w:rFonts w:hint="eastAsia" w:eastAsia="方正仿宋简体" w:cs="Times New Roman"/>
          <w:b/>
          <w:bCs/>
          <w:color w:val="auto"/>
          <w:spacing w:val="0"/>
          <w:w w:val="100"/>
          <w:sz w:val="32"/>
          <w:szCs w:val="32"/>
          <w:highlight w:val="none"/>
          <w:lang w:val="en-US" w:eastAsia="zh-CN"/>
        </w:rPr>
        <w:t>.</w:t>
      </w:r>
      <w:bookmarkStart w:id="0" w:name="_GoBack"/>
      <w:bookmarkEnd w:id="0"/>
      <w:r>
        <w:rPr>
          <w:rFonts w:hint="default" w:ascii="Times New Roman" w:hAnsi="Times New Roman" w:eastAsia="方正仿宋简体" w:cs="Times New Roman"/>
          <w:b/>
          <w:bCs/>
          <w:color w:val="auto"/>
          <w:spacing w:val="0"/>
          <w:w w:val="100"/>
          <w:sz w:val="32"/>
          <w:szCs w:val="32"/>
          <w:highlight w:val="none"/>
          <w:lang w:val="en-US" w:eastAsia="zh-CN"/>
        </w:rPr>
        <w:t>提升应对气候变化科技支撑能力。在国土空间规划、重大项目建设中充分考虑气象风险和气候承载力，增强城市气候适应性和重大气象灾害防控能力，提升城市气候韧性。根据市场需求对城区规划、重点工程、重大区域性经济开发项目和气候资源开发利用项目组织可行性论证。（市气象局牵头，市发展和改革局</w:t>
      </w:r>
      <w:r>
        <w:rPr>
          <w:rStyle w:val="10"/>
          <w:rFonts w:hint="default" w:ascii="Times New Roman" w:hAnsi="Times New Roman" w:eastAsia="方正仿宋简体" w:cs="Times New Roman"/>
          <w:b/>
          <w:bCs/>
          <w:color w:val="auto"/>
          <w:spacing w:val="0"/>
          <w:w w:val="100"/>
          <w:sz w:val="32"/>
          <w:szCs w:val="32"/>
          <w:highlight w:val="none"/>
          <w:lang w:eastAsia="zh-CN"/>
        </w:rPr>
        <w:t>、市自然资源和规划局、市住房和城乡建设局等部门按职责分工负责）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val="0"/>
        <w:snapToGrid/>
        <w:spacing w:before="0" w:beforeAutospacing="0" w:after="0" w:afterAutospacing="0" w:line="580" w:lineRule="exact"/>
        <w:ind w:left="0" w:leftChars="0" w:right="0" w:rightChars="0" w:firstLine="632" w:firstLineChars="200"/>
        <w:jc w:val="both"/>
        <w:textAlignment w:val="baseline"/>
        <w:rPr>
          <w:rFonts w:hint="default" w:ascii="Times New Roman" w:hAnsi="Times New Roman" w:eastAsia="方正楷体简体" w:cs="Times New Roman"/>
          <w:b/>
          <w:bCs/>
          <w:color w:val="auto"/>
          <w:spacing w:val="0"/>
          <w:w w:val="100"/>
          <w:kern w:val="2"/>
          <w:sz w:val="32"/>
          <w:szCs w:val="32"/>
          <w:highlight w:val="none"/>
          <w:lang w:val="en-US" w:eastAsia="zh-CN" w:bidi="ar-SA"/>
        </w:rPr>
      </w:pPr>
      <w:r>
        <w:rPr>
          <w:rFonts w:hint="default" w:ascii="Times New Roman" w:hAnsi="Times New Roman" w:eastAsia="方正楷体简体" w:cs="Times New Roman"/>
          <w:b/>
          <w:bCs/>
          <w:color w:val="auto"/>
          <w:spacing w:val="0"/>
          <w:w w:val="100"/>
          <w:kern w:val="2"/>
          <w:sz w:val="32"/>
          <w:szCs w:val="32"/>
          <w:highlight w:val="none"/>
          <w:lang w:val="en-US" w:eastAsia="zh-CN" w:bidi="ar-SA"/>
        </w:rPr>
        <w:t>（五）强化气象科技创新和人才支撑能力</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Style w:val="10"/>
          <w:rFonts w:hint="default" w:ascii="Times New Roman" w:hAnsi="Times New Roman" w:eastAsia="方正仿宋简体" w:cs="Times New Roman"/>
          <w:b/>
          <w:bCs/>
          <w:color w:val="auto"/>
          <w:spacing w:val="-6"/>
          <w:w w:val="100"/>
          <w:sz w:val="32"/>
          <w:szCs w:val="32"/>
          <w:highlight w:val="none"/>
          <w:lang w:eastAsia="zh-CN"/>
        </w:rPr>
      </w:pPr>
      <w:r>
        <w:rPr>
          <w:rStyle w:val="10"/>
          <w:rFonts w:hint="default" w:ascii="Times New Roman" w:hAnsi="Times New Roman" w:eastAsia="方正仿宋简体" w:cs="Times New Roman"/>
          <w:b/>
          <w:bCs/>
          <w:color w:val="auto"/>
          <w:spacing w:val="0"/>
          <w:w w:val="100"/>
          <w:sz w:val="32"/>
          <w:szCs w:val="32"/>
          <w:highlight w:val="none"/>
          <w:lang w:eastAsia="zh-CN"/>
        </w:rPr>
        <w:t>将气象灾害预报预警、智慧气象等气象领域关键技术研究纳入市科研立项计划，增加气象科技研发经费投入。深化气象与生态环境、自然资源、水利、农业、交通等行业以及高校、科研机构的科技协调发展，联合攻关共性关键技术。建立以创新价值、能力、贡献为导向的气象人才评价机制，健全与岗位职责、工作业绩、实际贡献等紧密联系和充分体现人才价值、鼓励创新创造的激励机制。在科研立项、教育培训、评优树先中对气象专业技术人才给予支持。加大大气科学专业气象人才引进和培养力度。将干部人才培训全面纳入市培训计划。（市气象局牵头，市人力资源和社会保障局、市自然资源和规划局、市生态环境局、市交</w:t>
      </w:r>
      <w:r>
        <w:rPr>
          <w:rStyle w:val="10"/>
          <w:rFonts w:hint="default" w:ascii="Times New Roman" w:hAnsi="Times New Roman" w:eastAsia="方正仿宋简体" w:cs="Times New Roman"/>
          <w:b/>
          <w:bCs/>
          <w:color w:val="auto"/>
          <w:spacing w:val="-6"/>
          <w:w w:val="100"/>
          <w:sz w:val="32"/>
          <w:szCs w:val="32"/>
          <w:highlight w:val="none"/>
          <w:lang w:eastAsia="zh-CN"/>
        </w:rPr>
        <w:t>通运输局、市城乡水务局、市农业农村局等部门按照职责分工负责）</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Fonts w:hint="default" w:ascii="Times New Roman" w:hAnsi="Times New Roman" w:eastAsia="黑体" w:cs="Times New Roman"/>
          <w:b/>
          <w:bCs/>
          <w:color w:val="auto"/>
          <w:spacing w:val="0"/>
          <w:w w:val="100"/>
          <w:highlight w:val="none"/>
        </w:rPr>
      </w:pPr>
      <w:r>
        <w:rPr>
          <w:rFonts w:hint="default" w:ascii="Times New Roman" w:hAnsi="Times New Roman" w:eastAsia="黑体" w:cs="Times New Roman"/>
          <w:b/>
          <w:bCs/>
          <w:color w:val="auto"/>
          <w:spacing w:val="0"/>
          <w:w w:val="100"/>
          <w:highlight w:val="none"/>
        </w:rPr>
        <w:t>三、保障措施</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Style w:val="10"/>
          <w:rFonts w:hint="default" w:ascii="Times New Roman" w:hAnsi="Times New Roman" w:eastAsia="方正仿宋简体" w:cs="Times New Roman"/>
          <w:b/>
          <w:bCs/>
          <w:color w:val="auto"/>
          <w:spacing w:val="0"/>
          <w:w w:val="100"/>
          <w:sz w:val="32"/>
          <w:szCs w:val="32"/>
          <w:highlight w:val="none"/>
          <w:lang w:eastAsia="zh-CN"/>
        </w:rPr>
      </w:pPr>
      <w:r>
        <w:rPr>
          <w:rFonts w:hint="default" w:ascii="Times New Roman" w:hAnsi="Times New Roman" w:eastAsia="方正楷体简体" w:cs="Times New Roman"/>
          <w:b/>
          <w:bCs/>
          <w:color w:val="auto"/>
          <w:spacing w:val="0"/>
          <w:w w:val="100"/>
          <w:kern w:val="2"/>
          <w:sz w:val="32"/>
          <w:szCs w:val="32"/>
          <w:highlight w:val="none"/>
          <w:lang w:val="en-US" w:eastAsia="zh-CN" w:bidi="ar-SA"/>
        </w:rPr>
        <w:t>（一）强化组织领导。</w:t>
      </w:r>
      <w:r>
        <w:rPr>
          <w:rStyle w:val="10"/>
          <w:rFonts w:hint="default" w:ascii="Times New Roman" w:hAnsi="Times New Roman" w:eastAsia="方正仿宋简体" w:cs="Times New Roman"/>
          <w:b/>
          <w:bCs/>
          <w:color w:val="auto"/>
          <w:spacing w:val="0"/>
          <w:w w:val="100"/>
          <w:sz w:val="32"/>
          <w:szCs w:val="32"/>
          <w:highlight w:val="none"/>
          <w:lang w:eastAsia="zh-CN"/>
        </w:rPr>
        <w:t>健全部门协同、上下联动的工作机制，将气象高质量发展纳入相关规划，落实资金、用地等政策支持和项目安排。建立市气象局牵头、相关部门协同配合的实施保障机制。（市气象局牵头，市政府办公室、市发展和改革局、市财政局等部门按职责分工负责）</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Style w:val="10"/>
          <w:rFonts w:hint="default" w:ascii="Times New Roman" w:hAnsi="Times New Roman" w:eastAsia="方正仿宋简体" w:cs="Times New Roman"/>
          <w:b/>
          <w:bCs/>
          <w:color w:val="auto"/>
          <w:spacing w:val="0"/>
          <w:w w:val="100"/>
          <w:sz w:val="32"/>
          <w:szCs w:val="32"/>
          <w:highlight w:val="none"/>
          <w:lang w:eastAsia="zh-CN"/>
        </w:rPr>
      </w:pPr>
      <w:r>
        <w:rPr>
          <w:rFonts w:hint="default" w:ascii="Times New Roman" w:hAnsi="Times New Roman" w:eastAsia="方正楷体简体" w:cs="Times New Roman"/>
          <w:b/>
          <w:bCs/>
          <w:color w:val="auto"/>
          <w:spacing w:val="0"/>
          <w:w w:val="100"/>
          <w:kern w:val="2"/>
          <w:sz w:val="32"/>
          <w:szCs w:val="32"/>
          <w:highlight w:val="none"/>
          <w:lang w:val="en-US" w:eastAsia="zh-CN" w:bidi="ar-SA"/>
        </w:rPr>
        <w:t>（二）强化法治保障</w:t>
      </w:r>
      <w:r>
        <w:rPr>
          <w:rStyle w:val="10"/>
          <w:rFonts w:hint="default" w:ascii="Times New Roman" w:hAnsi="Times New Roman" w:eastAsia="方正仿宋简体" w:cs="Times New Roman"/>
          <w:b/>
          <w:bCs/>
          <w:color w:val="auto"/>
          <w:spacing w:val="0"/>
          <w:w w:val="100"/>
          <w:sz w:val="32"/>
          <w:szCs w:val="32"/>
          <w:highlight w:val="none"/>
          <w:lang w:eastAsia="zh-CN"/>
        </w:rPr>
        <w:t>。推进气象灾害防御、人工影响天气、气象设施和气象探测环境保护等气象法规规章贯彻落实。强化气象标准化应用，加强气象法律法规执行情况监督检查，推进防雷和升放气球等气象领域执法事项纳入综合执法范围。（市气象局牵头，市司法局、市应急局、市自然资源和规划局、市市场监管局等部门按照职责分工负责）</w:t>
      </w:r>
    </w:p>
    <w:p>
      <w:pPr>
        <w:keepNext w:val="0"/>
        <w:keepLines w:val="0"/>
        <w:pageBreakBefore w:val="0"/>
        <w:widowControl w:val="0"/>
        <w:tabs>
          <w:tab w:val="left" w:pos="316"/>
          <w:tab w:val="center" w:pos="4427"/>
          <w:tab w:val="right" w:pos="8855"/>
        </w:tabs>
        <w:kinsoku/>
        <w:wordWrap/>
        <w:overflowPunct w:val="0"/>
        <w:topLinePunct/>
        <w:autoSpaceDE/>
        <w:autoSpaceDN/>
        <w:bidi w:val="0"/>
        <w:adjustRightInd w:val="0"/>
        <w:snapToGrid/>
        <w:spacing w:line="580" w:lineRule="exact"/>
        <w:ind w:left="0" w:leftChars="0" w:firstLine="632" w:firstLineChars="200"/>
        <w:jc w:val="both"/>
        <w:textAlignment w:val="baseline"/>
        <w:rPr>
          <w:rStyle w:val="10"/>
          <w:rFonts w:hint="default" w:ascii="Times New Roman" w:hAnsi="Times New Roman" w:eastAsia="方正仿宋简体" w:cs="Times New Roman"/>
          <w:b/>
          <w:bCs/>
          <w:color w:val="auto"/>
          <w:spacing w:val="0"/>
          <w:w w:val="100"/>
          <w:sz w:val="32"/>
          <w:szCs w:val="32"/>
          <w:highlight w:val="none"/>
          <w:lang w:eastAsia="zh-CN"/>
        </w:rPr>
      </w:pPr>
      <w:r>
        <w:rPr>
          <w:rFonts w:hint="default" w:ascii="Times New Roman" w:hAnsi="Times New Roman" w:eastAsia="方正楷体简体" w:cs="Times New Roman"/>
          <w:b/>
          <w:bCs/>
          <w:color w:val="auto"/>
          <w:spacing w:val="0"/>
          <w:w w:val="100"/>
          <w:kern w:val="2"/>
          <w:sz w:val="32"/>
          <w:szCs w:val="32"/>
          <w:highlight w:val="none"/>
          <w:lang w:val="en-US" w:eastAsia="zh-CN" w:bidi="ar-SA"/>
        </w:rPr>
        <w:t>（三）强化财政保障。</w:t>
      </w:r>
      <w:r>
        <w:rPr>
          <w:rStyle w:val="10"/>
          <w:rFonts w:hint="default" w:ascii="Times New Roman" w:hAnsi="Times New Roman" w:eastAsia="方正仿宋简体" w:cs="Times New Roman"/>
          <w:b/>
          <w:bCs/>
          <w:color w:val="auto"/>
          <w:spacing w:val="0"/>
          <w:w w:val="100"/>
          <w:sz w:val="32"/>
          <w:szCs w:val="32"/>
          <w:highlight w:val="none"/>
          <w:lang w:eastAsia="zh-CN"/>
        </w:rPr>
        <w:t>进一步落实和完善双重计划财务体制，把支持气象高质量发展经费纳入财政预算，保障气象重点工程顺利实施。积极引导和鼓励社会资本投入气象高质量发展。加强资金的使用管理和绩效评价，提高投资效益。（市财政局牵头，市发展和改革局、市气象局等部门按照职责分工负责）</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rightChars="0"/>
        <w:jc w:val="both"/>
        <w:textAlignment w:val="baseline"/>
        <w:rPr>
          <w:rFonts w:hint="default" w:ascii="Times New Roman" w:hAnsi="Times New Roman" w:eastAsia="方正小标宋简体" w:cs="Times New Roman"/>
          <w:b/>
          <w:bCs/>
          <w:color w:val="auto"/>
          <w:sz w:val="84"/>
          <w:szCs w:val="84"/>
          <w:lang w:val="en-US" w:eastAsia="zh-CN"/>
        </w:rPr>
      </w:pPr>
    </w:p>
    <w:p>
      <w:pPr>
        <w:pStyle w:val="2"/>
        <w:keepNext w:val="0"/>
        <w:keepLines w:val="0"/>
        <w:pageBreakBefore w:val="0"/>
        <w:widowControl w:val="0"/>
        <w:kinsoku/>
        <w:wordWrap/>
        <w:topLinePunct w:val="0"/>
        <w:autoSpaceDE/>
        <w:autoSpaceDN/>
        <w:bidi w:val="0"/>
        <w:spacing w:line="560" w:lineRule="exact"/>
        <w:rPr>
          <w:rFonts w:hint="default" w:ascii="Times New Roman" w:hAnsi="Times New Roman" w:eastAsia="方正小标宋简体" w:cs="Times New Roman"/>
          <w:b/>
          <w:bCs/>
          <w:color w:val="auto"/>
          <w:sz w:val="84"/>
          <w:szCs w:val="84"/>
          <w:lang w:val="en-US" w:eastAsia="zh-CN"/>
        </w:rPr>
      </w:pPr>
    </w:p>
    <w:p>
      <w:pPr>
        <w:pStyle w:val="2"/>
        <w:keepNext w:val="0"/>
        <w:keepLines w:val="0"/>
        <w:pageBreakBefore w:val="0"/>
        <w:widowControl w:val="0"/>
        <w:kinsoku/>
        <w:wordWrap/>
        <w:topLinePunct w:val="0"/>
        <w:autoSpaceDE/>
        <w:autoSpaceDN/>
        <w:bidi w:val="0"/>
        <w:spacing w:line="560" w:lineRule="exact"/>
        <w:rPr>
          <w:rFonts w:hint="default" w:ascii="Times New Roman" w:hAnsi="Times New Roman" w:eastAsia="方正小标宋简体" w:cs="Times New Roman"/>
          <w:b/>
          <w:bCs/>
          <w:color w:val="auto"/>
          <w:sz w:val="84"/>
          <w:szCs w:val="84"/>
          <w:lang w:val="en-US" w:eastAsia="zh-CN"/>
        </w:rPr>
      </w:pPr>
    </w:p>
    <w:p>
      <w:pPr>
        <w:pStyle w:val="2"/>
        <w:keepNext w:val="0"/>
        <w:keepLines w:val="0"/>
        <w:pageBreakBefore w:val="0"/>
        <w:widowControl w:val="0"/>
        <w:kinsoku/>
        <w:wordWrap/>
        <w:topLinePunct w:val="0"/>
        <w:autoSpaceDE/>
        <w:autoSpaceDN/>
        <w:bidi w:val="0"/>
        <w:spacing w:line="560" w:lineRule="exact"/>
        <w:rPr>
          <w:rFonts w:hint="default" w:ascii="Times New Roman" w:hAnsi="Times New Roman" w:eastAsia="方正小标宋简体" w:cs="Times New Roman"/>
          <w:b/>
          <w:bCs/>
          <w:color w:val="auto"/>
          <w:sz w:val="84"/>
          <w:szCs w:val="84"/>
          <w:lang w:val="en-US" w:eastAsia="zh-CN"/>
        </w:rPr>
      </w:pPr>
    </w:p>
    <w:p>
      <w:pPr>
        <w:pStyle w:val="2"/>
        <w:keepNext w:val="0"/>
        <w:keepLines w:val="0"/>
        <w:pageBreakBefore w:val="0"/>
        <w:widowControl w:val="0"/>
        <w:kinsoku/>
        <w:wordWrap/>
        <w:topLinePunct w:val="0"/>
        <w:autoSpaceDE/>
        <w:autoSpaceDN/>
        <w:bidi w:val="0"/>
        <w:spacing w:line="560" w:lineRule="exact"/>
        <w:rPr>
          <w:rFonts w:hint="default" w:ascii="Times New Roman" w:hAnsi="Times New Roman" w:eastAsia="方正小标宋简体" w:cs="Times New Roman"/>
          <w:b/>
          <w:bCs/>
          <w:color w:val="auto"/>
          <w:sz w:val="84"/>
          <w:szCs w:val="84"/>
          <w:lang w:val="en-US" w:eastAsia="zh-CN"/>
        </w:rPr>
      </w:pPr>
    </w:p>
    <w:p>
      <w:pPr>
        <w:keepNext w:val="0"/>
        <w:keepLines w:val="0"/>
        <w:pageBreakBefore w:val="0"/>
        <w:widowControl w:val="0"/>
        <w:kinsoku/>
        <w:wordWrap/>
        <w:overflowPunct/>
        <w:topLinePunct w:val="0"/>
        <w:autoSpaceDE/>
        <w:autoSpaceDN/>
        <w:bidi w:val="0"/>
        <w:spacing w:line="560" w:lineRule="exact"/>
        <w:ind w:left="0" w:right="0" w:rightChars="0" w:firstLine="1099" w:firstLineChars="398"/>
        <w:textAlignment w:val="auto"/>
        <w:rPr>
          <w:rFonts w:hint="default" w:ascii="Times New Roman" w:hAnsi="Times New Roman" w:eastAsia="方正仿宋简体"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232" w:firstLineChars="98"/>
        <w:textAlignment w:val="baseline"/>
        <w:rPr>
          <w:spacing w:val="0"/>
          <w:w w:val="100"/>
        </w:rPr>
      </w:pPr>
      <w:r>
        <w:rPr>
          <w:rFonts w:ascii="宋体" w:hAnsi="宋体" w:eastAsia="宋体" w:cs="宋体"/>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578485</wp:posOffset>
                </wp:positionV>
                <wp:extent cx="1948815" cy="1087755"/>
                <wp:effectExtent l="4445" t="4445" r="8890" b="12700"/>
                <wp:wrapNone/>
                <wp:docPr id="3" name="矩形 3"/>
                <wp:cNvGraphicFramePr/>
                <a:graphic xmlns:a="http://schemas.openxmlformats.org/drawingml/2006/main">
                  <a:graphicData uri="http://schemas.microsoft.com/office/word/2010/wordprocessingShape">
                    <wps:wsp>
                      <wps:cNvSpPr/>
                      <wps:spPr>
                        <a:xfrm>
                          <a:off x="0" y="0"/>
                          <a:ext cx="1948815" cy="1087755"/>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_x0000_s1026" o:spid="_x0000_s1026" o:spt="1" style="position:absolute;left:0pt;margin-left:127.5pt;margin-top:45.55pt;height:85.65pt;width:153.45pt;z-index:251660288;mso-width-relative:page;mso-height-relative:page;" fillcolor="#FFFFFF" filled="t" stroked="t" coordsize="21600,21600" o:gfxdata="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g27w3YAAAACgEAAA8AAAAAAAAAAQAgAAAAOAAAAGRycy9kb3ducmV2LnhtbFBL&#10;AQIUABQAAAAIAIdO4kA0E4VR4AEAANQDAAAOAAAAAAAAAAEAIAAAAD0BAABkcnMvZTJvRG9jLnht&#10;bFBLBQYAAAAABgAGAFkBAACPBQAAAAA=&#10;">
                <v:fill on="t" focussize="0,0"/>
                <v:stroke color="#FFFFFF" joinstyle="miter"/>
                <v:imagedata o:title=""/>
                <o:lock v:ext="edit" aspectratio="f"/>
              </v:rect>
            </w:pict>
          </mc:Fallback>
        </mc:AlternateContent>
      </w:r>
      <w:r>
        <w:rPr>
          <w:rFonts w:hint="default" w:ascii="Times New Roman" w:hAnsi="Times New Roman" w:eastAsia="方正仿宋简体" w:cs="Times New Roman"/>
          <w:b/>
          <w:bCs/>
          <w:color w:val="auto"/>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26670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5pt;margin-top:2.1pt;height:0pt;width:442.2pt;z-index:251659264;mso-width-relative:page;mso-height-relative:page;" filled="f" stroked="t" coordsize="21600,21600" o:gfxdata="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jcae3T&#10;AAAABQEAAA8AAAAAAAAAAQAgAAAAOAAAAGRycy9kb3ducmV2LnhtbFBLAQIUABQAAAAIAIdO4kCw&#10;hfN91gEAAJkDAAAOAAAAAAAAAAEAIAAAADgBAABkcnMvZTJvRG9jLnhtbFBLBQYAAAAABgAGAFkB&#10;AACA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color w:val="auto"/>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398780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pt;margin-top:31.4pt;height:0pt;width:442.2pt;z-index:251661312;mso-width-relative:page;mso-height-relative:page;" filled="f" stroked="t" coordsize="21600,21600" o:gfxdata="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UOt&#10;sNUAAAAHAQAADwAAAAAAAAABACAAAAA4AAAAZHJzL2Rvd25yZXYueG1sUEsBAhQAFAAAAAgAh07i&#10;QE89g/TWAQAAmQMAAA4AAAAAAAAAAQAgAAAAOgEAAGRycy9lMm9Eb2MueG1sUEsFBgAAAAAGAAYA&#10;WQEAAIIFA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color w:val="auto"/>
          <w:sz w:val="28"/>
          <w:szCs w:val="28"/>
          <w:lang w:val="en-US" w:eastAsia="zh-CN"/>
        </w:rPr>
        <w:t>曲阜</w:t>
      </w:r>
      <w:r>
        <w:rPr>
          <w:rFonts w:hint="default" w:ascii="Times New Roman" w:hAnsi="Times New Roman" w:eastAsia="方正仿宋简体" w:cs="Times New Roman"/>
          <w:b/>
          <w:bCs/>
          <w:color w:val="auto"/>
          <w:sz w:val="28"/>
          <w:szCs w:val="28"/>
          <w:lang w:bidi="ar"/>
        </w:rPr>
        <w:t xml:space="preserve">市人民政府办公室  </w:t>
      </w:r>
      <w:r>
        <w:rPr>
          <w:rFonts w:hint="eastAsia" w:ascii="Times New Roman" w:hAnsi="Times New Roman" w:eastAsia="方正仿宋简体" w:cs="Times New Roman"/>
          <w:b/>
          <w:bCs/>
          <w:color w:val="auto"/>
          <w:sz w:val="28"/>
          <w:szCs w:val="28"/>
          <w:lang w:val="en-US" w:eastAsia="zh-CN" w:bidi="ar"/>
        </w:rPr>
        <w:t xml:space="preserve"> </w:t>
      </w:r>
      <w:r>
        <w:rPr>
          <w:rFonts w:hint="default" w:ascii="Times New Roman" w:hAnsi="Times New Roman" w:eastAsia="方正仿宋简体" w:cs="Times New Roman"/>
          <w:b/>
          <w:bCs/>
          <w:color w:val="auto"/>
          <w:sz w:val="28"/>
          <w:szCs w:val="28"/>
          <w:lang w:bidi="ar"/>
        </w:rPr>
        <w:t xml:space="preserve">      </w:t>
      </w:r>
      <w:r>
        <w:rPr>
          <w:rFonts w:hint="eastAsia" w:ascii="Times New Roman" w:hAnsi="Times New Roman" w:eastAsia="方正仿宋简体" w:cs="Times New Roman"/>
          <w:b/>
          <w:bCs/>
          <w:color w:val="auto"/>
          <w:sz w:val="28"/>
          <w:szCs w:val="28"/>
          <w:lang w:val="en-US" w:eastAsia="zh-CN" w:bidi="ar"/>
        </w:rPr>
        <w:t xml:space="preserve"> </w:t>
      </w:r>
      <w:r>
        <w:rPr>
          <w:rFonts w:hint="default" w:ascii="Times New Roman" w:hAnsi="Times New Roman" w:eastAsia="方正仿宋简体" w:cs="Times New Roman"/>
          <w:b/>
          <w:bCs/>
          <w:color w:val="auto"/>
          <w:sz w:val="28"/>
          <w:szCs w:val="28"/>
          <w:lang w:bidi="ar"/>
        </w:rPr>
        <w:t xml:space="preserve">      </w:t>
      </w:r>
      <w:r>
        <w:rPr>
          <w:rFonts w:hint="default" w:ascii="Times New Roman" w:hAnsi="Times New Roman" w:eastAsia="方正仿宋简体" w:cs="Times New Roman"/>
          <w:b/>
          <w:bCs/>
          <w:color w:val="auto"/>
          <w:sz w:val="28"/>
          <w:szCs w:val="28"/>
          <w:lang w:val="en-US" w:eastAsia="zh-CN" w:bidi="ar"/>
        </w:rPr>
        <w:t xml:space="preserve"> </w:t>
      </w:r>
      <w:r>
        <w:rPr>
          <w:rFonts w:hint="eastAsia" w:ascii="Times New Roman" w:hAnsi="Times New Roman" w:eastAsia="方正仿宋简体" w:cs="Times New Roman"/>
          <w:b/>
          <w:bCs/>
          <w:color w:val="auto"/>
          <w:sz w:val="28"/>
          <w:szCs w:val="28"/>
          <w:lang w:val="en-US" w:eastAsia="zh-CN" w:bidi="ar"/>
        </w:rPr>
        <w:t xml:space="preserve">   </w:t>
      </w:r>
      <w:r>
        <w:rPr>
          <w:rFonts w:hint="default" w:ascii="Times New Roman" w:hAnsi="Times New Roman" w:eastAsia="方正仿宋简体" w:cs="Times New Roman"/>
          <w:b/>
          <w:bCs/>
          <w:color w:val="auto"/>
          <w:sz w:val="28"/>
          <w:szCs w:val="28"/>
          <w:lang w:val="en-US" w:eastAsia="zh-CN" w:bidi="ar"/>
        </w:rPr>
        <w:t xml:space="preserve"> </w:t>
      </w:r>
      <w:r>
        <w:rPr>
          <w:rFonts w:hint="default" w:ascii="Times New Roman" w:hAnsi="Times New Roman" w:eastAsia="方正仿宋简体" w:cs="Times New Roman"/>
          <w:b/>
          <w:bCs/>
          <w:color w:val="auto"/>
          <w:sz w:val="28"/>
          <w:szCs w:val="28"/>
          <w:lang w:bidi="ar"/>
        </w:rPr>
        <w:t>2023年4月</w:t>
      </w:r>
      <w:r>
        <w:rPr>
          <w:rFonts w:hint="eastAsia" w:eastAsia="方正仿宋简体" w:cs="Times New Roman"/>
          <w:b/>
          <w:bCs/>
          <w:color w:val="auto"/>
          <w:sz w:val="28"/>
          <w:szCs w:val="28"/>
          <w:lang w:val="en-US" w:eastAsia="zh-CN" w:bidi="ar"/>
        </w:rPr>
        <w:t>28</w:t>
      </w:r>
      <w:r>
        <w:rPr>
          <w:rFonts w:hint="default" w:ascii="Times New Roman" w:hAnsi="Times New Roman" w:eastAsia="方正仿宋简体" w:cs="Times New Roman"/>
          <w:b/>
          <w:bCs/>
          <w:color w:val="auto"/>
          <w:sz w:val="28"/>
          <w:szCs w:val="28"/>
          <w:lang w:bidi="ar"/>
        </w:rPr>
        <w:t>日印发</w:t>
      </w:r>
    </w:p>
    <w:sectPr>
      <w:headerReference r:id="rId5" w:type="default"/>
      <w:footerReference r:id="rId6" w:type="default"/>
      <w:footerReference r:id="rId7" w:type="even"/>
      <w:pgSz w:w="11906" w:h="16838"/>
      <w:pgMar w:top="2154" w:right="1474" w:bottom="1871" w:left="1587" w:header="851" w:footer="1361" w:gutter="0"/>
      <w:pgNumType w:chapSep="emDash"/>
      <w:cols w:space="0" w:num="1"/>
      <w:rtlGutter w:val="0"/>
      <w:docGrid w:type="linesAndChars" w:linePitch="59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Book Antiqua">
    <w:altName w:val="FreeSerif"/>
    <w:panose1 w:val="02040602050305030304"/>
    <w:charset w:val="00"/>
    <w:family w:val="roman"/>
    <w:pitch w:val="default"/>
    <w:sig w:usb0="00000000" w:usb1="00000000" w:usb2="00000000" w:usb3="00000000" w:csb0="2000009F" w:csb1="DFD7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snapToGrid/>
      <w:spacing w:line="240" w:lineRule="auto"/>
      <w:ind w:right="0" w:firstLine="240" w:firstLineChars="100"/>
      <w:jc w:val="right"/>
      <w:textAlignment w:val="auto"/>
      <w:rPr>
        <w:rFonts w:hint="default"/>
        <w:lang w:val="en-US" w:eastAsia="zh-CN"/>
      </w:rPr>
    </w:pPr>
    <w:r>
      <w:rPr>
        <w:rFonts w:hint="eastAsia" w:ascii="宋体" w:hAnsi="宋体" w:eastAsia="宋体" w:cs="宋体"/>
        <w:sz w:val="24"/>
      </w:rPr>
      <w:t>—</w:t>
    </w:r>
    <w:r>
      <w:rPr>
        <w:sz w:val="24"/>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Fonts w:hint="default" w:ascii="Times New Roman" w:hAnsi="Times New Roman" w:cs="Times New Roman"/>
        <w:sz w:val="28"/>
      </w:rPr>
      <w:t>3</w:t>
    </w:r>
    <w:r>
      <w:rPr>
        <w:rFonts w:hint="default" w:ascii="Times New Roman" w:hAnsi="Times New Roman" w:cs="Times New Roman"/>
        <w:sz w:val="28"/>
      </w:rPr>
      <w:fldChar w:fldCharType="end"/>
    </w:r>
    <w:r>
      <w:rPr>
        <w:sz w:val="28"/>
      </w:rPr>
      <w:t xml:space="preserve"> </w:t>
    </w:r>
    <w:r>
      <w:rPr>
        <w:rFonts w:hint="eastAsia" w:ascii="宋体" w:hAnsi="宋体" w:eastAsia="宋体" w:cs="宋体"/>
        <w:sz w:val="24"/>
      </w:rPr>
      <w:t>—</w:t>
    </w:r>
    <w:r>
      <w:rPr>
        <w:rFonts w:hint="eastAsia" w:ascii="宋体" w:hAnsi="宋体" w:eastAsia="宋体" w:cs="宋体"/>
        <w:sz w:val="2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ind w:left="0" w:leftChars="0" w:right="363" w:firstLine="0" w:firstLineChars="0"/>
      <w:jc w:val="left"/>
      <w:textAlignment w:val="auto"/>
      <w:rPr>
        <w:rFonts w:hint="eastAsia"/>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w:t>
    </w:r>
    <w:r>
      <w:rPr>
        <w:sz w:val="24"/>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Fonts w:hint="default" w:ascii="Times New Roman" w:hAnsi="Times New Roman" w:cs="Times New Roman"/>
        <w:sz w:val="28"/>
      </w:rPr>
      <w:t>3</w:t>
    </w:r>
    <w:r>
      <w:rPr>
        <w:rFonts w:hint="default" w:ascii="Times New Roman" w:hAnsi="Times New Roman" w:cs="Times New Roman"/>
        <w:sz w:val="28"/>
      </w:rPr>
      <w:fldChar w:fldCharType="end"/>
    </w:r>
    <w:r>
      <w:rPr>
        <w:sz w:val="28"/>
      </w:rPr>
      <w:t xml:space="preserve"> </w:t>
    </w:r>
    <w:r>
      <w:rPr>
        <w:rFonts w:hint="eastAsia" w:ascii="宋体" w:hAnsi="宋体" w:eastAsia="宋体" w:cs="宋体"/>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mirrorMargins w:val="true"/>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NWFlY2NmNDBmZGQ1NGI3NDZjZjk4MjEzNTRiZGIifQ=="/>
  </w:docVars>
  <w:rsids>
    <w:rsidRoot w:val="231B2BB7"/>
    <w:rsid w:val="1717112D"/>
    <w:rsid w:val="231B2BB7"/>
    <w:rsid w:val="261121A0"/>
    <w:rsid w:val="397949AE"/>
    <w:rsid w:val="464B69A4"/>
    <w:rsid w:val="48D729FC"/>
    <w:rsid w:val="4DF92F05"/>
    <w:rsid w:val="4EF76817"/>
    <w:rsid w:val="F7F92D20"/>
    <w:rsid w:val="FBED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宋体"/>
    </w:rPr>
  </w:style>
  <w:style w:type="paragraph" w:styleId="3">
    <w:name w:val="Body Text"/>
    <w:basedOn w:val="1"/>
    <w:qFormat/>
    <w:uiPriority w:val="1"/>
    <w:pPr>
      <w:snapToGrid w:val="0"/>
      <w:jc w:val="left"/>
    </w:pPr>
    <w:rPr>
      <w:rFonts w:ascii="宋体" w:hAnsi="宋体"/>
      <w:kern w:val="0"/>
      <w:szCs w:val="28"/>
      <w:lang w:eastAsia="en-US"/>
    </w:rPr>
  </w:style>
  <w:style w:type="paragraph" w:styleId="4">
    <w:name w:val="footer"/>
    <w:basedOn w:val="1"/>
    <w:qFormat/>
    <w:uiPriority w:val="0"/>
    <w:pPr>
      <w:tabs>
        <w:tab w:val="center" w:pos="4153"/>
        <w:tab w:val="right" w:pos="8306"/>
      </w:tabs>
      <w:snapToGrid w:val="0"/>
      <w:spacing w:line="240" w:lineRule="atLeast"/>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kern w:val="0"/>
      <w:sz w:val="18"/>
      <w:szCs w:val="18"/>
    </w:rPr>
  </w:style>
  <w:style w:type="paragraph" w:styleId="6">
    <w:name w:val="Normal (Web)"/>
    <w:basedOn w:val="1"/>
    <w:qFormat/>
    <w:uiPriority w:val="0"/>
    <w:pPr>
      <w:widowControl/>
      <w:spacing w:before="100" w:beforeAutospacing="1" w:after="100" w:afterAutospacing="1"/>
      <w:jc w:val="left"/>
    </w:pPr>
    <w:rPr>
      <w:rFonts w:ascii="仿宋_GB2312" w:hAnsi="Book Antiqua" w:cs="宋体"/>
      <w:kern w:val="0"/>
    </w:rPr>
  </w:style>
  <w:style w:type="character" w:styleId="9">
    <w:name w:val="page number"/>
    <w:qFormat/>
    <w:uiPriority w:val="0"/>
    <w:rPr>
      <w:rFonts w:cs="Times New Roman"/>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3812</Words>
  <Characters>3834</Characters>
  <Lines>0</Lines>
  <Paragraphs>0</Paragraphs>
  <TotalTime>23</TotalTime>
  <ScaleCrop>false</ScaleCrop>
  <LinksUpToDate>false</LinksUpToDate>
  <CharactersWithSpaces>3866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2023-04-28T15:10:00Z</dcterms:created>
  <dc:creator>Administrator</dc:creator>
  <cp:lastModifiedBy>user</cp:lastModifiedBy>
  <cp:lastPrinted>2023-04-29T08:34:00Z</cp:lastPrinted>
  <dcterms:modified xsi:type="dcterms:W3CDTF">2023-11-20T13:34:12Z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5F33EFD2A48F49AC987EB3FC40C8AAB8_13</vt:lpwstr>
  </property>
</Properties>
</file>