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04509" w14:textId="77777777" w:rsidR="0071748F" w:rsidRDefault="0071748F">
      <w:pPr>
        <w:spacing w:line="590" w:lineRule="exact"/>
        <w:ind w:rightChars="-50" w:right="-96"/>
        <w:rPr>
          <w:rFonts w:eastAsia="方正仿宋简体"/>
          <w:b/>
          <w:color w:val="000000"/>
          <w:sz w:val="32"/>
          <w:szCs w:val="32"/>
        </w:rPr>
      </w:pPr>
    </w:p>
    <w:p w14:paraId="12D56155" w14:textId="01C03666" w:rsidR="0071748F" w:rsidRDefault="003519E1">
      <w:pPr>
        <w:spacing w:line="590" w:lineRule="exact"/>
        <w:ind w:rightChars="-50" w:right="-96"/>
        <w:jc w:val="center"/>
        <w:outlineLvl w:val="0"/>
        <w:rPr>
          <w:rFonts w:eastAsia="方正小标宋简体"/>
          <w:b/>
          <w:color w:val="000000"/>
          <w:sz w:val="44"/>
          <w:szCs w:val="44"/>
        </w:rPr>
      </w:pPr>
      <w:r>
        <w:rPr>
          <w:rFonts w:eastAsia="方正小标宋简体" w:hint="eastAsia"/>
          <w:b/>
          <w:color w:val="000000"/>
          <w:sz w:val="44"/>
          <w:szCs w:val="44"/>
        </w:rPr>
        <w:t>曲阜市</w:t>
      </w:r>
      <w:r w:rsidR="00000000">
        <w:rPr>
          <w:rFonts w:eastAsia="方正小标宋简体" w:hint="eastAsia"/>
          <w:b/>
          <w:color w:val="000000"/>
          <w:sz w:val="44"/>
          <w:szCs w:val="44"/>
        </w:rPr>
        <w:t>息陬镇人民政府</w:t>
      </w:r>
      <w:r w:rsidR="00000000">
        <w:rPr>
          <w:rFonts w:eastAsia="方正小标宋简体"/>
          <w:b/>
          <w:color w:val="000000"/>
          <w:sz w:val="44"/>
          <w:szCs w:val="44"/>
        </w:rPr>
        <w:t>202</w:t>
      </w:r>
      <w:r w:rsidR="00000000">
        <w:rPr>
          <w:rFonts w:eastAsia="方正小标宋简体" w:hint="eastAsia"/>
          <w:b/>
          <w:color w:val="000000"/>
          <w:sz w:val="44"/>
          <w:szCs w:val="44"/>
        </w:rPr>
        <w:t>4</w:t>
      </w:r>
      <w:r w:rsidR="00000000">
        <w:rPr>
          <w:rFonts w:eastAsia="方正小标宋简体"/>
          <w:b/>
          <w:color w:val="000000"/>
          <w:sz w:val="44"/>
          <w:szCs w:val="44"/>
        </w:rPr>
        <w:t>年政府信息公开</w:t>
      </w:r>
    </w:p>
    <w:p w14:paraId="1F03C57C" w14:textId="77777777" w:rsidR="0071748F" w:rsidRDefault="00000000">
      <w:pPr>
        <w:spacing w:line="590" w:lineRule="exact"/>
        <w:ind w:rightChars="-50" w:right="-96"/>
        <w:jc w:val="center"/>
        <w:outlineLvl w:val="0"/>
        <w:rPr>
          <w:rFonts w:eastAsia="方正小标宋简体"/>
          <w:b/>
          <w:color w:val="000000"/>
          <w:sz w:val="44"/>
          <w:szCs w:val="44"/>
        </w:rPr>
      </w:pPr>
      <w:r>
        <w:rPr>
          <w:rFonts w:eastAsia="方正小标宋简体"/>
          <w:b/>
          <w:color w:val="000000"/>
          <w:sz w:val="44"/>
          <w:szCs w:val="44"/>
        </w:rPr>
        <w:t>工作年度报告</w:t>
      </w:r>
    </w:p>
    <w:p w14:paraId="6EBBE416" w14:textId="77777777" w:rsidR="0071748F" w:rsidRDefault="0071748F">
      <w:pPr>
        <w:spacing w:line="590" w:lineRule="exact"/>
        <w:ind w:rightChars="-50" w:right="-96" w:firstLineChars="200" w:firstLine="626"/>
        <w:rPr>
          <w:rFonts w:eastAsia="方正仿宋简体"/>
          <w:b/>
          <w:color w:val="000000"/>
          <w:sz w:val="32"/>
          <w:szCs w:val="32"/>
        </w:rPr>
      </w:pPr>
    </w:p>
    <w:p w14:paraId="392A091E" w14:textId="45F3A76B" w:rsidR="0071748F" w:rsidRDefault="00000000">
      <w:pPr>
        <w:spacing w:line="590" w:lineRule="exact"/>
        <w:ind w:rightChars="-50" w:right="-96" w:firstLineChars="200" w:firstLine="626"/>
        <w:rPr>
          <w:rFonts w:eastAsia="方正仿宋简体"/>
          <w:b/>
          <w:color w:val="000000"/>
          <w:spacing w:val="-11"/>
          <w:sz w:val="32"/>
          <w:szCs w:val="32"/>
        </w:rPr>
      </w:pPr>
      <w:r>
        <w:rPr>
          <w:rFonts w:eastAsia="方正仿宋简体"/>
          <w:b/>
          <w:color w:val="000000"/>
          <w:sz w:val="32"/>
          <w:szCs w:val="32"/>
        </w:rPr>
        <w:t>本报告由</w:t>
      </w:r>
      <w:r w:rsidR="003519E1">
        <w:rPr>
          <w:rFonts w:eastAsia="方正仿宋简体" w:hint="eastAsia"/>
          <w:b/>
          <w:color w:val="000000"/>
          <w:sz w:val="32"/>
          <w:szCs w:val="32"/>
        </w:rPr>
        <w:t>曲阜市</w:t>
      </w:r>
      <w:r>
        <w:rPr>
          <w:rFonts w:eastAsia="方正仿宋简体" w:hint="eastAsia"/>
          <w:b/>
          <w:color w:val="000000"/>
          <w:sz w:val="32"/>
          <w:szCs w:val="32"/>
        </w:rPr>
        <w:t>息陬镇人民政府</w:t>
      </w:r>
      <w:r>
        <w:rPr>
          <w:rFonts w:eastAsia="方正仿宋简体"/>
          <w:b/>
          <w:color w:val="000000"/>
          <w:sz w:val="32"/>
          <w:szCs w:val="32"/>
        </w:rPr>
        <w:t>按照《中华人民共和国政府信息公开条例》（以下简称《条例》）和《中华人民共和国政府信息</w:t>
      </w:r>
      <w:r>
        <w:rPr>
          <w:rFonts w:eastAsia="方正仿宋简体"/>
          <w:b/>
          <w:color w:val="000000"/>
          <w:spacing w:val="-11"/>
          <w:sz w:val="32"/>
          <w:szCs w:val="32"/>
        </w:rPr>
        <w:t>公开工作年度报告格式》（国办公开办函〔</w:t>
      </w:r>
      <w:r>
        <w:rPr>
          <w:rFonts w:eastAsia="方正仿宋简体"/>
          <w:b/>
          <w:color w:val="000000"/>
          <w:spacing w:val="-11"/>
          <w:sz w:val="32"/>
          <w:szCs w:val="32"/>
        </w:rPr>
        <w:t>2021</w:t>
      </w:r>
      <w:r>
        <w:rPr>
          <w:rFonts w:eastAsia="方正仿宋简体"/>
          <w:b/>
          <w:color w:val="000000"/>
          <w:spacing w:val="-11"/>
          <w:sz w:val="32"/>
          <w:szCs w:val="32"/>
        </w:rPr>
        <w:t>〕</w:t>
      </w:r>
      <w:r>
        <w:rPr>
          <w:rFonts w:eastAsia="方正仿宋简体"/>
          <w:b/>
          <w:color w:val="000000"/>
          <w:spacing w:val="-11"/>
          <w:sz w:val="32"/>
          <w:szCs w:val="32"/>
        </w:rPr>
        <w:t>30</w:t>
      </w:r>
      <w:r>
        <w:rPr>
          <w:rFonts w:eastAsia="方正仿宋简体"/>
          <w:b/>
          <w:color w:val="000000"/>
          <w:spacing w:val="-11"/>
          <w:sz w:val="32"/>
          <w:szCs w:val="32"/>
        </w:rPr>
        <w:t>号）要求编制。</w:t>
      </w:r>
    </w:p>
    <w:p w14:paraId="1CAC97BF"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244637AE"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本报告所列数据的统计期限自</w:t>
      </w:r>
      <w:r>
        <w:rPr>
          <w:rFonts w:eastAsia="方正仿宋简体"/>
          <w:b/>
          <w:color w:val="000000"/>
          <w:sz w:val="32"/>
          <w:szCs w:val="32"/>
        </w:rPr>
        <w:t>202</w:t>
      </w:r>
      <w:r>
        <w:rPr>
          <w:rFonts w:eastAsia="方正仿宋简体" w:hint="eastAsia"/>
          <w:b/>
          <w:color w:val="000000"/>
          <w:sz w:val="32"/>
          <w:szCs w:val="32"/>
        </w:rPr>
        <w:t>4</w:t>
      </w:r>
      <w:r>
        <w:rPr>
          <w:rFonts w:eastAsia="方正仿宋简体"/>
          <w:b/>
          <w:color w:val="000000"/>
          <w:sz w:val="32"/>
          <w:szCs w:val="32"/>
        </w:rPr>
        <w:t>年</w:t>
      </w:r>
      <w:r>
        <w:rPr>
          <w:rFonts w:eastAsia="方正仿宋简体"/>
          <w:b/>
          <w:color w:val="000000"/>
          <w:sz w:val="32"/>
          <w:szCs w:val="32"/>
        </w:rPr>
        <w:t>1</w:t>
      </w:r>
      <w:r>
        <w:rPr>
          <w:rFonts w:eastAsia="方正仿宋简体"/>
          <w:b/>
          <w:color w:val="000000"/>
          <w:sz w:val="32"/>
          <w:szCs w:val="32"/>
        </w:rPr>
        <w:t>月</w:t>
      </w:r>
      <w:r>
        <w:rPr>
          <w:rFonts w:eastAsia="方正仿宋简体"/>
          <w:b/>
          <w:color w:val="000000"/>
          <w:sz w:val="32"/>
          <w:szCs w:val="32"/>
        </w:rPr>
        <w:t>1</w:t>
      </w:r>
      <w:r>
        <w:rPr>
          <w:rFonts w:eastAsia="方正仿宋简体"/>
          <w:b/>
          <w:color w:val="000000"/>
          <w:sz w:val="32"/>
          <w:szCs w:val="32"/>
        </w:rPr>
        <w:t>日起至</w:t>
      </w:r>
      <w:r>
        <w:rPr>
          <w:rFonts w:eastAsia="方正仿宋简体"/>
          <w:b/>
          <w:color w:val="000000"/>
          <w:sz w:val="32"/>
          <w:szCs w:val="32"/>
        </w:rPr>
        <w:t>202</w:t>
      </w:r>
      <w:r>
        <w:rPr>
          <w:rFonts w:eastAsia="方正仿宋简体" w:hint="eastAsia"/>
          <w:b/>
          <w:color w:val="000000"/>
          <w:sz w:val="32"/>
          <w:szCs w:val="32"/>
        </w:rPr>
        <w:t>4</w:t>
      </w:r>
      <w:r>
        <w:rPr>
          <w:rFonts w:eastAsia="方正仿宋简体"/>
          <w:b/>
          <w:color w:val="000000"/>
          <w:sz w:val="32"/>
          <w:szCs w:val="32"/>
        </w:rPr>
        <w:t>年</w:t>
      </w:r>
      <w:r>
        <w:rPr>
          <w:rFonts w:eastAsia="方正仿宋简体"/>
          <w:b/>
          <w:color w:val="000000"/>
          <w:sz w:val="32"/>
          <w:szCs w:val="32"/>
        </w:rPr>
        <w:t>12</w:t>
      </w:r>
      <w:r>
        <w:rPr>
          <w:rFonts w:eastAsia="方正仿宋简体"/>
          <w:b/>
          <w:color w:val="000000"/>
          <w:sz w:val="32"/>
          <w:szCs w:val="32"/>
        </w:rPr>
        <w:t>月</w:t>
      </w:r>
      <w:r>
        <w:rPr>
          <w:rFonts w:eastAsia="方正仿宋简体"/>
          <w:b/>
          <w:color w:val="000000"/>
          <w:sz w:val="32"/>
          <w:szCs w:val="32"/>
        </w:rPr>
        <w:t>31</w:t>
      </w:r>
      <w:r>
        <w:rPr>
          <w:rFonts w:eastAsia="方正仿宋简体"/>
          <w:b/>
          <w:color w:val="000000"/>
          <w:sz w:val="32"/>
          <w:szCs w:val="32"/>
        </w:rPr>
        <w:t>日止。本报告电子版可在</w:t>
      </w:r>
      <w:r>
        <w:rPr>
          <w:rFonts w:eastAsia="方正仿宋简体"/>
          <w:b/>
          <w:color w:val="000000"/>
          <w:sz w:val="32"/>
          <w:szCs w:val="32"/>
        </w:rPr>
        <w:t>“</w:t>
      </w:r>
      <w:r>
        <w:rPr>
          <w:rFonts w:eastAsia="方正仿宋简体"/>
          <w:b/>
          <w:color w:val="000000"/>
          <w:sz w:val="32"/>
          <w:szCs w:val="32"/>
        </w:rPr>
        <w:t>中国</w:t>
      </w:r>
      <w:r>
        <w:rPr>
          <w:rFonts w:eastAsia="方正仿宋简体"/>
          <w:b/>
          <w:color w:val="000000"/>
          <w:sz w:val="32"/>
          <w:szCs w:val="32"/>
        </w:rPr>
        <w:t>·</w:t>
      </w:r>
      <w:r>
        <w:rPr>
          <w:rFonts w:eastAsia="方正仿宋简体" w:hint="eastAsia"/>
          <w:b/>
          <w:color w:val="000000"/>
          <w:sz w:val="32"/>
          <w:szCs w:val="32"/>
        </w:rPr>
        <w:t>曲阜</w:t>
      </w:r>
      <w:r>
        <w:rPr>
          <w:rFonts w:eastAsia="方正仿宋简体"/>
          <w:b/>
          <w:color w:val="000000"/>
          <w:sz w:val="32"/>
          <w:szCs w:val="32"/>
        </w:rPr>
        <w:t>”</w:t>
      </w:r>
      <w:r>
        <w:rPr>
          <w:rFonts w:eastAsia="方正仿宋简体"/>
          <w:b/>
          <w:color w:val="000000"/>
          <w:sz w:val="32"/>
          <w:szCs w:val="32"/>
        </w:rPr>
        <w:t>政府门户网站（</w:t>
      </w:r>
      <w:r>
        <w:rPr>
          <w:rFonts w:eastAsia="方正仿宋简体" w:hint="eastAsia"/>
          <w:b/>
          <w:color w:val="000000"/>
          <w:sz w:val="32"/>
          <w:szCs w:val="32"/>
        </w:rPr>
        <w:t>www.qufu.gov.cn</w:t>
      </w:r>
      <w:r>
        <w:rPr>
          <w:rFonts w:eastAsia="方正仿宋简体"/>
          <w:b/>
          <w:color w:val="000000"/>
          <w:sz w:val="32"/>
          <w:szCs w:val="32"/>
        </w:rPr>
        <w:t>）查阅或下载。如对本报告有疑问，请与</w:t>
      </w:r>
      <w:r>
        <w:rPr>
          <w:rFonts w:eastAsia="方正仿宋简体" w:hint="eastAsia"/>
          <w:b/>
          <w:color w:val="000000"/>
          <w:sz w:val="32"/>
          <w:szCs w:val="32"/>
        </w:rPr>
        <w:t>息陬镇人民政府</w:t>
      </w:r>
      <w:r>
        <w:rPr>
          <w:rFonts w:eastAsia="方正仿宋简体"/>
          <w:b/>
          <w:color w:val="000000"/>
          <w:sz w:val="32"/>
          <w:szCs w:val="32"/>
        </w:rPr>
        <w:t>联系（地址：</w:t>
      </w:r>
      <w:r>
        <w:rPr>
          <w:rFonts w:eastAsia="方正仿宋简体" w:hint="eastAsia"/>
          <w:b/>
          <w:color w:val="000000"/>
          <w:sz w:val="32"/>
          <w:szCs w:val="32"/>
        </w:rPr>
        <w:t>曲阜市息陬镇南息陬村曲尼路</w:t>
      </w:r>
      <w:r>
        <w:rPr>
          <w:rFonts w:eastAsia="方正仿宋简体" w:hint="eastAsia"/>
          <w:b/>
          <w:color w:val="000000"/>
          <w:sz w:val="32"/>
          <w:szCs w:val="32"/>
        </w:rPr>
        <w:t>1</w:t>
      </w:r>
      <w:r>
        <w:rPr>
          <w:rFonts w:eastAsia="方正仿宋简体" w:hint="eastAsia"/>
          <w:b/>
          <w:color w:val="000000"/>
          <w:sz w:val="32"/>
          <w:szCs w:val="32"/>
        </w:rPr>
        <w:t>号</w:t>
      </w:r>
      <w:r>
        <w:rPr>
          <w:rFonts w:eastAsia="方正仿宋简体"/>
          <w:b/>
          <w:color w:val="000000"/>
          <w:sz w:val="32"/>
          <w:szCs w:val="32"/>
        </w:rPr>
        <w:t>，联系电话：</w:t>
      </w:r>
      <w:r>
        <w:rPr>
          <w:rFonts w:eastAsia="方正仿宋简体"/>
          <w:b/>
          <w:color w:val="000000"/>
          <w:sz w:val="32"/>
          <w:szCs w:val="32"/>
        </w:rPr>
        <w:t>0537—</w:t>
      </w:r>
      <w:r>
        <w:rPr>
          <w:rFonts w:eastAsia="方正仿宋简体" w:hint="eastAsia"/>
          <w:b/>
          <w:color w:val="000000"/>
          <w:sz w:val="32"/>
          <w:szCs w:val="32"/>
        </w:rPr>
        <w:t>4659388</w:t>
      </w:r>
      <w:r>
        <w:rPr>
          <w:rFonts w:eastAsia="方正仿宋简体"/>
          <w:b/>
          <w:color w:val="000000"/>
          <w:sz w:val="32"/>
          <w:szCs w:val="32"/>
        </w:rPr>
        <w:t>）。</w:t>
      </w:r>
    </w:p>
    <w:p w14:paraId="34D2D804" w14:textId="77777777" w:rsidR="0071748F" w:rsidRDefault="00000000">
      <w:pPr>
        <w:spacing w:line="590" w:lineRule="exact"/>
        <w:ind w:rightChars="-50" w:right="-96" w:firstLineChars="200" w:firstLine="626"/>
        <w:rPr>
          <w:rFonts w:eastAsia="方正黑体简体"/>
          <w:b/>
          <w:color w:val="000000"/>
          <w:sz w:val="32"/>
          <w:szCs w:val="32"/>
        </w:rPr>
      </w:pPr>
      <w:r>
        <w:rPr>
          <w:rFonts w:eastAsia="方正黑体简体"/>
          <w:b/>
          <w:color w:val="000000"/>
          <w:sz w:val="32"/>
          <w:szCs w:val="32"/>
        </w:rPr>
        <w:t>一、总体情况</w:t>
      </w:r>
    </w:p>
    <w:p w14:paraId="17B5E813"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 xml:space="preserve">2024 </w:t>
      </w:r>
      <w:r>
        <w:rPr>
          <w:rFonts w:eastAsia="方正仿宋简体"/>
          <w:b/>
          <w:color w:val="000000"/>
          <w:sz w:val="32"/>
          <w:szCs w:val="32"/>
        </w:rPr>
        <w:t>年，我镇严格贯彻落实《条例》要求，扎实推进政府信息公开各项工作，切实保障群众知情权、参与权与监督权，现将本年度政府信息公开工作总体情况汇报如下：</w:t>
      </w:r>
    </w:p>
    <w:p w14:paraId="3894D37B" w14:textId="77777777" w:rsidR="0071748F"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（一）主动公开情况</w:t>
      </w:r>
    </w:p>
    <w:p w14:paraId="4081E076"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我镇坚持以公开为常态、不公开为例外，多渠道拓展主动公开内容。在政务公开栏及时更新镇域发展规划、重大项目建设进</w:t>
      </w:r>
      <w:r>
        <w:rPr>
          <w:rFonts w:eastAsia="方正仿宋简体"/>
          <w:b/>
          <w:color w:val="000000"/>
          <w:sz w:val="32"/>
          <w:szCs w:val="32"/>
        </w:rPr>
        <w:lastRenderedPageBreak/>
        <w:t>展、民生实事落实情况等信息，全年累计更新</w:t>
      </w:r>
      <w:r>
        <w:rPr>
          <w:rFonts w:eastAsia="方正仿宋简体" w:hint="eastAsia"/>
          <w:b/>
          <w:color w:val="000000"/>
          <w:sz w:val="32"/>
          <w:szCs w:val="32"/>
        </w:rPr>
        <w:t>192</w:t>
      </w:r>
      <w:r>
        <w:rPr>
          <w:rFonts w:eastAsia="方正仿宋简体"/>
          <w:b/>
          <w:color w:val="000000"/>
          <w:sz w:val="32"/>
          <w:szCs w:val="32"/>
        </w:rPr>
        <w:t>次。利用政府网站，定期发布政策文件、财政预决算、惠农补贴发放等信息，确保数据准确、更新及时，网站信息发布量达</w:t>
      </w:r>
      <w:r>
        <w:rPr>
          <w:rFonts w:eastAsia="方正仿宋简体" w:hint="eastAsia"/>
          <w:b/>
          <w:color w:val="000000"/>
          <w:sz w:val="32"/>
          <w:szCs w:val="32"/>
        </w:rPr>
        <w:t>210</w:t>
      </w:r>
      <w:r>
        <w:rPr>
          <w:rFonts w:eastAsia="方正仿宋简体"/>
          <w:b/>
          <w:color w:val="000000"/>
          <w:sz w:val="32"/>
          <w:szCs w:val="32"/>
        </w:rPr>
        <w:t>条。同时，借助新媒体平台，如</w:t>
      </w:r>
      <w:r>
        <w:rPr>
          <w:rFonts w:eastAsia="方正仿宋简体" w:hint="eastAsia"/>
          <w:b/>
          <w:color w:val="000000"/>
          <w:sz w:val="32"/>
          <w:szCs w:val="32"/>
        </w:rPr>
        <w:t>在各类新闻网站</w:t>
      </w:r>
      <w:r>
        <w:rPr>
          <w:rFonts w:eastAsia="方正仿宋简体"/>
          <w:b/>
          <w:color w:val="000000"/>
          <w:sz w:val="32"/>
          <w:szCs w:val="32"/>
        </w:rPr>
        <w:t>推送便民服务资讯、乡村振兴动态等内容</w:t>
      </w:r>
      <w:r>
        <w:rPr>
          <w:rFonts w:eastAsia="方正仿宋简体" w:hint="eastAsia"/>
          <w:b/>
          <w:color w:val="000000"/>
          <w:sz w:val="32"/>
          <w:szCs w:val="32"/>
        </w:rPr>
        <w:t>728</w:t>
      </w:r>
      <w:r>
        <w:rPr>
          <w:rFonts w:eastAsia="方正仿宋简体"/>
          <w:b/>
          <w:color w:val="000000"/>
          <w:sz w:val="32"/>
          <w:szCs w:val="32"/>
        </w:rPr>
        <w:t>条</w:t>
      </w:r>
      <w:r>
        <w:rPr>
          <w:rFonts w:eastAsia="方正仿宋简体" w:hint="eastAsia"/>
          <w:b/>
          <w:color w:val="000000"/>
          <w:sz w:val="32"/>
          <w:szCs w:val="32"/>
        </w:rPr>
        <w:t>，在曲阜融媒</w:t>
      </w:r>
      <w:r>
        <w:rPr>
          <w:rFonts w:eastAsia="方正仿宋简体" w:hint="eastAsia"/>
          <w:b/>
          <w:color w:val="000000"/>
          <w:sz w:val="32"/>
          <w:szCs w:val="32"/>
        </w:rPr>
        <w:t>APP</w:t>
      </w:r>
      <w:r>
        <w:rPr>
          <w:rFonts w:eastAsia="方正仿宋简体" w:hint="eastAsia"/>
          <w:b/>
          <w:color w:val="000000"/>
          <w:sz w:val="32"/>
          <w:szCs w:val="32"/>
        </w:rPr>
        <w:t>发布信息</w:t>
      </w:r>
      <w:r>
        <w:rPr>
          <w:rFonts w:eastAsia="方正仿宋简体" w:hint="eastAsia"/>
          <w:b/>
          <w:color w:val="000000"/>
          <w:sz w:val="32"/>
          <w:szCs w:val="32"/>
        </w:rPr>
        <w:t>420</w:t>
      </w:r>
      <w:r>
        <w:rPr>
          <w:rFonts w:eastAsia="方正仿宋简体" w:hint="eastAsia"/>
          <w:b/>
          <w:color w:val="000000"/>
          <w:sz w:val="32"/>
          <w:szCs w:val="32"/>
        </w:rPr>
        <w:t>条</w:t>
      </w:r>
      <w:r>
        <w:rPr>
          <w:rFonts w:eastAsia="方正仿宋简体"/>
          <w:b/>
          <w:color w:val="000000"/>
          <w:sz w:val="32"/>
          <w:szCs w:val="32"/>
        </w:rPr>
        <w:t>，有效提升信息传播覆盖面与知晓度。</w:t>
      </w:r>
    </w:p>
    <w:p w14:paraId="518CF358" w14:textId="77777777" w:rsidR="0071748F" w:rsidRDefault="0071748F">
      <w:pPr>
        <w:spacing w:line="590" w:lineRule="exact"/>
        <w:ind w:rightChars="-50" w:right="-96" w:firstLineChars="200" w:firstLine="626"/>
        <w:rPr>
          <w:rFonts w:eastAsia="方正仿宋简体"/>
          <w:b/>
          <w:color w:val="000000"/>
          <w:sz w:val="32"/>
          <w:szCs w:val="32"/>
        </w:rPr>
      </w:pPr>
    </w:p>
    <w:p w14:paraId="27606710" w14:textId="77777777" w:rsidR="0071748F" w:rsidRDefault="0071748F">
      <w:pPr>
        <w:spacing w:line="590" w:lineRule="exact"/>
        <w:ind w:rightChars="-50" w:right="-96" w:firstLineChars="200" w:firstLine="626"/>
        <w:rPr>
          <w:rFonts w:eastAsia="方正仿宋简体"/>
          <w:b/>
          <w:color w:val="000000"/>
          <w:sz w:val="32"/>
          <w:szCs w:val="32"/>
        </w:rPr>
      </w:pPr>
    </w:p>
    <w:p w14:paraId="385EA076" w14:textId="77777777" w:rsidR="0071748F" w:rsidRDefault="0071748F">
      <w:pPr>
        <w:spacing w:line="590" w:lineRule="exact"/>
        <w:ind w:rightChars="-50" w:right="-96" w:firstLineChars="200" w:firstLine="626"/>
        <w:rPr>
          <w:rFonts w:eastAsia="方正仿宋简体"/>
          <w:b/>
          <w:color w:val="000000"/>
          <w:sz w:val="32"/>
          <w:szCs w:val="32"/>
        </w:rPr>
      </w:pPr>
    </w:p>
    <w:p w14:paraId="213EABEE" w14:textId="77777777" w:rsidR="0071748F" w:rsidRDefault="0071748F">
      <w:pPr>
        <w:spacing w:line="590" w:lineRule="exact"/>
        <w:ind w:rightChars="-50" w:right="-96" w:firstLineChars="200" w:firstLine="626"/>
        <w:rPr>
          <w:rFonts w:eastAsia="方正仿宋简体"/>
          <w:b/>
          <w:color w:val="000000"/>
          <w:sz w:val="32"/>
          <w:szCs w:val="32"/>
        </w:rPr>
      </w:pPr>
    </w:p>
    <w:p w14:paraId="7C5693DD" w14:textId="77777777" w:rsidR="0071748F" w:rsidRDefault="0071748F">
      <w:pPr>
        <w:spacing w:line="590" w:lineRule="exact"/>
        <w:ind w:rightChars="-50" w:right="-96" w:firstLineChars="200" w:firstLine="626"/>
        <w:rPr>
          <w:rFonts w:eastAsia="方正仿宋简体"/>
          <w:b/>
          <w:color w:val="000000"/>
          <w:sz w:val="32"/>
          <w:szCs w:val="32"/>
        </w:rPr>
      </w:pPr>
    </w:p>
    <w:p w14:paraId="20736D4A" w14:textId="77777777" w:rsidR="0071748F" w:rsidRDefault="0071748F">
      <w:pPr>
        <w:spacing w:line="590" w:lineRule="exact"/>
        <w:ind w:rightChars="-50" w:right="-96" w:firstLineChars="200" w:firstLine="626"/>
        <w:rPr>
          <w:rFonts w:eastAsia="方正仿宋简体"/>
          <w:b/>
          <w:color w:val="000000"/>
          <w:sz w:val="32"/>
          <w:szCs w:val="32"/>
        </w:rPr>
      </w:pPr>
    </w:p>
    <w:p w14:paraId="073467DC" w14:textId="77777777" w:rsidR="0071748F" w:rsidRDefault="0071748F">
      <w:pPr>
        <w:spacing w:line="590" w:lineRule="exact"/>
        <w:ind w:rightChars="-50" w:right="-96" w:firstLineChars="200" w:firstLine="626"/>
        <w:rPr>
          <w:rFonts w:eastAsia="方正仿宋简体"/>
          <w:b/>
          <w:color w:val="000000"/>
          <w:sz w:val="32"/>
          <w:szCs w:val="32"/>
        </w:rPr>
      </w:pPr>
    </w:p>
    <w:p w14:paraId="00810A57" w14:textId="77777777" w:rsidR="0071748F" w:rsidRDefault="0071748F">
      <w:pPr>
        <w:spacing w:line="590" w:lineRule="exact"/>
        <w:ind w:rightChars="-50" w:right="-96" w:firstLineChars="200" w:firstLine="626"/>
        <w:rPr>
          <w:rFonts w:eastAsia="方正仿宋简体"/>
          <w:b/>
          <w:color w:val="000000"/>
          <w:sz w:val="32"/>
          <w:szCs w:val="32"/>
        </w:rPr>
      </w:pPr>
    </w:p>
    <w:p w14:paraId="71764D8C"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hint="eastAsia"/>
          <w:b/>
          <w:noProof/>
          <w:color w:val="000000"/>
          <w:sz w:val="32"/>
          <w:szCs w:val="32"/>
        </w:rPr>
        <w:drawing>
          <wp:anchor distT="0" distB="0" distL="114300" distR="114300" simplePos="0" relativeHeight="251659264" behindDoc="0" locked="0" layoutInCell="1" allowOverlap="1" wp14:anchorId="28704B8C" wp14:editId="770EFC9E">
            <wp:simplePos x="0" y="0"/>
            <wp:positionH relativeFrom="column">
              <wp:posOffset>401320</wp:posOffset>
            </wp:positionH>
            <wp:positionV relativeFrom="paragraph">
              <wp:posOffset>-2705735</wp:posOffset>
            </wp:positionV>
            <wp:extent cx="5370830" cy="3463925"/>
            <wp:effectExtent l="4445" t="4445" r="15875" b="17780"/>
            <wp:wrapSquare wrapText="bothSides"/>
            <wp:docPr id="2" name="图表 2" descr="7b0a202020202263686172745265734964223a202232303437353935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289D890" w14:textId="77777777" w:rsidR="0071748F" w:rsidRDefault="0071748F">
      <w:pPr>
        <w:spacing w:line="590" w:lineRule="exact"/>
        <w:ind w:rightChars="-50" w:right="-96" w:firstLineChars="200" w:firstLine="626"/>
        <w:rPr>
          <w:rFonts w:eastAsia="方正仿宋简体"/>
          <w:b/>
          <w:color w:val="000000"/>
          <w:sz w:val="32"/>
          <w:szCs w:val="32"/>
        </w:rPr>
      </w:pPr>
    </w:p>
    <w:p w14:paraId="5D45F67C" w14:textId="77777777" w:rsidR="0071748F" w:rsidRDefault="0071748F">
      <w:pPr>
        <w:spacing w:line="590" w:lineRule="exact"/>
        <w:ind w:rightChars="-50" w:right="-96"/>
        <w:rPr>
          <w:rFonts w:eastAsia="方正仿宋简体"/>
          <w:b/>
          <w:color w:val="000000"/>
          <w:sz w:val="32"/>
          <w:szCs w:val="32"/>
        </w:rPr>
      </w:pPr>
    </w:p>
    <w:p w14:paraId="600DDBA5" w14:textId="77777777" w:rsidR="0071748F"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（二）依申请公开情况</w:t>
      </w:r>
    </w:p>
    <w:p w14:paraId="0EB038AA"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规范依申请公开流程，在镇便民服务中心设立专门窗口，统一受理渠道，安排专人负责。严格按照规定时限，对收到的申请进行登记、审核、办理与答复，确保每份申请都能得到严谨规范处理。</w:t>
      </w:r>
      <w:r>
        <w:rPr>
          <w:rFonts w:eastAsia="方正仿宋简体"/>
          <w:b/>
          <w:color w:val="000000"/>
          <w:sz w:val="32"/>
          <w:szCs w:val="32"/>
        </w:rPr>
        <w:t xml:space="preserve">2024 </w:t>
      </w:r>
      <w:r>
        <w:rPr>
          <w:rFonts w:eastAsia="方正仿宋简体"/>
          <w:b/>
          <w:color w:val="000000"/>
          <w:sz w:val="32"/>
          <w:szCs w:val="32"/>
        </w:rPr>
        <w:t>年，共收到依申请公开事项</w:t>
      </w:r>
      <w:r>
        <w:rPr>
          <w:rFonts w:eastAsia="方正仿宋简体" w:hint="eastAsia"/>
          <w:b/>
          <w:color w:val="000000"/>
          <w:sz w:val="32"/>
          <w:szCs w:val="32"/>
        </w:rPr>
        <w:t>1</w:t>
      </w:r>
      <w:r>
        <w:rPr>
          <w:rFonts w:eastAsia="方正仿宋简体"/>
          <w:b/>
          <w:color w:val="000000"/>
          <w:sz w:val="32"/>
          <w:szCs w:val="32"/>
        </w:rPr>
        <w:t>件，均在法定时间内予以答复，答复满意度达</w:t>
      </w:r>
      <w:r>
        <w:rPr>
          <w:rFonts w:eastAsia="方正仿宋简体" w:hint="eastAsia"/>
          <w:b/>
          <w:color w:val="000000"/>
          <w:sz w:val="32"/>
          <w:szCs w:val="32"/>
        </w:rPr>
        <w:t>100</w:t>
      </w:r>
      <w:r>
        <w:rPr>
          <w:rFonts w:eastAsia="方正仿宋简体"/>
          <w:b/>
          <w:color w:val="000000"/>
          <w:sz w:val="32"/>
          <w:szCs w:val="32"/>
        </w:rPr>
        <w:t>%</w:t>
      </w:r>
      <w:r>
        <w:rPr>
          <w:rFonts w:eastAsia="方正仿宋简体"/>
          <w:b/>
          <w:color w:val="000000"/>
          <w:sz w:val="32"/>
          <w:szCs w:val="32"/>
        </w:rPr>
        <w:t>，未发生因依申请公开引发的行</w:t>
      </w:r>
      <w:r>
        <w:rPr>
          <w:rFonts w:eastAsia="方正仿宋简体"/>
          <w:b/>
          <w:color w:val="000000"/>
          <w:sz w:val="32"/>
          <w:szCs w:val="32"/>
        </w:rPr>
        <w:lastRenderedPageBreak/>
        <w:t>政复议或行政诉讼案件。</w:t>
      </w:r>
    </w:p>
    <w:p w14:paraId="197A7E91" w14:textId="77777777" w:rsidR="0071748F" w:rsidRDefault="00000000">
      <w:pPr>
        <w:ind w:rightChars="-50" w:right="-96" w:firstLineChars="200" w:firstLine="626"/>
        <w:rPr>
          <w:rFonts w:eastAsia="方正仿宋简体"/>
          <w:b/>
          <w:color w:val="000000"/>
          <w:sz w:val="32"/>
          <w:szCs w:val="32"/>
        </w:rPr>
      </w:pPr>
      <w:r>
        <w:rPr>
          <w:rFonts w:eastAsia="方正仿宋简体" w:hint="eastAsia"/>
          <w:b/>
          <w:noProof/>
          <w:color w:val="000000"/>
          <w:sz w:val="32"/>
          <w:szCs w:val="32"/>
        </w:rPr>
        <w:drawing>
          <wp:inline distT="0" distB="0" distL="114300" distR="114300" wp14:anchorId="14FE3389" wp14:editId="770BC53D">
            <wp:extent cx="5541010" cy="3957955"/>
            <wp:effectExtent l="0" t="0" r="2540" b="4445"/>
            <wp:docPr id="5" name="图片 5" descr="微信图片_2025012113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121132259"/>
                    <pic:cNvPicPr>
                      <a:picLocks noChangeAspect="1"/>
                    </pic:cNvPicPr>
                  </pic:nvPicPr>
                  <pic:blipFill>
                    <a:blip r:embed="rId8"/>
                    <a:stretch>
                      <a:fillRect/>
                    </a:stretch>
                  </pic:blipFill>
                  <pic:spPr>
                    <a:xfrm>
                      <a:off x="0" y="0"/>
                      <a:ext cx="5541010" cy="3957955"/>
                    </a:xfrm>
                    <a:prstGeom prst="rect">
                      <a:avLst/>
                    </a:prstGeom>
                  </pic:spPr>
                </pic:pic>
              </a:graphicData>
            </a:graphic>
          </wp:inline>
        </w:drawing>
      </w:r>
    </w:p>
    <w:p w14:paraId="0B564BFB" w14:textId="77777777" w:rsidR="0071748F" w:rsidRDefault="0071748F">
      <w:pPr>
        <w:spacing w:line="590" w:lineRule="exact"/>
        <w:ind w:rightChars="-50" w:right="-96" w:firstLineChars="200" w:firstLine="626"/>
        <w:rPr>
          <w:rFonts w:eastAsia="方正仿宋简体"/>
          <w:b/>
          <w:color w:val="000000"/>
          <w:sz w:val="32"/>
          <w:szCs w:val="32"/>
        </w:rPr>
      </w:pPr>
    </w:p>
    <w:p w14:paraId="08ADA4B8" w14:textId="77777777" w:rsidR="0071748F"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（三）政府信息管理情况</w:t>
      </w:r>
    </w:p>
    <w:p w14:paraId="0894D3BB"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建立健全政府信息管理机制，明确各部门信息采集、审核、发布职责。对拟公开信息，实行多部门联审制度，重点审核信息准确性、保密性与合规性，全年累计审核信息</w:t>
      </w:r>
      <w:r>
        <w:rPr>
          <w:rFonts w:eastAsia="方正仿宋简体" w:hint="eastAsia"/>
          <w:b/>
          <w:color w:val="000000"/>
          <w:sz w:val="32"/>
          <w:szCs w:val="32"/>
        </w:rPr>
        <w:t>1000</w:t>
      </w:r>
      <w:r>
        <w:rPr>
          <w:rFonts w:eastAsia="方正仿宋简体" w:hint="eastAsia"/>
          <w:b/>
          <w:color w:val="000000"/>
          <w:sz w:val="32"/>
          <w:szCs w:val="32"/>
        </w:rPr>
        <w:t>余</w:t>
      </w:r>
      <w:r>
        <w:rPr>
          <w:rFonts w:eastAsia="方正仿宋简体"/>
          <w:b/>
          <w:color w:val="000000"/>
          <w:sz w:val="32"/>
          <w:szCs w:val="32"/>
        </w:rPr>
        <w:t>条，有效避免信息差错与泄密风险。同时，定期对已公开信息进行梳理清查，及时更新失效信息，确保信息时效性与权威性。</w:t>
      </w:r>
    </w:p>
    <w:p w14:paraId="508B58D7" w14:textId="77777777" w:rsidR="0071748F"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（四）政府信息公开平台建设情况</w:t>
      </w:r>
    </w:p>
    <w:p w14:paraId="0CDC1AE2"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优化政府网站政务公开板块，细化栏目设置，方便群众查询浏览。加强网站运维管理，保障页面稳定、链接有效。拓展线下公开平台，在各村（居）委会增设公开栏，定期张贴与村民切身</w:t>
      </w:r>
      <w:r>
        <w:rPr>
          <w:rFonts w:eastAsia="方正仿宋简体"/>
          <w:b/>
          <w:color w:val="000000"/>
          <w:sz w:val="32"/>
          <w:szCs w:val="32"/>
        </w:rPr>
        <w:lastRenderedPageBreak/>
        <w:t>利益相关信息，实现政务公开向基层延伸，打通信息公开</w:t>
      </w:r>
      <w:r>
        <w:rPr>
          <w:rFonts w:eastAsia="方正仿宋简体"/>
          <w:b/>
          <w:color w:val="000000"/>
          <w:sz w:val="32"/>
          <w:szCs w:val="32"/>
        </w:rPr>
        <w:t>“</w:t>
      </w:r>
      <w:r>
        <w:rPr>
          <w:rFonts w:eastAsia="方正仿宋简体"/>
          <w:b/>
          <w:color w:val="000000"/>
          <w:sz w:val="32"/>
          <w:szCs w:val="32"/>
        </w:rPr>
        <w:t>最后一公里</w:t>
      </w:r>
      <w:r>
        <w:rPr>
          <w:rFonts w:eastAsia="方正仿宋简体"/>
          <w:b/>
          <w:color w:val="000000"/>
          <w:sz w:val="32"/>
          <w:szCs w:val="32"/>
        </w:rPr>
        <w:t>”</w:t>
      </w:r>
      <w:r>
        <w:rPr>
          <w:rFonts w:eastAsia="方正仿宋简体"/>
          <w:b/>
          <w:color w:val="000000"/>
          <w:sz w:val="32"/>
          <w:szCs w:val="32"/>
        </w:rPr>
        <w:t>。</w:t>
      </w:r>
    </w:p>
    <w:p w14:paraId="72FFFD5B" w14:textId="77777777" w:rsidR="0071748F" w:rsidRDefault="00000000">
      <w:pPr>
        <w:spacing w:line="590" w:lineRule="exact"/>
        <w:ind w:rightChars="-50" w:right="-96" w:firstLineChars="200" w:firstLine="626"/>
        <w:rPr>
          <w:rFonts w:eastAsia="方正楷体简体"/>
          <w:b/>
          <w:color w:val="000000"/>
          <w:sz w:val="32"/>
          <w:szCs w:val="32"/>
        </w:rPr>
      </w:pPr>
      <w:r>
        <w:rPr>
          <w:rFonts w:eastAsia="方正楷体简体"/>
          <w:b/>
          <w:color w:val="000000"/>
          <w:sz w:val="32"/>
          <w:szCs w:val="32"/>
        </w:rPr>
        <w:t>（五）监督保障情况</w:t>
      </w:r>
    </w:p>
    <w:p w14:paraId="61A7812B" w14:textId="77777777" w:rsidR="0071748F" w:rsidRDefault="00000000">
      <w:pPr>
        <w:spacing w:line="590" w:lineRule="exact"/>
        <w:ind w:rightChars="-50" w:right="-96" w:firstLineChars="200" w:firstLine="626"/>
        <w:rPr>
          <w:rFonts w:eastAsia="方正仿宋简体"/>
          <w:b/>
          <w:color w:val="000000"/>
          <w:sz w:val="32"/>
          <w:szCs w:val="32"/>
        </w:rPr>
      </w:pPr>
      <w:r>
        <w:rPr>
          <w:rFonts w:eastAsia="方正仿宋简体"/>
          <w:b/>
          <w:color w:val="000000"/>
          <w:sz w:val="32"/>
          <w:szCs w:val="32"/>
        </w:rPr>
        <w:t>成立政务公开监督小组，定期对各部门信息公开工作开展检查评估，将结果纳入年度绩效考核体系，与部门评优评先挂钩，督促工作落实。主动接受社会监督，对外公布监督电话与邮箱，及时处理群众反馈问题，对敷衍塞责、公开不力部门严肃问责，有力推动政府信息公开工作提质增效。</w:t>
      </w:r>
    </w:p>
    <w:p w14:paraId="72134B39" w14:textId="77777777" w:rsidR="0071748F" w:rsidRDefault="00000000">
      <w:pPr>
        <w:spacing w:line="590" w:lineRule="exact"/>
        <w:ind w:rightChars="-50" w:right="-96" w:firstLineChars="200" w:firstLine="626"/>
        <w:rPr>
          <w:rFonts w:eastAsia="方正黑体简体"/>
          <w:b/>
          <w:color w:val="000000"/>
          <w:sz w:val="32"/>
          <w:szCs w:val="32"/>
        </w:rPr>
      </w:pPr>
      <w:r>
        <w:rPr>
          <w:rFonts w:eastAsia="方正黑体简体"/>
          <w:b/>
          <w:color w:val="000000"/>
          <w:sz w:val="32"/>
          <w:szCs w:val="32"/>
        </w:rPr>
        <w:t>二、主动公开政府信息情况</w:t>
      </w:r>
    </w:p>
    <w:tbl>
      <w:tblPr>
        <w:tblW w:w="9060" w:type="dxa"/>
        <w:tblLayout w:type="fixed"/>
        <w:tblLook w:val="04A0" w:firstRow="1" w:lastRow="0" w:firstColumn="1" w:lastColumn="0" w:noHBand="0" w:noVBand="1"/>
      </w:tblPr>
      <w:tblGrid>
        <w:gridCol w:w="2265"/>
        <w:gridCol w:w="2265"/>
        <w:gridCol w:w="2265"/>
        <w:gridCol w:w="2265"/>
      </w:tblGrid>
      <w:tr w:rsidR="0071748F" w14:paraId="69685CF0" w14:textId="77777777">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6939CC88" w14:textId="77777777" w:rsidR="0071748F"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第二十条第（一）项</w:t>
            </w:r>
          </w:p>
        </w:tc>
      </w:tr>
      <w:tr w:rsidR="0071748F" w14:paraId="5D34DB38"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63C253BA"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2265" w:type="dxa"/>
            <w:tcBorders>
              <w:top w:val="nil"/>
              <w:left w:val="nil"/>
              <w:bottom w:val="single" w:sz="8" w:space="0" w:color="auto"/>
              <w:right w:val="single" w:sz="8" w:space="0" w:color="auto"/>
            </w:tcBorders>
            <w:shd w:val="clear" w:color="auto" w:fill="auto"/>
            <w:vAlign w:val="center"/>
          </w:tcPr>
          <w:p w14:paraId="31130008"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本年制发件数</w:t>
            </w:r>
          </w:p>
        </w:tc>
        <w:tc>
          <w:tcPr>
            <w:tcW w:w="2265" w:type="dxa"/>
            <w:tcBorders>
              <w:top w:val="nil"/>
              <w:left w:val="nil"/>
              <w:bottom w:val="single" w:sz="8" w:space="0" w:color="auto"/>
              <w:right w:val="single" w:sz="8" w:space="0" w:color="auto"/>
            </w:tcBorders>
            <w:shd w:val="clear" w:color="auto" w:fill="auto"/>
            <w:vAlign w:val="center"/>
          </w:tcPr>
          <w:p w14:paraId="40F4F73E"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本年废止件数</w:t>
            </w:r>
          </w:p>
        </w:tc>
        <w:tc>
          <w:tcPr>
            <w:tcW w:w="2265" w:type="dxa"/>
            <w:tcBorders>
              <w:top w:val="nil"/>
              <w:left w:val="nil"/>
              <w:bottom w:val="single" w:sz="8" w:space="0" w:color="auto"/>
              <w:right w:val="single" w:sz="8" w:space="0" w:color="auto"/>
            </w:tcBorders>
            <w:shd w:val="clear" w:color="auto" w:fill="auto"/>
            <w:vAlign w:val="center"/>
          </w:tcPr>
          <w:p w14:paraId="10BDD22E"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现行有效件数</w:t>
            </w:r>
          </w:p>
        </w:tc>
      </w:tr>
      <w:tr w:rsidR="0071748F" w14:paraId="1CE64D4C"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4FCAC923"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规章</w:t>
            </w:r>
          </w:p>
        </w:tc>
        <w:tc>
          <w:tcPr>
            <w:tcW w:w="2265" w:type="dxa"/>
            <w:tcBorders>
              <w:top w:val="nil"/>
              <w:left w:val="nil"/>
              <w:bottom w:val="single" w:sz="8" w:space="0" w:color="auto"/>
              <w:right w:val="single" w:sz="8" w:space="0" w:color="auto"/>
            </w:tcBorders>
            <w:shd w:val="clear" w:color="auto" w:fill="auto"/>
            <w:vAlign w:val="center"/>
          </w:tcPr>
          <w:p w14:paraId="31931CBB"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0</w:t>
            </w:r>
          </w:p>
        </w:tc>
        <w:tc>
          <w:tcPr>
            <w:tcW w:w="2265" w:type="dxa"/>
            <w:tcBorders>
              <w:top w:val="nil"/>
              <w:left w:val="nil"/>
              <w:bottom w:val="single" w:sz="8" w:space="0" w:color="auto"/>
              <w:right w:val="single" w:sz="8" w:space="0" w:color="auto"/>
            </w:tcBorders>
            <w:shd w:val="clear" w:color="auto" w:fill="auto"/>
            <w:vAlign w:val="center"/>
          </w:tcPr>
          <w:p w14:paraId="73C203AD"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0</w:t>
            </w:r>
          </w:p>
        </w:tc>
        <w:tc>
          <w:tcPr>
            <w:tcW w:w="2265" w:type="dxa"/>
            <w:tcBorders>
              <w:top w:val="nil"/>
              <w:left w:val="nil"/>
              <w:bottom w:val="single" w:sz="8" w:space="0" w:color="auto"/>
              <w:right w:val="single" w:sz="8" w:space="0" w:color="auto"/>
            </w:tcBorders>
            <w:shd w:val="clear" w:color="auto" w:fill="auto"/>
            <w:vAlign w:val="center"/>
          </w:tcPr>
          <w:p w14:paraId="75140A91" w14:textId="77777777" w:rsidR="0071748F" w:rsidRDefault="00000000">
            <w:pPr>
              <w:widowControl/>
              <w:jc w:val="center"/>
              <w:rPr>
                <w:rFonts w:ascii="仿宋_GB2312" w:eastAsia="仿宋_GB2312" w:hAnsi="Calibri" w:cs="Calibri"/>
                <w:color w:val="000000"/>
                <w:szCs w:val="21"/>
              </w:rPr>
            </w:pPr>
            <w:r>
              <w:rPr>
                <w:rFonts w:ascii="仿宋_GB2312" w:eastAsia="仿宋_GB2312" w:hAnsi="Calibri" w:cs="Calibri" w:hint="eastAsia"/>
                <w:color w:val="000000"/>
                <w:szCs w:val="21"/>
              </w:rPr>
              <w:t>0</w:t>
            </w:r>
          </w:p>
        </w:tc>
      </w:tr>
      <w:tr w:rsidR="0071748F" w14:paraId="404DA823"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4A301062"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行政规范性文件</w:t>
            </w:r>
          </w:p>
        </w:tc>
        <w:tc>
          <w:tcPr>
            <w:tcW w:w="2265" w:type="dxa"/>
            <w:tcBorders>
              <w:top w:val="nil"/>
              <w:left w:val="nil"/>
              <w:bottom w:val="single" w:sz="8" w:space="0" w:color="auto"/>
              <w:right w:val="single" w:sz="8" w:space="0" w:color="auto"/>
            </w:tcBorders>
            <w:shd w:val="clear" w:color="auto" w:fill="auto"/>
            <w:vAlign w:val="center"/>
          </w:tcPr>
          <w:p w14:paraId="30F16D26"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0</w:t>
            </w:r>
          </w:p>
        </w:tc>
        <w:tc>
          <w:tcPr>
            <w:tcW w:w="2265" w:type="dxa"/>
            <w:tcBorders>
              <w:top w:val="nil"/>
              <w:left w:val="nil"/>
              <w:bottom w:val="single" w:sz="8" w:space="0" w:color="auto"/>
              <w:right w:val="single" w:sz="8" w:space="0" w:color="auto"/>
            </w:tcBorders>
            <w:shd w:val="clear" w:color="auto" w:fill="auto"/>
            <w:vAlign w:val="center"/>
          </w:tcPr>
          <w:p w14:paraId="38F513B6"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0</w:t>
            </w:r>
          </w:p>
        </w:tc>
        <w:tc>
          <w:tcPr>
            <w:tcW w:w="2265" w:type="dxa"/>
            <w:tcBorders>
              <w:top w:val="nil"/>
              <w:left w:val="nil"/>
              <w:bottom w:val="single" w:sz="8" w:space="0" w:color="auto"/>
              <w:right w:val="single" w:sz="8" w:space="0" w:color="auto"/>
            </w:tcBorders>
            <w:shd w:val="clear" w:color="auto" w:fill="auto"/>
            <w:vAlign w:val="center"/>
          </w:tcPr>
          <w:p w14:paraId="2D01FCD8" w14:textId="77777777" w:rsidR="0071748F" w:rsidRDefault="00000000">
            <w:pPr>
              <w:widowControl/>
              <w:jc w:val="center"/>
              <w:rPr>
                <w:rFonts w:ascii="仿宋_GB2312" w:eastAsia="仿宋_GB2312" w:hAnsi="Calibri" w:cs="Calibri"/>
                <w:color w:val="000000"/>
                <w:szCs w:val="21"/>
              </w:rPr>
            </w:pPr>
            <w:r>
              <w:rPr>
                <w:rFonts w:ascii="仿宋_GB2312" w:eastAsia="仿宋_GB2312" w:hAnsi="Calibri" w:cs="Calibri" w:hint="eastAsia"/>
                <w:color w:val="000000"/>
                <w:szCs w:val="21"/>
              </w:rPr>
              <w:t>0</w:t>
            </w:r>
          </w:p>
        </w:tc>
      </w:tr>
      <w:tr w:rsidR="0071748F" w14:paraId="47577B03" w14:textId="77777777">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7E380CFE" w14:textId="77777777" w:rsidR="0071748F"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第二十条第（五）项</w:t>
            </w:r>
          </w:p>
        </w:tc>
      </w:tr>
      <w:tr w:rsidR="0071748F" w14:paraId="164ADB37"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0216FCFB"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46F3E952"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本年处理决定数量</w:t>
            </w:r>
          </w:p>
        </w:tc>
      </w:tr>
      <w:tr w:rsidR="0071748F" w14:paraId="0B729D78"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50C89117"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行政许可</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3972FD77" w14:textId="77777777" w:rsidR="0071748F" w:rsidRDefault="00000000">
            <w:pPr>
              <w:widowControl/>
              <w:jc w:val="center"/>
              <w:rPr>
                <w:rFonts w:ascii="仿宋_GB2312" w:eastAsia="仿宋_GB2312" w:hAnsi="Calibri" w:cs="Calibri"/>
                <w:color w:val="000000"/>
                <w:szCs w:val="21"/>
              </w:rPr>
            </w:pPr>
            <w:r>
              <w:rPr>
                <w:rFonts w:ascii="仿宋_GB2312" w:eastAsia="仿宋_GB2312" w:hAnsi="Calibri" w:cs="Calibri" w:hint="eastAsia"/>
                <w:color w:val="000000"/>
                <w:szCs w:val="21"/>
              </w:rPr>
              <w:t>0</w:t>
            </w:r>
          </w:p>
        </w:tc>
      </w:tr>
      <w:tr w:rsidR="0071748F" w14:paraId="404F0522" w14:textId="77777777">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470FB2E6" w14:textId="77777777" w:rsidR="0071748F"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第二十条第（六）项</w:t>
            </w:r>
          </w:p>
        </w:tc>
      </w:tr>
      <w:tr w:rsidR="0071748F" w14:paraId="691EC6EE"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3284D28D"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信息内容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2C8E45F6"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本年处理决定数量</w:t>
            </w:r>
          </w:p>
        </w:tc>
      </w:tr>
      <w:tr w:rsidR="0071748F" w14:paraId="37CE3930"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5CC28D1F"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行政处罚</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2EACD759"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0</w:t>
            </w:r>
          </w:p>
        </w:tc>
      </w:tr>
      <w:tr w:rsidR="0071748F" w14:paraId="05A7E2E0"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7D74C7B1"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行政强制</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041DC8AA"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0</w:t>
            </w:r>
          </w:p>
        </w:tc>
      </w:tr>
      <w:tr w:rsidR="0071748F" w14:paraId="58DB8D15" w14:textId="77777777">
        <w:trPr>
          <w:trHeight w:val="567"/>
        </w:trPr>
        <w:tc>
          <w:tcPr>
            <w:tcW w:w="9060" w:type="dxa"/>
            <w:gridSpan w:val="4"/>
            <w:tcBorders>
              <w:top w:val="single" w:sz="8" w:space="0" w:color="auto"/>
              <w:left w:val="single" w:sz="8" w:space="0" w:color="auto"/>
              <w:bottom w:val="single" w:sz="8" w:space="0" w:color="auto"/>
              <w:right w:val="single" w:sz="8" w:space="0" w:color="000000"/>
            </w:tcBorders>
            <w:shd w:val="clear" w:color="000000" w:fill="C6D9F1"/>
            <w:vAlign w:val="center"/>
          </w:tcPr>
          <w:p w14:paraId="14B758EF" w14:textId="77777777" w:rsidR="0071748F" w:rsidRDefault="00000000">
            <w:pPr>
              <w:widowControl/>
              <w:jc w:val="center"/>
              <w:rPr>
                <w:rFonts w:ascii="黑体" w:eastAsia="黑体" w:hAnsi="黑体" w:cs="宋体" w:hint="eastAsia"/>
                <w:color w:val="000000"/>
                <w:szCs w:val="21"/>
              </w:rPr>
            </w:pPr>
            <w:r>
              <w:rPr>
                <w:rFonts w:ascii="黑体" w:eastAsia="黑体" w:hAnsi="黑体" w:cs="宋体" w:hint="eastAsia"/>
                <w:color w:val="000000"/>
                <w:szCs w:val="21"/>
              </w:rPr>
              <w:t>第二十条第（八）项</w:t>
            </w:r>
          </w:p>
        </w:tc>
      </w:tr>
      <w:tr w:rsidR="0071748F" w14:paraId="7DCFFE98"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79C04AAC"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lastRenderedPageBreak/>
              <w:t>信息内容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60FDA5D6"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本年收费金额（单位：万元）</w:t>
            </w:r>
          </w:p>
        </w:tc>
      </w:tr>
      <w:tr w:rsidR="0071748F" w14:paraId="53B62E91" w14:textId="77777777">
        <w:trPr>
          <w:trHeight w:val="567"/>
        </w:trPr>
        <w:tc>
          <w:tcPr>
            <w:tcW w:w="2265" w:type="dxa"/>
            <w:tcBorders>
              <w:top w:val="nil"/>
              <w:left w:val="single" w:sz="8" w:space="0" w:color="auto"/>
              <w:bottom w:val="single" w:sz="8" w:space="0" w:color="auto"/>
              <w:right w:val="single" w:sz="8" w:space="0" w:color="auto"/>
            </w:tcBorders>
            <w:shd w:val="clear" w:color="auto" w:fill="auto"/>
            <w:vAlign w:val="center"/>
          </w:tcPr>
          <w:p w14:paraId="2F671717" w14:textId="77777777" w:rsidR="0071748F" w:rsidRDefault="00000000">
            <w:pPr>
              <w:widowControl/>
              <w:jc w:val="center"/>
              <w:rPr>
                <w:rFonts w:ascii="仿宋_GB2312" w:eastAsia="仿宋_GB2312" w:hAnsi="宋体" w:cs="宋体" w:hint="eastAsia"/>
                <w:color w:val="000000"/>
                <w:szCs w:val="21"/>
              </w:rPr>
            </w:pPr>
            <w:r>
              <w:rPr>
                <w:rFonts w:ascii="仿宋_GB2312" w:eastAsia="仿宋_GB2312" w:hAnsi="宋体" w:cs="宋体" w:hint="eastAsia"/>
                <w:color w:val="000000"/>
                <w:szCs w:val="21"/>
              </w:rPr>
              <w:t>行政事业性收费</w:t>
            </w:r>
          </w:p>
        </w:tc>
        <w:tc>
          <w:tcPr>
            <w:tcW w:w="6795" w:type="dxa"/>
            <w:gridSpan w:val="3"/>
            <w:tcBorders>
              <w:top w:val="single" w:sz="8" w:space="0" w:color="auto"/>
              <w:left w:val="nil"/>
              <w:bottom w:val="single" w:sz="8" w:space="0" w:color="auto"/>
              <w:right w:val="single" w:sz="8" w:space="0" w:color="000000"/>
            </w:tcBorders>
            <w:shd w:val="clear" w:color="auto" w:fill="auto"/>
            <w:vAlign w:val="center"/>
          </w:tcPr>
          <w:p w14:paraId="20ED893A" w14:textId="77777777" w:rsidR="0071748F" w:rsidRDefault="00000000">
            <w:pPr>
              <w:widowControl/>
              <w:jc w:val="center"/>
              <w:rPr>
                <w:rFonts w:ascii="仿宋_GB2312" w:eastAsia="仿宋_GB2312" w:hAnsi="Calibri" w:cs="Calibri"/>
                <w:color w:val="000000"/>
                <w:szCs w:val="21"/>
              </w:rPr>
            </w:pPr>
            <w:r>
              <w:rPr>
                <w:rFonts w:ascii="仿宋_GB2312" w:eastAsia="仿宋_GB2312" w:hAnsi="Calibri" w:cs="Calibri" w:hint="eastAsia"/>
                <w:color w:val="000000"/>
                <w:szCs w:val="21"/>
              </w:rPr>
              <w:t>0</w:t>
            </w:r>
          </w:p>
        </w:tc>
      </w:tr>
    </w:tbl>
    <w:p w14:paraId="0F2548DF" w14:textId="77777777" w:rsidR="0071748F" w:rsidRDefault="0071748F">
      <w:pPr>
        <w:spacing w:beforeLines="10" w:before="62" w:afterLines="10" w:after="62" w:line="600" w:lineRule="exact"/>
        <w:ind w:firstLineChars="200" w:firstLine="626"/>
        <w:rPr>
          <w:rFonts w:eastAsia="方正黑体简体"/>
          <w:b/>
          <w:sz w:val="32"/>
          <w:szCs w:val="32"/>
        </w:rPr>
      </w:pPr>
    </w:p>
    <w:p w14:paraId="24693E79" w14:textId="77777777" w:rsidR="0071748F" w:rsidRDefault="00000000">
      <w:pPr>
        <w:spacing w:beforeLines="10" w:before="62" w:afterLines="10" w:after="62" w:line="600" w:lineRule="exact"/>
        <w:ind w:firstLineChars="200" w:firstLine="626"/>
        <w:rPr>
          <w:rFonts w:eastAsia="方正黑体简体"/>
          <w:b/>
          <w:sz w:val="32"/>
          <w:szCs w:val="32"/>
        </w:rPr>
      </w:pPr>
      <w:r>
        <w:rPr>
          <w:rFonts w:eastAsia="方正黑体简体"/>
          <w:b/>
          <w:sz w:val="32"/>
          <w:szCs w:val="32"/>
        </w:rPr>
        <w:t>三、收到和处理政府信息公开申请情况</w:t>
      </w: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16"/>
        <w:gridCol w:w="1701"/>
        <w:gridCol w:w="2976"/>
        <w:gridCol w:w="829"/>
        <w:gridCol w:w="567"/>
        <w:gridCol w:w="567"/>
        <w:gridCol w:w="731"/>
        <w:gridCol w:w="708"/>
        <w:gridCol w:w="567"/>
        <w:gridCol w:w="851"/>
      </w:tblGrid>
      <w:tr w:rsidR="0071748F" w14:paraId="368EE102" w14:textId="77777777">
        <w:trPr>
          <w:trHeight w:val="413"/>
          <w:jc w:val="center"/>
        </w:trPr>
        <w:tc>
          <w:tcPr>
            <w:tcW w:w="5093" w:type="dxa"/>
            <w:gridSpan w:val="3"/>
            <w:vMerge w:val="restart"/>
            <w:shd w:val="clear" w:color="auto" w:fill="auto"/>
            <w:tcMar>
              <w:left w:w="108" w:type="dxa"/>
              <w:right w:w="108" w:type="dxa"/>
            </w:tcMar>
            <w:vAlign w:val="center"/>
          </w:tcPr>
          <w:p w14:paraId="748E68EB" w14:textId="77777777" w:rsidR="0071748F" w:rsidRDefault="00000000">
            <w:pPr>
              <w:widowControl/>
              <w:jc w:val="center"/>
              <w:rPr>
                <w:rFonts w:ascii="楷体_GB2312" w:eastAsia="楷体_GB2312" w:hAnsi="黑体" w:hint="eastAsia"/>
                <w:szCs w:val="21"/>
              </w:rPr>
            </w:pPr>
            <w:r>
              <w:rPr>
                <w:rFonts w:ascii="楷体_GB2312" w:eastAsia="楷体_GB2312" w:hAnsi="黑体" w:hint="eastAsia"/>
                <w:szCs w:val="21"/>
              </w:rPr>
              <w:t>（本列数据的勾稽关系为：第一项加第二项之和，</w:t>
            </w:r>
          </w:p>
          <w:p w14:paraId="165BEBB8" w14:textId="77777777" w:rsidR="0071748F" w:rsidRDefault="00000000">
            <w:pPr>
              <w:widowControl/>
              <w:jc w:val="center"/>
              <w:rPr>
                <w:rFonts w:ascii="仿宋_GB2312" w:eastAsia="仿宋_GB2312"/>
                <w:szCs w:val="21"/>
              </w:rPr>
            </w:pPr>
            <w:r>
              <w:rPr>
                <w:rFonts w:ascii="楷体_GB2312" w:eastAsia="楷体_GB2312" w:hAnsi="黑体" w:hint="eastAsia"/>
                <w:szCs w:val="21"/>
              </w:rPr>
              <w:t>等于第三项加第四项之和）</w:t>
            </w:r>
          </w:p>
        </w:tc>
        <w:tc>
          <w:tcPr>
            <w:tcW w:w="4820" w:type="dxa"/>
            <w:gridSpan w:val="7"/>
            <w:shd w:val="clear" w:color="auto" w:fill="auto"/>
            <w:tcMar>
              <w:left w:w="108" w:type="dxa"/>
              <w:right w:w="108" w:type="dxa"/>
            </w:tcMar>
            <w:vAlign w:val="center"/>
          </w:tcPr>
          <w:p w14:paraId="5F6EBE7E" w14:textId="77777777" w:rsidR="0071748F" w:rsidRDefault="00000000">
            <w:pPr>
              <w:widowControl/>
              <w:spacing w:line="320" w:lineRule="exact"/>
              <w:jc w:val="center"/>
              <w:rPr>
                <w:rFonts w:ascii="黑体" w:eastAsia="黑体" w:hAnsi="黑体" w:hint="eastAsia"/>
                <w:szCs w:val="21"/>
              </w:rPr>
            </w:pPr>
            <w:r>
              <w:rPr>
                <w:rFonts w:ascii="黑体" w:eastAsia="黑体" w:hAnsi="黑体" w:hint="eastAsia"/>
                <w:szCs w:val="21"/>
              </w:rPr>
              <w:t>申请人情况</w:t>
            </w:r>
          </w:p>
        </w:tc>
      </w:tr>
      <w:tr w:rsidR="0071748F" w14:paraId="2ACA0127" w14:textId="77777777">
        <w:trPr>
          <w:trHeight w:val="425"/>
          <w:jc w:val="center"/>
        </w:trPr>
        <w:tc>
          <w:tcPr>
            <w:tcW w:w="5093" w:type="dxa"/>
            <w:gridSpan w:val="3"/>
            <w:vMerge/>
            <w:shd w:val="clear" w:color="auto" w:fill="auto"/>
            <w:tcMar>
              <w:left w:w="108" w:type="dxa"/>
              <w:right w:w="108" w:type="dxa"/>
            </w:tcMar>
            <w:vAlign w:val="center"/>
          </w:tcPr>
          <w:p w14:paraId="225ADF86" w14:textId="77777777" w:rsidR="0071748F" w:rsidRDefault="0071748F">
            <w:pPr>
              <w:jc w:val="center"/>
              <w:rPr>
                <w:rFonts w:ascii="仿宋_GB2312" w:eastAsia="仿宋_GB2312"/>
                <w:szCs w:val="21"/>
              </w:rPr>
            </w:pPr>
          </w:p>
        </w:tc>
        <w:tc>
          <w:tcPr>
            <w:tcW w:w="829" w:type="dxa"/>
            <w:vMerge w:val="restart"/>
            <w:shd w:val="clear" w:color="auto" w:fill="auto"/>
            <w:tcMar>
              <w:left w:w="108" w:type="dxa"/>
              <w:right w:w="108" w:type="dxa"/>
            </w:tcMar>
            <w:vAlign w:val="center"/>
          </w:tcPr>
          <w:p w14:paraId="133DCA56" w14:textId="77777777" w:rsidR="0071748F" w:rsidRDefault="00000000">
            <w:pPr>
              <w:widowControl/>
              <w:jc w:val="center"/>
              <w:rPr>
                <w:rFonts w:ascii="黑体" w:eastAsia="黑体" w:hAnsi="黑体" w:hint="eastAsia"/>
                <w:szCs w:val="21"/>
              </w:rPr>
            </w:pPr>
            <w:r>
              <w:rPr>
                <w:rFonts w:ascii="黑体" w:eastAsia="黑体" w:hAnsi="黑体" w:hint="eastAsia"/>
                <w:szCs w:val="21"/>
              </w:rPr>
              <w:t>自然人</w:t>
            </w:r>
          </w:p>
        </w:tc>
        <w:tc>
          <w:tcPr>
            <w:tcW w:w="3140" w:type="dxa"/>
            <w:gridSpan w:val="5"/>
            <w:shd w:val="clear" w:color="auto" w:fill="auto"/>
            <w:tcMar>
              <w:left w:w="108" w:type="dxa"/>
              <w:right w:w="108" w:type="dxa"/>
            </w:tcMar>
            <w:vAlign w:val="center"/>
          </w:tcPr>
          <w:p w14:paraId="4487F0A0" w14:textId="77777777" w:rsidR="0071748F" w:rsidRDefault="00000000">
            <w:pPr>
              <w:widowControl/>
              <w:spacing w:line="320" w:lineRule="exact"/>
              <w:jc w:val="center"/>
              <w:rPr>
                <w:rFonts w:ascii="黑体" w:eastAsia="黑体" w:hAnsi="黑体" w:hint="eastAsia"/>
                <w:szCs w:val="21"/>
              </w:rPr>
            </w:pPr>
            <w:r>
              <w:rPr>
                <w:rFonts w:ascii="黑体" w:eastAsia="黑体" w:hAnsi="黑体" w:hint="eastAsia"/>
                <w:szCs w:val="21"/>
              </w:rPr>
              <w:t>法人或其他组织</w:t>
            </w:r>
          </w:p>
        </w:tc>
        <w:tc>
          <w:tcPr>
            <w:tcW w:w="851" w:type="dxa"/>
            <w:vMerge w:val="restart"/>
            <w:shd w:val="clear" w:color="auto" w:fill="auto"/>
            <w:tcMar>
              <w:left w:w="108" w:type="dxa"/>
              <w:right w:w="108" w:type="dxa"/>
            </w:tcMar>
            <w:vAlign w:val="center"/>
          </w:tcPr>
          <w:p w14:paraId="2E270A7C" w14:textId="77777777" w:rsidR="0071748F" w:rsidRDefault="00000000">
            <w:pPr>
              <w:widowControl/>
              <w:jc w:val="center"/>
              <w:rPr>
                <w:rFonts w:ascii="黑体" w:eastAsia="黑体" w:hAnsi="黑体" w:hint="eastAsia"/>
                <w:szCs w:val="21"/>
              </w:rPr>
            </w:pPr>
            <w:r>
              <w:rPr>
                <w:rFonts w:ascii="黑体" w:eastAsia="黑体" w:hAnsi="黑体" w:hint="eastAsia"/>
                <w:szCs w:val="21"/>
              </w:rPr>
              <w:t>总计</w:t>
            </w:r>
          </w:p>
        </w:tc>
      </w:tr>
      <w:tr w:rsidR="0071748F" w14:paraId="11829FC2" w14:textId="77777777">
        <w:trPr>
          <w:trHeight w:val="322"/>
          <w:jc w:val="center"/>
        </w:trPr>
        <w:tc>
          <w:tcPr>
            <w:tcW w:w="5093" w:type="dxa"/>
            <w:gridSpan w:val="3"/>
            <w:vMerge/>
            <w:shd w:val="clear" w:color="auto" w:fill="auto"/>
            <w:tcMar>
              <w:left w:w="108" w:type="dxa"/>
              <w:right w:w="108" w:type="dxa"/>
            </w:tcMar>
            <w:vAlign w:val="center"/>
          </w:tcPr>
          <w:p w14:paraId="229B014C" w14:textId="77777777" w:rsidR="0071748F" w:rsidRDefault="0071748F">
            <w:pPr>
              <w:jc w:val="center"/>
              <w:rPr>
                <w:rFonts w:ascii="仿宋_GB2312" w:eastAsia="仿宋_GB2312"/>
                <w:szCs w:val="21"/>
              </w:rPr>
            </w:pPr>
          </w:p>
        </w:tc>
        <w:tc>
          <w:tcPr>
            <w:tcW w:w="829" w:type="dxa"/>
            <w:vMerge/>
            <w:shd w:val="clear" w:color="auto" w:fill="auto"/>
            <w:tcMar>
              <w:left w:w="108" w:type="dxa"/>
              <w:right w:w="108" w:type="dxa"/>
            </w:tcMar>
            <w:vAlign w:val="center"/>
          </w:tcPr>
          <w:p w14:paraId="2F8D8911" w14:textId="77777777" w:rsidR="0071748F" w:rsidRDefault="0071748F">
            <w:pPr>
              <w:jc w:val="center"/>
              <w:rPr>
                <w:rFonts w:ascii="黑体" w:eastAsia="黑体" w:hAnsi="黑体" w:hint="eastAsia"/>
                <w:szCs w:val="21"/>
              </w:rPr>
            </w:pPr>
          </w:p>
        </w:tc>
        <w:tc>
          <w:tcPr>
            <w:tcW w:w="567" w:type="dxa"/>
            <w:shd w:val="clear" w:color="auto" w:fill="auto"/>
            <w:tcMar>
              <w:left w:w="108" w:type="dxa"/>
              <w:right w:w="108" w:type="dxa"/>
            </w:tcMar>
            <w:vAlign w:val="center"/>
          </w:tcPr>
          <w:p w14:paraId="63D01D73" w14:textId="77777777" w:rsidR="0071748F" w:rsidRDefault="00000000">
            <w:pPr>
              <w:widowControl/>
              <w:spacing w:line="320" w:lineRule="exact"/>
              <w:ind w:leftChars="-51" w:left="-97" w:rightChars="-51" w:right="-98" w:hanging="1"/>
              <w:jc w:val="center"/>
              <w:rPr>
                <w:rFonts w:ascii="黑体" w:eastAsia="黑体" w:hAnsi="黑体" w:hint="eastAsia"/>
                <w:szCs w:val="21"/>
              </w:rPr>
            </w:pPr>
            <w:r>
              <w:rPr>
                <w:rFonts w:ascii="黑体" w:eastAsia="黑体" w:hAnsi="黑体" w:hint="eastAsia"/>
                <w:szCs w:val="21"/>
              </w:rPr>
              <w:t>商业企业</w:t>
            </w:r>
          </w:p>
        </w:tc>
        <w:tc>
          <w:tcPr>
            <w:tcW w:w="567" w:type="dxa"/>
            <w:shd w:val="clear" w:color="auto" w:fill="auto"/>
            <w:tcMar>
              <w:left w:w="108" w:type="dxa"/>
              <w:right w:w="108" w:type="dxa"/>
            </w:tcMar>
            <w:vAlign w:val="center"/>
          </w:tcPr>
          <w:p w14:paraId="4206C188" w14:textId="77777777" w:rsidR="0071748F" w:rsidRDefault="00000000">
            <w:pPr>
              <w:widowControl/>
              <w:spacing w:line="320" w:lineRule="exact"/>
              <w:ind w:leftChars="-51" w:left="-98" w:rightChars="-51" w:right="-98"/>
              <w:jc w:val="center"/>
              <w:rPr>
                <w:rFonts w:ascii="黑体" w:eastAsia="黑体" w:hAnsi="黑体" w:hint="eastAsia"/>
                <w:szCs w:val="21"/>
              </w:rPr>
            </w:pPr>
            <w:r>
              <w:rPr>
                <w:rFonts w:ascii="黑体" w:eastAsia="黑体" w:hAnsi="黑体" w:hint="eastAsia"/>
                <w:szCs w:val="21"/>
              </w:rPr>
              <w:t>科研机构</w:t>
            </w:r>
          </w:p>
        </w:tc>
        <w:tc>
          <w:tcPr>
            <w:tcW w:w="731" w:type="dxa"/>
            <w:shd w:val="clear" w:color="auto" w:fill="auto"/>
            <w:tcMar>
              <w:left w:w="108" w:type="dxa"/>
              <w:right w:w="108" w:type="dxa"/>
            </w:tcMar>
            <w:vAlign w:val="center"/>
          </w:tcPr>
          <w:p w14:paraId="183B68CF" w14:textId="77777777" w:rsidR="0071748F" w:rsidRDefault="00000000">
            <w:pPr>
              <w:widowControl/>
              <w:spacing w:line="320" w:lineRule="exact"/>
              <w:ind w:leftChars="-51" w:left="-98" w:rightChars="-51" w:right="-98"/>
              <w:jc w:val="center"/>
              <w:rPr>
                <w:rFonts w:ascii="黑体" w:eastAsia="黑体" w:hAnsi="黑体" w:hint="eastAsia"/>
                <w:szCs w:val="21"/>
              </w:rPr>
            </w:pPr>
            <w:r>
              <w:rPr>
                <w:rFonts w:ascii="黑体" w:eastAsia="黑体" w:hAnsi="黑体" w:hint="eastAsia"/>
                <w:szCs w:val="21"/>
              </w:rPr>
              <w:t>社会公益组织</w:t>
            </w:r>
          </w:p>
        </w:tc>
        <w:tc>
          <w:tcPr>
            <w:tcW w:w="708" w:type="dxa"/>
            <w:shd w:val="clear" w:color="auto" w:fill="auto"/>
            <w:tcMar>
              <w:left w:w="108" w:type="dxa"/>
              <w:right w:w="108" w:type="dxa"/>
            </w:tcMar>
            <w:vAlign w:val="center"/>
          </w:tcPr>
          <w:p w14:paraId="3A307DFA" w14:textId="77777777" w:rsidR="0071748F" w:rsidRDefault="00000000">
            <w:pPr>
              <w:widowControl/>
              <w:spacing w:line="320" w:lineRule="exact"/>
              <w:ind w:leftChars="-51" w:left="-97" w:rightChars="-51" w:right="-98" w:hanging="1"/>
              <w:jc w:val="center"/>
              <w:rPr>
                <w:rFonts w:ascii="黑体" w:eastAsia="黑体" w:hAnsi="黑体" w:hint="eastAsia"/>
                <w:szCs w:val="21"/>
              </w:rPr>
            </w:pPr>
            <w:r>
              <w:rPr>
                <w:rFonts w:ascii="黑体" w:eastAsia="黑体" w:hAnsi="黑体" w:hint="eastAsia"/>
                <w:szCs w:val="21"/>
              </w:rPr>
              <w:t>法律服务机构</w:t>
            </w:r>
          </w:p>
        </w:tc>
        <w:tc>
          <w:tcPr>
            <w:tcW w:w="567" w:type="dxa"/>
            <w:shd w:val="clear" w:color="auto" w:fill="auto"/>
            <w:tcMar>
              <w:left w:w="108" w:type="dxa"/>
              <w:right w:w="108" w:type="dxa"/>
            </w:tcMar>
            <w:vAlign w:val="center"/>
          </w:tcPr>
          <w:p w14:paraId="715DC32C" w14:textId="77777777" w:rsidR="0071748F" w:rsidRDefault="00000000">
            <w:pPr>
              <w:widowControl/>
              <w:spacing w:line="360" w:lineRule="exact"/>
              <w:ind w:leftChars="-30" w:left="-58" w:rightChars="-64" w:right="-123"/>
              <w:jc w:val="center"/>
              <w:rPr>
                <w:rFonts w:ascii="黑体" w:eastAsia="黑体" w:hAnsi="黑体" w:hint="eastAsia"/>
                <w:szCs w:val="21"/>
              </w:rPr>
            </w:pPr>
            <w:r>
              <w:rPr>
                <w:rFonts w:ascii="黑体" w:eastAsia="黑体" w:hAnsi="黑体" w:hint="eastAsia"/>
                <w:szCs w:val="21"/>
              </w:rPr>
              <w:t>其他</w:t>
            </w:r>
          </w:p>
        </w:tc>
        <w:tc>
          <w:tcPr>
            <w:tcW w:w="851" w:type="dxa"/>
            <w:vMerge/>
            <w:shd w:val="clear" w:color="auto" w:fill="auto"/>
            <w:tcMar>
              <w:left w:w="108" w:type="dxa"/>
              <w:right w:w="108" w:type="dxa"/>
            </w:tcMar>
            <w:vAlign w:val="center"/>
          </w:tcPr>
          <w:p w14:paraId="351569A5" w14:textId="77777777" w:rsidR="0071748F" w:rsidRDefault="0071748F">
            <w:pPr>
              <w:jc w:val="center"/>
              <w:rPr>
                <w:rFonts w:ascii="仿宋_GB2312" w:eastAsia="仿宋_GB2312"/>
                <w:szCs w:val="21"/>
              </w:rPr>
            </w:pPr>
          </w:p>
        </w:tc>
      </w:tr>
      <w:tr w:rsidR="0071748F" w14:paraId="1D8F7740" w14:textId="77777777">
        <w:trPr>
          <w:trHeight w:val="20"/>
          <w:jc w:val="center"/>
        </w:trPr>
        <w:tc>
          <w:tcPr>
            <w:tcW w:w="5093" w:type="dxa"/>
            <w:gridSpan w:val="3"/>
            <w:shd w:val="clear" w:color="auto" w:fill="auto"/>
            <w:tcMar>
              <w:left w:w="108" w:type="dxa"/>
              <w:right w:w="108" w:type="dxa"/>
            </w:tcMar>
            <w:vAlign w:val="center"/>
          </w:tcPr>
          <w:p w14:paraId="5B378D86" w14:textId="77777777" w:rsidR="0071748F" w:rsidRDefault="00000000">
            <w:pPr>
              <w:widowControl/>
              <w:rPr>
                <w:rFonts w:ascii="黑体" w:eastAsia="黑体" w:hAnsi="黑体" w:hint="eastAsia"/>
                <w:szCs w:val="21"/>
              </w:rPr>
            </w:pPr>
            <w:r>
              <w:rPr>
                <w:rFonts w:ascii="黑体" w:eastAsia="黑体" w:hAnsi="黑体" w:hint="eastAsia"/>
                <w:szCs w:val="21"/>
              </w:rPr>
              <w:t>一、</w:t>
            </w:r>
            <w:bookmarkStart w:id="0" w:name="_Hlk66973412"/>
            <w:r>
              <w:rPr>
                <w:rFonts w:ascii="黑体" w:eastAsia="黑体" w:hAnsi="黑体" w:hint="eastAsia"/>
                <w:szCs w:val="21"/>
              </w:rPr>
              <w:t>本年新收政府信息公开申请数量</w:t>
            </w:r>
            <w:bookmarkEnd w:id="0"/>
          </w:p>
        </w:tc>
        <w:tc>
          <w:tcPr>
            <w:tcW w:w="829" w:type="dxa"/>
            <w:shd w:val="clear" w:color="auto" w:fill="auto"/>
            <w:tcMar>
              <w:left w:w="108" w:type="dxa"/>
              <w:right w:w="108" w:type="dxa"/>
            </w:tcMar>
            <w:vAlign w:val="center"/>
          </w:tcPr>
          <w:p w14:paraId="7D3D226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1</w:t>
            </w:r>
          </w:p>
        </w:tc>
        <w:tc>
          <w:tcPr>
            <w:tcW w:w="567" w:type="dxa"/>
            <w:shd w:val="clear" w:color="auto" w:fill="auto"/>
            <w:tcMar>
              <w:left w:w="108" w:type="dxa"/>
              <w:right w:w="108" w:type="dxa"/>
            </w:tcMar>
            <w:vAlign w:val="center"/>
          </w:tcPr>
          <w:p w14:paraId="2D5E73C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B8CA4E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D9E5B2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3F1BB3F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4D411F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6C2785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1</w:t>
            </w:r>
          </w:p>
        </w:tc>
      </w:tr>
      <w:tr w:rsidR="0071748F" w14:paraId="542A5662" w14:textId="77777777">
        <w:trPr>
          <w:trHeight w:val="20"/>
          <w:jc w:val="center"/>
        </w:trPr>
        <w:tc>
          <w:tcPr>
            <w:tcW w:w="5093" w:type="dxa"/>
            <w:gridSpan w:val="3"/>
            <w:shd w:val="clear" w:color="auto" w:fill="auto"/>
            <w:tcMar>
              <w:left w:w="108" w:type="dxa"/>
              <w:right w:w="108" w:type="dxa"/>
            </w:tcMar>
            <w:vAlign w:val="center"/>
          </w:tcPr>
          <w:p w14:paraId="23DE9D68" w14:textId="77777777" w:rsidR="0071748F" w:rsidRDefault="00000000">
            <w:pPr>
              <w:widowControl/>
              <w:rPr>
                <w:rFonts w:ascii="黑体" w:eastAsia="黑体" w:hAnsi="黑体" w:hint="eastAsia"/>
                <w:szCs w:val="21"/>
              </w:rPr>
            </w:pPr>
            <w:r>
              <w:rPr>
                <w:rFonts w:ascii="黑体" w:eastAsia="黑体" w:hAnsi="黑体" w:hint="eastAsia"/>
                <w:szCs w:val="21"/>
              </w:rPr>
              <w:t>二、上年结转政府信息公开申请数量</w:t>
            </w:r>
          </w:p>
        </w:tc>
        <w:tc>
          <w:tcPr>
            <w:tcW w:w="829" w:type="dxa"/>
            <w:shd w:val="clear" w:color="auto" w:fill="auto"/>
            <w:tcMar>
              <w:left w:w="108" w:type="dxa"/>
              <w:right w:w="108" w:type="dxa"/>
            </w:tcMar>
            <w:vAlign w:val="center"/>
          </w:tcPr>
          <w:p w14:paraId="2E49596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EF6935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480284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23972A2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7938F0A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874683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44CEFF7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5561886F" w14:textId="77777777">
        <w:trPr>
          <w:jc w:val="center"/>
        </w:trPr>
        <w:tc>
          <w:tcPr>
            <w:tcW w:w="416" w:type="dxa"/>
            <w:vMerge w:val="restart"/>
            <w:shd w:val="clear" w:color="auto" w:fill="auto"/>
            <w:tcMar>
              <w:left w:w="108" w:type="dxa"/>
              <w:right w:w="108" w:type="dxa"/>
            </w:tcMar>
            <w:vAlign w:val="center"/>
          </w:tcPr>
          <w:p w14:paraId="7740E09D" w14:textId="77777777" w:rsidR="0071748F" w:rsidRDefault="00000000">
            <w:pPr>
              <w:widowControl/>
              <w:spacing w:after="180"/>
              <w:rPr>
                <w:rFonts w:ascii="黑体" w:eastAsia="黑体" w:hAnsi="黑体" w:hint="eastAsia"/>
                <w:szCs w:val="21"/>
              </w:rPr>
            </w:pPr>
            <w:r>
              <w:rPr>
                <w:rFonts w:ascii="黑体" w:eastAsia="黑体" w:hAnsi="黑体" w:hint="eastAsia"/>
                <w:szCs w:val="21"/>
              </w:rPr>
              <w:t>三、本年度办理结果</w:t>
            </w:r>
          </w:p>
        </w:tc>
        <w:tc>
          <w:tcPr>
            <w:tcW w:w="4677" w:type="dxa"/>
            <w:gridSpan w:val="2"/>
            <w:shd w:val="clear" w:color="auto" w:fill="auto"/>
            <w:tcMar>
              <w:left w:w="108" w:type="dxa"/>
              <w:right w:w="108" w:type="dxa"/>
            </w:tcMar>
            <w:vAlign w:val="center"/>
          </w:tcPr>
          <w:p w14:paraId="0EF5E046" w14:textId="77777777" w:rsidR="0071748F" w:rsidRDefault="00000000">
            <w:pPr>
              <w:widowControl/>
              <w:rPr>
                <w:rFonts w:ascii="黑体" w:eastAsia="黑体" w:hAnsi="黑体" w:hint="eastAsia"/>
                <w:szCs w:val="21"/>
              </w:rPr>
            </w:pPr>
            <w:r>
              <w:rPr>
                <w:rFonts w:ascii="黑体" w:eastAsia="黑体" w:hAnsi="黑体" w:hint="eastAsia"/>
                <w:szCs w:val="21"/>
              </w:rPr>
              <w:t>（一）予以公开</w:t>
            </w:r>
          </w:p>
        </w:tc>
        <w:tc>
          <w:tcPr>
            <w:tcW w:w="829" w:type="dxa"/>
            <w:shd w:val="clear" w:color="auto" w:fill="auto"/>
            <w:tcMar>
              <w:left w:w="108" w:type="dxa"/>
              <w:right w:w="108" w:type="dxa"/>
            </w:tcMar>
            <w:vAlign w:val="center"/>
          </w:tcPr>
          <w:p w14:paraId="09A98D0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1</w:t>
            </w:r>
          </w:p>
        </w:tc>
        <w:tc>
          <w:tcPr>
            <w:tcW w:w="567" w:type="dxa"/>
            <w:shd w:val="clear" w:color="auto" w:fill="auto"/>
            <w:tcMar>
              <w:left w:w="108" w:type="dxa"/>
              <w:right w:w="108" w:type="dxa"/>
            </w:tcMar>
            <w:vAlign w:val="center"/>
          </w:tcPr>
          <w:p w14:paraId="48936CA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5ABD18B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236A059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356534E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6ABE4A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0B6FA6E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1</w:t>
            </w:r>
          </w:p>
        </w:tc>
      </w:tr>
      <w:tr w:rsidR="0071748F" w14:paraId="337B2AB2" w14:textId="77777777">
        <w:trPr>
          <w:jc w:val="center"/>
        </w:trPr>
        <w:tc>
          <w:tcPr>
            <w:tcW w:w="416" w:type="dxa"/>
            <w:vMerge/>
            <w:shd w:val="clear" w:color="auto" w:fill="auto"/>
            <w:tcMar>
              <w:left w:w="108" w:type="dxa"/>
              <w:right w:w="108" w:type="dxa"/>
            </w:tcMar>
            <w:vAlign w:val="center"/>
          </w:tcPr>
          <w:p w14:paraId="19BBF8D9" w14:textId="77777777" w:rsidR="0071748F" w:rsidRDefault="0071748F">
            <w:pPr>
              <w:rPr>
                <w:rFonts w:ascii="黑体" w:eastAsia="黑体" w:hAnsi="黑体" w:hint="eastAsia"/>
                <w:szCs w:val="21"/>
              </w:rPr>
            </w:pPr>
          </w:p>
        </w:tc>
        <w:tc>
          <w:tcPr>
            <w:tcW w:w="4677" w:type="dxa"/>
            <w:gridSpan w:val="2"/>
            <w:shd w:val="clear" w:color="auto" w:fill="auto"/>
            <w:tcMar>
              <w:left w:w="108" w:type="dxa"/>
              <w:right w:w="108" w:type="dxa"/>
            </w:tcMar>
            <w:vAlign w:val="center"/>
          </w:tcPr>
          <w:p w14:paraId="5B464D3C" w14:textId="77777777" w:rsidR="0071748F" w:rsidRDefault="00000000">
            <w:pPr>
              <w:widowControl/>
              <w:rPr>
                <w:rFonts w:ascii="黑体" w:eastAsia="黑体" w:hAnsi="黑体" w:hint="eastAsia"/>
                <w:szCs w:val="21"/>
              </w:rPr>
            </w:pPr>
            <w:r>
              <w:rPr>
                <w:rFonts w:ascii="黑体" w:eastAsia="黑体" w:hAnsi="黑体" w:hint="eastAsia"/>
                <w:szCs w:val="21"/>
              </w:rPr>
              <w:t>（二）部分公开（</w:t>
            </w:r>
            <w:bookmarkStart w:id="1" w:name="_Hlk66973981"/>
            <w:r>
              <w:rPr>
                <w:rFonts w:ascii="黑体" w:eastAsia="黑体" w:hAnsi="黑体" w:hint="eastAsia"/>
                <w:szCs w:val="21"/>
              </w:rPr>
              <w:t>区分处理的，只计这一情形，不计其他情形</w:t>
            </w:r>
            <w:bookmarkEnd w:id="1"/>
            <w:r>
              <w:rPr>
                <w:rFonts w:ascii="黑体" w:eastAsia="黑体" w:hAnsi="黑体" w:hint="eastAsia"/>
                <w:szCs w:val="21"/>
              </w:rPr>
              <w:t>）</w:t>
            </w:r>
          </w:p>
        </w:tc>
        <w:tc>
          <w:tcPr>
            <w:tcW w:w="829" w:type="dxa"/>
            <w:shd w:val="clear" w:color="auto" w:fill="auto"/>
            <w:tcMar>
              <w:left w:w="108" w:type="dxa"/>
              <w:right w:w="108" w:type="dxa"/>
            </w:tcMar>
            <w:vAlign w:val="center"/>
          </w:tcPr>
          <w:p w14:paraId="330DDDA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5FDF86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B2EACD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8A92A1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0CBF9B2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DAF097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2F0A26B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462EEC1E" w14:textId="77777777">
        <w:trPr>
          <w:trHeight w:hRule="exact" w:val="454"/>
          <w:jc w:val="center"/>
        </w:trPr>
        <w:tc>
          <w:tcPr>
            <w:tcW w:w="416" w:type="dxa"/>
            <w:vMerge/>
            <w:shd w:val="clear" w:color="auto" w:fill="auto"/>
            <w:tcMar>
              <w:left w:w="108" w:type="dxa"/>
              <w:right w:w="108" w:type="dxa"/>
            </w:tcMar>
            <w:vAlign w:val="center"/>
          </w:tcPr>
          <w:p w14:paraId="1721B2B4" w14:textId="77777777" w:rsidR="0071748F" w:rsidRDefault="0071748F">
            <w:pPr>
              <w:rPr>
                <w:rFonts w:ascii="黑体" w:eastAsia="黑体" w:hAnsi="黑体" w:hint="eastAsia"/>
                <w:szCs w:val="21"/>
              </w:rPr>
            </w:pPr>
          </w:p>
        </w:tc>
        <w:tc>
          <w:tcPr>
            <w:tcW w:w="1701" w:type="dxa"/>
            <w:vMerge w:val="restart"/>
            <w:shd w:val="clear" w:color="auto" w:fill="auto"/>
            <w:tcMar>
              <w:left w:w="108" w:type="dxa"/>
              <w:right w:w="108" w:type="dxa"/>
            </w:tcMar>
            <w:vAlign w:val="center"/>
          </w:tcPr>
          <w:p w14:paraId="02D1542C" w14:textId="77777777" w:rsidR="0071748F" w:rsidRDefault="00000000">
            <w:pPr>
              <w:widowControl/>
              <w:spacing w:line="200" w:lineRule="exact"/>
              <w:ind w:leftChars="-51" w:left="-98"/>
              <w:rPr>
                <w:rFonts w:ascii="黑体" w:eastAsia="黑体" w:hAnsi="黑体" w:hint="eastAsia"/>
                <w:szCs w:val="21"/>
              </w:rPr>
            </w:pPr>
            <w:r>
              <w:rPr>
                <w:rFonts w:ascii="黑体" w:eastAsia="黑体" w:hAnsi="黑体" w:hint="eastAsia"/>
                <w:szCs w:val="21"/>
              </w:rPr>
              <w:t>（三）不予公开</w:t>
            </w:r>
          </w:p>
        </w:tc>
        <w:tc>
          <w:tcPr>
            <w:tcW w:w="2976" w:type="dxa"/>
            <w:shd w:val="clear" w:color="auto" w:fill="auto"/>
            <w:tcMar>
              <w:left w:w="108" w:type="dxa"/>
              <w:right w:w="108" w:type="dxa"/>
            </w:tcMar>
            <w:vAlign w:val="center"/>
          </w:tcPr>
          <w:p w14:paraId="3396D8FA"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1.属于国家秘密</w:t>
            </w:r>
          </w:p>
        </w:tc>
        <w:tc>
          <w:tcPr>
            <w:tcW w:w="829" w:type="dxa"/>
            <w:shd w:val="clear" w:color="auto" w:fill="auto"/>
            <w:tcMar>
              <w:left w:w="108" w:type="dxa"/>
              <w:right w:w="108" w:type="dxa"/>
            </w:tcMar>
            <w:vAlign w:val="center"/>
          </w:tcPr>
          <w:p w14:paraId="3D0EC31E" w14:textId="77777777" w:rsidR="0071748F"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A602DA3" w14:textId="77777777" w:rsidR="0071748F"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56C3BAF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2DE7FC7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37CDCC5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D25987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5656420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3545B8BD" w14:textId="77777777">
        <w:trPr>
          <w:trHeight w:hRule="exact" w:val="454"/>
          <w:jc w:val="center"/>
        </w:trPr>
        <w:tc>
          <w:tcPr>
            <w:tcW w:w="416" w:type="dxa"/>
            <w:vMerge/>
            <w:shd w:val="clear" w:color="auto" w:fill="auto"/>
            <w:tcMar>
              <w:left w:w="108" w:type="dxa"/>
              <w:right w:w="108" w:type="dxa"/>
            </w:tcMar>
            <w:vAlign w:val="center"/>
          </w:tcPr>
          <w:p w14:paraId="112506E1"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5485A042"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2561D87F"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2.</w:t>
            </w:r>
            <w:bookmarkStart w:id="2" w:name="_Hlk66974104"/>
            <w:r>
              <w:rPr>
                <w:rFonts w:ascii="仿宋_GB2312" w:eastAsia="仿宋_GB2312" w:hAnsi="黑体" w:hint="eastAsia"/>
                <w:szCs w:val="21"/>
              </w:rPr>
              <w:t>其他法律行政法规禁止公开</w:t>
            </w:r>
            <w:bookmarkEnd w:id="2"/>
          </w:p>
        </w:tc>
        <w:tc>
          <w:tcPr>
            <w:tcW w:w="829" w:type="dxa"/>
            <w:shd w:val="clear" w:color="auto" w:fill="auto"/>
            <w:tcMar>
              <w:left w:w="108" w:type="dxa"/>
              <w:right w:w="108" w:type="dxa"/>
            </w:tcMar>
            <w:vAlign w:val="center"/>
          </w:tcPr>
          <w:p w14:paraId="35BB55C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ED6A4B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B7A9A4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697DC23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18901D0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BB5A09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31DE393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796CE8E4" w14:textId="77777777">
        <w:trPr>
          <w:trHeight w:hRule="exact" w:val="454"/>
          <w:jc w:val="center"/>
        </w:trPr>
        <w:tc>
          <w:tcPr>
            <w:tcW w:w="416" w:type="dxa"/>
            <w:vMerge/>
            <w:shd w:val="clear" w:color="auto" w:fill="auto"/>
            <w:tcMar>
              <w:left w:w="108" w:type="dxa"/>
              <w:right w:w="108" w:type="dxa"/>
            </w:tcMar>
            <w:vAlign w:val="center"/>
          </w:tcPr>
          <w:p w14:paraId="4ECD089F"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2AD08D0F"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1DC0555D"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3.危及“三安全一稳定”</w:t>
            </w:r>
          </w:p>
        </w:tc>
        <w:tc>
          <w:tcPr>
            <w:tcW w:w="829" w:type="dxa"/>
            <w:shd w:val="clear" w:color="auto" w:fill="auto"/>
            <w:tcMar>
              <w:left w:w="108" w:type="dxa"/>
              <w:right w:w="108" w:type="dxa"/>
            </w:tcMar>
            <w:vAlign w:val="center"/>
          </w:tcPr>
          <w:p w14:paraId="76978D4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F12C07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D6F7F8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397B80F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5210069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BDA57F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126CF7D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3830A783" w14:textId="77777777">
        <w:trPr>
          <w:trHeight w:hRule="exact" w:val="454"/>
          <w:jc w:val="center"/>
        </w:trPr>
        <w:tc>
          <w:tcPr>
            <w:tcW w:w="416" w:type="dxa"/>
            <w:vMerge/>
            <w:shd w:val="clear" w:color="auto" w:fill="auto"/>
            <w:tcMar>
              <w:left w:w="108" w:type="dxa"/>
              <w:right w:w="108" w:type="dxa"/>
            </w:tcMar>
            <w:vAlign w:val="center"/>
          </w:tcPr>
          <w:p w14:paraId="622F6158"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4EB66A2C"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471407D4"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4.</w:t>
            </w:r>
            <w:bookmarkStart w:id="3" w:name="_Hlk66974290"/>
            <w:r>
              <w:rPr>
                <w:rFonts w:ascii="仿宋_GB2312" w:eastAsia="仿宋_GB2312" w:hAnsi="黑体" w:hint="eastAsia"/>
                <w:szCs w:val="21"/>
              </w:rPr>
              <w:t>保护第三方合法权益</w:t>
            </w:r>
            <w:bookmarkEnd w:id="3"/>
          </w:p>
        </w:tc>
        <w:tc>
          <w:tcPr>
            <w:tcW w:w="829" w:type="dxa"/>
            <w:shd w:val="clear" w:color="auto" w:fill="auto"/>
            <w:tcMar>
              <w:left w:w="108" w:type="dxa"/>
              <w:right w:w="108" w:type="dxa"/>
            </w:tcMar>
            <w:vAlign w:val="center"/>
          </w:tcPr>
          <w:p w14:paraId="667D34C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C5F355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B8E7CD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4458E28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20F84B3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06B1AF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57F6F56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38862786" w14:textId="77777777">
        <w:trPr>
          <w:trHeight w:hRule="exact" w:val="454"/>
          <w:jc w:val="center"/>
        </w:trPr>
        <w:tc>
          <w:tcPr>
            <w:tcW w:w="416" w:type="dxa"/>
            <w:vMerge/>
            <w:shd w:val="clear" w:color="auto" w:fill="auto"/>
            <w:tcMar>
              <w:left w:w="108" w:type="dxa"/>
              <w:right w:w="108" w:type="dxa"/>
            </w:tcMar>
            <w:vAlign w:val="center"/>
          </w:tcPr>
          <w:p w14:paraId="3D97308B"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6C2E2A2C"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4214C67B"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5.属于三类内部事务信息</w:t>
            </w:r>
          </w:p>
        </w:tc>
        <w:tc>
          <w:tcPr>
            <w:tcW w:w="829" w:type="dxa"/>
            <w:shd w:val="clear" w:color="auto" w:fill="auto"/>
            <w:tcMar>
              <w:left w:w="108" w:type="dxa"/>
              <w:right w:w="108" w:type="dxa"/>
            </w:tcMar>
            <w:vAlign w:val="center"/>
          </w:tcPr>
          <w:p w14:paraId="320F372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CC2835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D34993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05E67DD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7676770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9C1EE5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5FE03CB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4F0613FD" w14:textId="77777777">
        <w:trPr>
          <w:trHeight w:hRule="exact" w:val="454"/>
          <w:jc w:val="center"/>
        </w:trPr>
        <w:tc>
          <w:tcPr>
            <w:tcW w:w="416" w:type="dxa"/>
            <w:vMerge/>
            <w:shd w:val="clear" w:color="auto" w:fill="auto"/>
            <w:tcMar>
              <w:left w:w="108" w:type="dxa"/>
              <w:right w:w="108" w:type="dxa"/>
            </w:tcMar>
            <w:vAlign w:val="center"/>
          </w:tcPr>
          <w:p w14:paraId="0DA720DD"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5FA48850"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460E5096"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6.</w:t>
            </w:r>
            <w:bookmarkStart w:id="4" w:name="_Hlk66974555"/>
            <w:r>
              <w:rPr>
                <w:rFonts w:ascii="仿宋_GB2312" w:eastAsia="仿宋_GB2312" w:hAnsi="黑体" w:hint="eastAsia"/>
                <w:szCs w:val="21"/>
              </w:rPr>
              <w:t>属于四类过程性信息</w:t>
            </w:r>
            <w:bookmarkEnd w:id="4"/>
          </w:p>
        </w:tc>
        <w:tc>
          <w:tcPr>
            <w:tcW w:w="829" w:type="dxa"/>
            <w:shd w:val="clear" w:color="auto" w:fill="auto"/>
            <w:tcMar>
              <w:left w:w="108" w:type="dxa"/>
              <w:right w:w="108" w:type="dxa"/>
            </w:tcMar>
            <w:vAlign w:val="center"/>
          </w:tcPr>
          <w:p w14:paraId="2E36571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5B7197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C57DDF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21EB255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550582C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F77014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2378093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1B3CF352" w14:textId="77777777">
        <w:trPr>
          <w:trHeight w:hRule="exact" w:val="454"/>
          <w:jc w:val="center"/>
        </w:trPr>
        <w:tc>
          <w:tcPr>
            <w:tcW w:w="416" w:type="dxa"/>
            <w:vMerge/>
            <w:shd w:val="clear" w:color="auto" w:fill="auto"/>
            <w:tcMar>
              <w:left w:w="108" w:type="dxa"/>
              <w:right w:w="108" w:type="dxa"/>
            </w:tcMar>
            <w:vAlign w:val="center"/>
          </w:tcPr>
          <w:p w14:paraId="3739B3AB"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3BAE6A08"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2D26969D"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7.属于行政执法案卷</w:t>
            </w:r>
          </w:p>
        </w:tc>
        <w:tc>
          <w:tcPr>
            <w:tcW w:w="829" w:type="dxa"/>
            <w:shd w:val="clear" w:color="auto" w:fill="auto"/>
            <w:tcMar>
              <w:left w:w="108" w:type="dxa"/>
              <w:right w:w="108" w:type="dxa"/>
            </w:tcMar>
            <w:vAlign w:val="center"/>
          </w:tcPr>
          <w:p w14:paraId="3C6CD97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6E0125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D2D229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5796076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31A5D10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14FF91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3414C10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4ECDDA08" w14:textId="77777777">
        <w:trPr>
          <w:trHeight w:hRule="exact" w:val="454"/>
          <w:jc w:val="center"/>
        </w:trPr>
        <w:tc>
          <w:tcPr>
            <w:tcW w:w="416" w:type="dxa"/>
            <w:vMerge/>
            <w:shd w:val="clear" w:color="auto" w:fill="auto"/>
            <w:tcMar>
              <w:left w:w="108" w:type="dxa"/>
              <w:right w:w="108" w:type="dxa"/>
            </w:tcMar>
            <w:vAlign w:val="center"/>
          </w:tcPr>
          <w:p w14:paraId="0C4F4DDC"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596AA5D2"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6B684C44"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8.</w:t>
            </w:r>
            <w:bookmarkStart w:id="5" w:name="_Hlk66975211"/>
            <w:r>
              <w:rPr>
                <w:rFonts w:ascii="仿宋_GB2312" w:eastAsia="仿宋_GB2312" w:hAnsi="黑体" w:hint="eastAsia"/>
                <w:szCs w:val="21"/>
              </w:rPr>
              <w:t>属于行政查询事项</w:t>
            </w:r>
            <w:bookmarkEnd w:id="5"/>
          </w:p>
        </w:tc>
        <w:tc>
          <w:tcPr>
            <w:tcW w:w="829" w:type="dxa"/>
            <w:shd w:val="clear" w:color="auto" w:fill="auto"/>
            <w:tcMar>
              <w:left w:w="108" w:type="dxa"/>
              <w:right w:w="108" w:type="dxa"/>
            </w:tcMar>
            <w:vAlign w:val="center"/>
          </w:tcPr>
          <w:p w14:paraId="1B42CAE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C6E157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56398BF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8BC06C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605DF8E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021CD3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BCBA6E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474DD2CA" w14:textId="77777777">
        <w:trPr>
          <w:trHeight w:hRule="exact" w:val="454"/>
          <w:jc w:val="center"/>
        </w:trPr>
        <w:tc>
          <w:tcPr>
            <w:tcW w:w="416" w:type="dxa"/>
            <w:vMerge/>
            <w:shd w:val="clear" w:color="auto" w:fill="auto"/>
            <w:tcMar>
              <w:left w:w="108" w:type="dxa"/>
              <w:right w:w="108" w:type="dxa"/>
            </w:tcMar>
            <w:vAlign w:val="center"/>
          </w:tcPr>
          <w:p w14:paraId="4A324C15" w14:textId="77777777" w:rsidR="0071748F" w:rsidRDefault="0071748F">
            <w:pPr>
              <w:rPr>
                <w:rFonts w:ascii="黑体" w:eastAsia="黑体" w:hAnsi="黑体" w:hint="eastAsia"/>
                <w:szCs w:val="21"/>
              </w:rPr>
            </w:pPr>
          </w:p>
        </w:tc>
        <w:tc>
          <w:tcPr>
            <w:tcW w:w="1701" w:type="dxa"/>
            <w:vMerge w:val="restart"/>
            <w:shd w:val="clear" w:color="auto" w:fill="auto"/>
            <w:tcMar>
              <w:left w:w="108" w:type="dxa"/>
              <w:right w:w="108" w:type="dxa"/>
            </w:tcMar>
            <w:vAlign w:val="center"/>
          </w:tcPr>
          <w:p w14:paraId="069DA00B" w14:textId="77777777" w:rsidR="0071748F" w:rsidRDefault="00000000">
            <w:pPr>
              <w:widowControl/>
              <w:spacing w:line="200" w:lineRule="exact"/>
              <w:ind w:leftChars="-51" w:left="-98"/>
              <w:rPr>
                <w:rFonts w:ascii="黑体" w:eastAsia="黑体" w:hAnsi="黑体" w:hint="eastAsia"/>
                <w:szCs w:val="21"/>
              </w:rPr>
            </w:pPr>
            <w:r>
              <w:rPr>
                <w:rFonts w:ascii="黑体" w:eastAsia="黑体" w:hAnsi="黑体" w:hint="eastAsia"/>
                <w:szCs w:val="21"/>
              </w:rPr>
              <w:t>（四）无法提供</w:t>
            </w:r>
          </w:p>
        </w:tc>
        <w:tc>
          <w:tcPr>
            <w:tcW w:w="2976" w:type="dxa"/>
            <w:shd w:val="clear" w:color="auto" w:fill="auto"/>
            <w:tcMar>
              <w:left w:w="108" w:type="dxa"/>
              <w:right w:w="108" w:type="dxa"/>
            </w:tcMar>
            <w:vAlign w:val="center"/>
          </w:tcPr>
          <w:p w14:paraId="68117460"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1.本机关不掌握相关政府信息</w:t>
            </w:r>
          </w:p>
        </w:tc>
        <w:tc>
          <w:tcPr>
            <w:tcW w:w="829" w:type="dxa"/>
            <w:shd w:val="clear" w:color="auto" w:fill="auto"/>
            <w:tcMar>
              <w:left w:w="108" w:type="dxa"/>
              <w:right w:w="108" w:type="dxa"/>
            </w:tcMar>
            <w:vAlign w:val="center"/>
          </w:tcPr>
          <w:p w14:paraId="00AA716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5CE215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FE0D52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1F5EFFE5"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1A8BBCA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DD0F89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54DD4285"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55DE3F39" w14:textId="77777777">
        <w:trPr>
          <w:trHeight w:hRule="exact" w:val="454"/>
          <w:jc w:val="center"/>
        </w:trPr>
        <w:tc>
          <w:tcPr>
            <w:tcW w:w="416" w:type="dxa"/>
            <w:vMerge/>
            <w:shd w:val="clear" w:color="auto" w:fill="auto"/>
            <w:tcMar>
              <w:left w:w="108" w:type="dxa"/>
              <w:right w:w="108" w:type="dxa"/>
            </w:tcMar>
            <w:vAlign w:val="center"/>
          </w:tcPr>
          <w:p w14:paraId="0F9C6D7F"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7F215A01" w14:textId="77777777" w:rsidR="0071748F" w:rsidRDefault="0071748F">
            <w:pPr>
              <w:spacing w:line="200" w:lineRule="exact"/>
              <w:ind w:leftChars="-51" w:left="-98"/>
              <w:rPr>
                <w:rFonts w:ascii="黑体" w:eastAsia="黑体" w:hAnsi="黑体" w:hint="eastAsia"/>
                <w:szCs w:val="21"/>
              </w:rPr>
            </w:pPr>
          </w:p>
        </w:tc>
        <w:tc>
          <w:tcPr>
            <w:tcW w:w="2976" w:type="dxa"/>
            <w:shd w:val="clear" w:color="auto" w:fill="auto"/>
            <w:tcMar>
              <w:left w:w="108" w:type="dxa"/>
              <w:right w:w="108" w:type="dxa"/>
            </w:tcMar>
            <w:vAlign w:val="center"/>
          </w:tcPr>
          <w:p w14:paraId="3D86D365"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2.</w:t>
            </w:r>
            <w:bookmarkStart w:id="6" w:name="_Hlk66975392"/>
            <w:r>
              <w:rPr>
                <w:rFonts w:ascii="仿宋_GB2312" w:eastAsia="仿宋_GB2312" w:hAnsi="黑体" w:hint="eastAsia"/>
                <w:szCs w:val="21"/>
              </w:rPr>
              <w:t>没有现成信息需要另行制作</w:t>
            </w:r>
            <w:bookmarkEnd w:id="6"/>
          </w:p>
        </w:tc>
        <w:tc>
          <w:tcPr>
            <w:tcW w:w="829" w:type="dxa"/>
            <w:shd w:val="clear" w:color="auto" w:fill="auto"/>
            <w:tcMar>
              <w:left w:w="108" w:type="dxa"/>
              <w:right w:w="108" w:type="dxa"/>
            </w:tcMar>
            <w:vAlign w:val="center"/>
          </w:tcPr>
          <w:p w14:paraId="7868AD6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2D1D90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77EF46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4C71C7C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4409693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81659F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4C8643A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44C8D6D2" w14:textId="77777777">
        <w:trPr>
          <w:trHeight w:hRule="exact" w:val="454"/>
          <w:jc w:val="center"/>
        </w:trPr>
        <w:tc>
          <w:tcPr>
            <w:tcW w:w="416" w:type="dxa"/>
            <w:vMerge/>
            <w:shd w:val="clear" w:color="auto" w:fill="auto"/>
            <w:tcMar>
              <w:left w:w="108" w:type="dxa"/>
              <w:right w:w="108" w:type="dxa"/>
            </w:tcMar>
            <w:vAlign w:val="center"/>
          </w:tcPr>
          <w:p w14:paraId="4A2C5A94"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229BB6AF" w14:textId="77777777" w:rsidR="0071748F" w:rsidRDefault="0071748F">
            <w:pPr>
              <w:spacing w:line="200" w:lineRule="exact"/>
              <w:ind w:leftChars="-51" w:left="-98"/>
              <w:rPr>
                <w:rFonts w:ascii="黑体" w:eastAsia="黑体" w:hAnsi="黑体" w:hint="eastAsia"/>
                <w:szCs w:val="21"/>
              </w:rPr>
            </w:pPr>
          </w:p>
        </w:tc>
        <w:tc>
          <w:tcPr>
            <w:tcW w:w="2976" w:type="dxa"/>
            <w:shd w:val="clear" w:color="auto" w:fill="auto"/>
            <w:tcMar>
              <w:left w:w="108" w:type="dxa"/>
              <w:right w:w="108" w:type="dxa"/>
            </w:tcMar>
            <w:vAlign w:val="center"/>
          </w:tcPr>
          <w:p w14:paraId="4ABC2606"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3.</w:t>
            </w:r>
            <w:bookmarkStart w:id="7" w:name="_Hlk66975466"/>
            <w:r>
              <w:rPr>
                <w:rFonts w:ascii="仿宋_GB2312" w:eastAsia="仿宋_GB2312" w:hAnsi="黑体" w:hint="eastAsia"/>
                <w:szCs w:val="21"/>
              </w:rPr>
              <w:t>补正后申请内容仍不明确</w:t>
            </w:r>
            <w:bookmarkEnd w:id="7"/>
          </w:p>
        </w:tc>
        <w:tc>
          <w:tcPr>
            <w:tcW w:w="829" w:type="dxa"/>
            <w:shd w:val="clear" w:color="auto" w:fill="auto"/>
            <w:tcMar>
              <w:left w:w="108" w:type="dxa"/>
              <w:right w:w="108" w:type="dxa"/>
            </w:tcMar>
            <w:vAlign w:val="center"/>
          </w:tcPr>
          <w:p w14:paraId="2F0B94D7"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A59BBB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F8363D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3E9A6C2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4533D25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019E41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2C5144C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433D051F" w14:textId="77777777">
        <w:trPr>
          <w:trHeight w:hRule="exact" w:val="454"/>
          <w:jc w:val="center"/>
        </w:trPr>
        <w:tc>
          <w:tcPr>
            <w:tcW w:w="416" w:type="dxa"/>
            <w:vMerge/>
            <w:shd w:val="clear" w:color="auto" w:fill="auto"/>
            <w:tcMar>
              <w:left w:w="108" w:type="dxa"/>
              <w:right w:w="108" w:type="dxa"/>
            </w:tcMar>
            <w:vAlign w:val="center"/>
          </w:tcPr>
          <w:p w14:paraId="67E5FD2B" w14:textId="77777777" w:rsidR="0071748F" w:rsidRDefault="0071748F">
            <w:pPr>
              <w:rPr>
                <w:rFonts w:ascii="黑体" w:eastAsia="黑体" w:hAnsi="黑体" w:hint="eastAsia"/>
                <w:szCs w:val="21"/>
              </w:rPr>
            </w:pPr>
          </w:p>
        </w:tc>
        <w:tc>
          <w:tcPr>
            <w:tcW w:w="1701" w:type="dxa"/>
            <w:vMerge w:val="restart"/>
            <w:shd w:val="clear" w:color="auto" w:fill="auto"/>
            <w:tcMar>
              <w:left w:w="108" w:type="dxa"/>
              <w:right w:w="108" w:type="dxa"/>
            </w:tcMar>
            <w:vAlign w:val="center"/>
          </w:tcPr>
          <w:p w14:paraId="7D2E5460" w14:textId="77777777" w:rsidR="0071748F" w:rsidRDefault="00000000">
            <w:pPr>
              <w:widowControl/>
              <w:spacing w:line="200" w:lineRule="exact"/>
              <w:ind w:leftChars="-51" w:left="-98"/>
              <w:rPr>
                <w:rFonts w:ascii="黑体" w:eastAsia="黑体" w:hAnsi="黑体" w:hint="eastAsia"/>
                <w:szCs w:val="21"/>
              </w:rPr>
            </w:pPr>
            <w:r>
              <w:rPr>
                <w:rFonts w:ascii="黑体" w:eastAsia="黑体" w:hAnsi="黑体" w:hint="eastAsia"/>
                <w:szCs w:val="21"/>
              </w:rPr>
              <w:t>（五）不予处理</w:t>
            </w:r>
          </w:p>
        </w:tc>
        <w:tc>
          <w:tcPr>
            <w:tcW w:w="2976" w:type="dxa"/>
            <w:shd w:val="clear" w:color="auto" w:fill="auto"/>
            <w:tcMar>
              <w:left w:w="108" w:type="dxa"/>
              <w:right w:w="108" w:type="dxa"/>
            </w:tcMar>
            <w:vAlign w:val="center"/>
          </w:tcPr>
          <w:p w14:paraId="7567ED71"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1.</w:t>
            </w:r>
            <w:bookmarkStart w:id="8" w:name="_Hlk66975537"/>
            <w:r>
              <w:rPr>
                <w:rFonts w:ascii="仿宋_GB2312" w:eastAsia="仿宋_GB2312" w:hAnsi="黑体" w:hint="eastAsia"/>
                <w:szCs w:val="21"/>
              </w:rPr>
              <w:t>信访举报投诉类申请</w:t>
            </w:r>
            <w:bookmarkEnd w:id="8"/>
          </w:p>
        </w:tc>
        <w:tc>
          <w:tcPr>
            <w:tcW w:w="829" w:type="dxa"/>
            <w:shd w:val="clear" w:color="auto" w:fill="auto"/>
            <w:tcMar>
              <w:left w:w="108" w:type="dxa"/>
              <w:right w:w="108" w:type="dxa"/>
            </w:tcMar>
            <w:vAlign w:val="center"/>
          </w:tcPr>
          <w:p w14:paraId="2F0D10F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34FE85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B91E01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364EEE4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0D1819C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0A17DB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E5FFB6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78DB805B" w14:textId="77777777">
        <w:trPr>
          <w:trHeight w:hRule="exact" w:val="454"/>
          <w:jc w:val="center"/>
        </w:trPr>
        <w:tc>
          <w:tcPr>
            <w:tcW w:w="416" w:type="dxa"/>
            <w:vMerge/>
            <w:shd w:val="clear" w:color="auto" w:fill="auto"/>
            <w:tcMar>
              <w:left w:w="108" w:type="dxa"/>
              <w:right w:w="108" w:type="dxa"/>
            </w:tcMar>
            <w:vAlign w:val="center"/>
          </w:tcPr>
          <w:p w14:paraId="16FA5A98"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1D723504"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41688BFB"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2.重复申请</w:t>
            </w:r>
          </w:p>
        </w:tc>
        <w:tc>
          <w:tcPr>
            <w:tcW w:w="829" w:type="dxa"/>
            <w:shd w:val="clear" w:color="auto" w:fill="auto"/>
            <w:tcMar>
              <w:left w:w="108" w:type="dxa"/>
              <w:right w:w="108" w:type="dxa"/>
            </w:tcMar>
            <w:vAlign w:val="center"/>
          </w:tcPr>
          <w:p w14:paraId="62CEF87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91FF19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983CBF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035106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3EC356C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6E4C07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0B8B3E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6EB4F902" w14:textId="77777777">
        <w:trPr>
          <w:trHeight w:hRule="exact" w:val="454"/>
          <w:jc w:val="center"/>
        </w:trPr>
        <w:tc>
          <w:tcPr>
            <w:tcW w:w="416" w:type="dxa"/>
            <w:vMerge/>
            <w:shd w:val="clear" w:color="auto" w:fill="auto"/>
            <w:tcMar>
              <w:left w:w="108" w:type="dxa"/>
              <w:right w:w="108" w:type="dxa"/>
            </w:tcMar>
            <w:vAlign w:val="center"/>
          </w:tcPr>
          <w:p w14:paraId="17D82D9B"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5B5A413D"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3085A843"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3.要求提供公开出版物</w:t>
            </w:r>
          </w:p>
        </w:tc>
        <w:tc>
          <w:tcPr>
            <w:tcW w:w="829" w:type="dxa"/>
            <w:shd w:val="clear" w:color="auto" w:fill="auto"/>
            <w:tcMar>
              <w:left w:w="108" w:type="dxa"/>
              <w:right w:w="108" w:type="dxa"/>
            </w:tcMar>
            <w:vAlign w:val="center"/>
          </w:tcPr>
          <w:p w14:paraId="1294E9C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5D97685"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2A4B67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3F9C215"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4F97965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56E707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8DDC3F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5AC66F72" w14:textId="77777777">
        <w:trPr>
          <w:trHeight w:hRule="exact" w:val="397"/>
          <w:jc w:val="center"/>
        </w:trPr>
        <w:tc>
          <w:tcPr>
            <w:tcW w:w="416" w:type="dxa"/>
            <w:vMerge/>
            <w:shd w:val="clear" w:color="auto" w:fill="auto"/>
            <w:tcMar>
              <w:left w:w="108" w:type="dxa"/>
              <w:right w:w="108" w:type="dxa"/>
            </w:tcMar>
            <w:vAlign w:val="center"/>
          </w:tcPr>
          <w:p w14:paraId="2FC1A6CE"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33290806"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4825AA31" w14:textId="77777777" w:rsidR="0071748F" w:rsidRDefault="00000000">
            <w:pPr>
              <w:widowControl/>
              <w:spacing w:line="200" w:lineRule="exact"/>
              <w:rPr>
                <w:rFonts w:ascii="仿宋_GB2312" w:eastAsia="仿宋_GB2312" w:hAnsi="黑体" w:hint="eastAsia"/>
                <w:szCs w:val="21"/>
              </w:rPr>
            </w:pPr>
            <w:r>
              <w:rPr>
                <w:rFonts w:ascii="仿宋_GB2312" w:eastAsia="仿宋_GB2312" w:hAnsi="黑体" w:hint="eastAsia"/>
                <w:szCs w:val="21"/>
              </w:rPr>
              <w:t>4.无正当理由大量反复申请</w:t>
            </w:r>
          </w:p>
        </w:tc>
        <w:tc>
          <w:tcPr>
            <w:tcW w:w="829" w:type="dxa"/>
            <w:shd w:val="clear" w:color="auto" w:fill="auto"/>
            <w:tcMar>
              <w:left w:w="108" w:type="dxa"/>
              <w:right w:w="108" w:type="dxa"/>
            </w:tcMar>
            <w:vAlign w:val="center"/>
          </w:tcPr>
          <w:p w14:paraId="67FEF5B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B2628A1"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1F1819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6904E37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7B97C1E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7F7453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342717B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331333E7" w14:textId="77777777">
        <w:trPr>
          <w:jc w:val="center"/>
        </w:trPr>
        <w:tc>
          <w:tcPr>
            <w:tcW w:w="416" w:type="dxa"/>
            <w:vMerge/>
            <w:shd w:val="clear" w:color="auto" w:fill="auto"/>
            <w:tcMar>
              <w:left w:w="108" w:type="dxa"/>
              <w:right w:w="108" w:type="dxa"/>
            </w:tcMar>
            <w:vAlign w:val="center"/>
          </w:tcPr>
          <w:p w14:paraId="09AE54B0"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7FF3A978" w14:textId="77777777" w:rsidR="0071748F" w:rsidRDefault="0071748F">
            <w:pPr>
              <w:spacing w:line="200" w:lineRule="exact"/>
              <w:rPr>
                <w:rFonts w:ascii="黑体" w:eastAsia="黑体" w:hAnsi="黑体" w:hint="eastAsia"/>
                <w:szCs w:val="21"/>
              </w:rPr>
            </w:pPr>
          </w:p>
        </w:tc>
        <w:tc>
          <w:tcPr>
            <w:tcW w:w="2976" w:type="dxa"/>
            <w:shd w:val="clear" w:color="auto" w:fill="auto"/>
            <w:tcMar>
              <w:left w:w="108" w:type="dxa"/>
              <w:right w:w="108" w:type="dxa"/>
            </w:tcMar>
            <w:vAlign w:val="center"/>
          </w:tcPr>
          <w:p w14:paraId="41B95003" w14:textId="77777777" w:rsidR="0071748F" w:rsidRDefault="00000000">
            <w:pPr>
              <w:widowControl/>
              <w:spacing w:line="300" w:lineRule="exact"/>
              <w:rPr>
                <w:rFonts w:ascii="仿宋_GB2312" w:eastAsia="仿宋_GB2312" w:hAnsi="黑体" w:hint="eastAsia"/>
                <w:szCs w:val="21"/>
              </w:rPr>
            </w:pPr>
            <w:r>
              <w:rPr>
                <w:rFonts w:ascii="仿宋_GB2312" w:eastAsia="仿宋_GB2312" w:hAnsi="黑体" w:hint="eastAsia"/>
                <w:szCs w:val="21"/>
              </w:rPr>
              <w:t>5.要求行政机关确认或重新</w:t>
            </w:r>
          </w:p>
          <w:p w14:paraId="7D3F60D2" w14:textId="77777777" w:rsidR="0071748F" w:rsidRDefault="00000000">
            <w:pPr>
              <w:widowControl/>
              <w:spacing w:line="300" w:lineRule="exact"/>
              <w:ind w:firstLineChars="100" w:firstLine="192"/>
              <w:rPr>
                <w:rFonts w:ascii="仿宋_GB2312" w:eastAsia="仿宋_GB2312" w:hAnsi="黑体" w:hint="eastAsia"/>
                <w:szCs w:val="21"/>
              </w:rPr>
            </w:pPr>
            <w:r>
              <w:rPr>
                <w:rFonts w:ascii="仿宋_GB2312" w:eastAsia="仿宋_GB2312" w:hAnsi="黑体" w:hint="eastAsia"/>
                <w:szCs w:val="21"/>
              </w:rPr>
              <w:t>出具已获取信息</w:t>
            </w:r>
          </w:p>
        </w:tc>
        <w:tc>
          <w:tcPr>
            <w:tcW w:w="829" w:type="dxa"/>
            <w:shd w:val="clear" w:color="auto" w:fill="auto"/>
            <w:tcMar>
              <w:left w:w="108" w:type="dxa"/>
              <w:right w:w="108" w:type="dxa"/>
            </w:tcMar>
            <w:vAlign w:val="center"/>
          </w:tcPr>
          <w:p w14:paraId="0372616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560FBC3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4B4068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96B81F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2C65FCE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5FA3324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12CBE4B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6156EB92" w14:textId="77777777">
        <w:trPr>
          <w:jc w:val="center"/>
        </w:trPr>
        <w:tc>
          <w:tcPr>
            <w:tcW w:w="416" w:type="dxa"/>
            <w:vMerge/>
            <w:shd w:val="clear" w:color="auto" w:fill="auto"/>
            <w:tcMar>
              <w:left w:w="108" w:type="dxa"/>
              <w:right w:w="108" w:type="dxa"/>
            </w:tcMar>
            <w:vAlign w:val="center"/>
          </w:tcPr>
          <w:p w14:paraId="02BAE775" w14:textId="77777777" w:rsidR="0071748F" w:rsidRDefault="0071748F">
            <w:pPr>
              <w:rPr>
                <w:rFonts w:ascii="黑体" w:eastAsia="黑体" w:hAnsi="黑体" w:hint="eastAsia"/>
                <w:szCs w:val="21"/>
              </w:rPr>
            </w:pPr>
          </w:p>
        </w:tc>
        <w:tc>
          <w:tcPr>
            <w:tcW w:w="1701" w:type="dxa"/>
            <w:vMerge w:val="restart"/>
            <w:shd w:val="clear" w:color="auto" w:fill="auto"/>
            <w:tcMar>
              <w:left w:w="108" w:type="dxa"/>
              <w:right w:w="108" w:type="dxa"/>
            </w:tcMar>
            <w:vAlign w:val="center"/>
          </w:tcPr>
          <w:p w14:paraId="574E325E" w14:textId="77777777" w:rsidR="0071748F" w:rsidRDefault="00000000">
            <w:pPr>
              <w:widowControl/>
              <w:spacing w:line="300" w:lineRule="exact"/>
              <w:rPr>
                <w:rFonts w:ascii="黑体" w:eastAsia="黑体" w:hAnsi="黑体" w:hint="eastAsia"/>
                <w:szCs w:val="21"/>
              </w:rPr>
            </w:pPr>
            <w:r>
              <w:rPr>
                <w:rFonts w:ascii="黑体" w:eastAsia="黑体" w:hAnsi="黑体" w:hint="eastAsia"/>
                <w:szCs w:val="21"/>
              </w:rPr>
              <w:t>（六）其他处理</w:t>
            </w:r>
          </w:p>
        </w:tc>
        <w:tc>
          <w:tcPr>
            <w:tcW w:w="2976" w:type="dxa"/>
            <w:shd w:val="clear" w:color="auto" w:fill="auto"/>
            <w:vAlign w:val="center"/>
          </w:tcPr>
          <w:p w14:paraId="6DEF2933" w14:textId="77777777" w:rsidR="0071748F" w:rsidRDefault="00000000">
            <w:pPr>
              <w:widowControl/>
              <w:spacing w:line="300" w:lineRule="exact"/>
              <w:rPr>
                <w:rFonts w:ascii="仿宋_GB2312" w:eastAsia="仿宋_GB2312" w:hAnsi="楷体" w:hint="eastAsia"/>
              </w:rPr>
            </w:pPr>
            <w:r>
              <w:rPr>
                <w:rFonts w:ascii="仿宋_GB2312" w:eastAsia="仿宋_GB2312" w:hAnsi="楷体" w:hint="eastAsia"/>
              </w:rPr>
              <w:t>1.申请人无正当理由逾期不补正、行政机关不再处理其政府信息公开申请</w:t>
            </w:r>
          </w:p>
        </w:tc>
        <w:tc>
          <w:tcPr>
            <w:tcW w:w="829" w:type="dxa"/>
            <w:shd w:val="clear" w:color="auto" w:fill="auto"/>
            <w:tcMar>
              <w:left w:w="108" w:type="dxa"/>
              <w:right w:w="108" w:type="dxa"/>
            </w:tcMar>
            <w:vAlign w:val="center"/>
          </w:tcPr>
          <w:p w14:paraId="0B0C6D5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76CB2D9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BA1FB2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402C478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7DC1E45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1261713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3F41FB6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37DA5043" w14:textId="77777777">
        <w:trPr>
          <w:jc w:val="center"/>
        </w:trPr>
        <w:tc>
          <w:tcPr>
            <w:tcW w:w="416" w:type="dxa"/>
            <w:vMerge/>
            <w:shd w:val="clear" w:color="auto" w:fill="auto"/>
            <w:tcMar>
              <w:left w:w="108" w:type="dxa"/>
              <w:right w:w="108" w:type="dxa"/>
            </w:tcMar>
            <w:vAlign w:val="center"/>
          </w:tcPr>
          <w:p w14:paraId="5E98269D"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0E0E486E" w14:textId="77777777" w:rsidR="0071748F" w:rsidRDefault="0071748F">
            <w:pPr>
              <w:widowControl/>
              <w:spacing w:line="300" w:lineRule="exact"/>
              <w:rPr>
                <w:rFonts w:ascii="黑体" w:eastAsia="黑体" w:hAnsi="黑体" w:hint="eastAsia"/>
                <w:szCs w:val="21"/>
              </w:rPr>
            </w:pPr>
          </w:p>
        </w:tc>
        <w:tc>
          <w:tcPr>
            <w:tcW w:w="2976" w:type="dxa"/>
            <w:shd w:val="clear" w:color="auto" w:fill="auto"/>
            <w:vAlign w:val="center"/>
          </w:tcPr>
          <w:p w14:paraId="54FD4CF2" w14:textId="77777777" w:rsidR="0071748F" w:rsidRDefault="00000000">
            <w:pPr>
              <w:widowControl/>
              <w:spacing w:line="300" w:lineRule="exact"/>
              <w:rPr>
                <w:rFonts w:ascii="仿宋_GB2312" w:eastAsia="仿宋_GB2312" w:hAnsi="黑体" w:hint="eastAsia"/>
                <w:szCs w:val="21"/>
              </w:rPr>
            </w:pPr>
            <w:r>
              <w:rPr>
                <w:rFonts w:ascii="仿宋_GB2312" w:eastAsia="仿宋_GB2312" w:hAnsi="楷体" w:hint="eastAsia"/>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147DC778"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859FB1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F039466"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7760F979"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5E4F90D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D755C8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0A6AA220"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114E7091" w14:textId="77777777">
        <w:trPr>
          <w:jc w:val="center"/>
        </w:trPr>
        <w:tc>
          <w:tcPr>
            <w:tcW w:w="416" w:type="dxa"/>
            <w:vMerge/>
            <w:shd w:val="clear" w:color="auto" w:fill="auto"/>
            <w:tcMar>
              <w:left w:w="108" w:type="dxa"/>
              <w:right w:w="108" w:type="dxa"/>
            </w:tcMar>
            <w:vAlign w:val="center"/>
          </w:tcPr>
          <w:p w14:paraId="4D45DB61" w14:textId="77777777" w:rsidR="0071748F" w:rsidRDefault="0071748F">
            <w:pPr>
              <w:rPr>
                <w:rFonts w:ascii="黑体" w:eastAsia="黑体" w:hAnsi="黑体" w:hint="eastAsia"/>
                <w:szCs w:val="21"/>
              </w:rPr>
            </w:pPr>
          </w:p>
        </w:tc>
        <w:tc>
          <w:tcPr>
            <w:tcW w:w="1701" w:type="dxa"/>
            <w:vMerge/>
            <w:shd w:val="clear" w:color="auto" w:fill="auto"/>
            <w:tcMar>
              <w:left w:w="108" w:type="dxa"/>
              <w:right w:w="108" w:type="dxa"/>
            </w:tcMar>
            <w:vAlign w:val="center"/>
          </w:tcPr>
          <w:p w14:paraId="0BFDE531" w14:textId="77777777" w:rsidR="0071748F" w:rsidRDefault="0071748F">
            <w:pPr>
              <w:widowControl/>
              <w:spacing w:line="300" w:lineRule="exact"/>
              <w:rPr>
                <w:rFonts w:ascii="黑体" w:eastAsia="黑体" w:hAnsi="黑体" w:hint="eastAsia"/>
                <w:szCs w:val="21"/>
              </w:rPr>
            </w:pPr>
          </w:p>
        </w:tc>
        <w:tc>
          <w:tcPr>
            <w:tcW w:w="2976" w:type="dxa"/>
            <w:shd w:val="clear" w:color="auto" w:fill="auto"/>
            <w:vAlign w:val="center"/>
          </w:tcPr>
          <w:p w14:paraId="264E512F" w14:textId="77777777" w:rsidR="0071748F" w:rsidRDefault="00000000">
            <w:pPr>
              <w:widowControl/>
              <w:spacing w:line="300" w:lineRule="exact"/>
              <w:rPr>
                <w:rFonts w:ascii="仿宋_GB2312" w:eastAsia="仿宋_GB2312" w:hAnsi="黑体" w:hint="eastAsia"/>
                <w:szCs w:val="21"/>
              </w:rPr>
            </w:pPr>
            <w:r>
              <w:rPr>
                <w:rFonts w:ascii="仿宋_GB2312" w:eastAsia="仿宋_GB2312" w:hAnsi="楷体" w:hint="eastAsia"/>
              </w:rPr>
              <w:t>3.其他</w:t>
            </w:r>
          </w:p>
        </w:tc>
        <w:tc>
          <w:tcPr>
            <w:tcW w:w="829" w:type="dxa"/>
            <w:shd w:val="clear" w:color="auto" w:fill="auto"/>
            <w:tcMar>
              <w:left w:w="108" w:type="dxa"/>
              <w:right w:w="108" w:type="dxa"/>
            </w:tcMar>
            <w:vAlign w:val="center"/>
          </w:tcPr>
          <w:p w14:paraId="258D3D63"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678B31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4F7C498F"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6E1ECD9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2EC2D1A2"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2F1065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38D5DA5"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r w:rsidR="0071748F" w14:paraId="54233070" w14:textId="77777777">
        <w:trPr>
          <w:jc w:val="center"/>
        </w:trPr>
        <w:tc>
          <w:tcPr>
            <w:tcW w:w="416" w:type="dxa"/>
            <w:vMerge/>
            <w:shd w:val="clear" w:color="auto" w:fill="auto"/>
            <w:tcMar>
              <w:left w:w="108" w:type="dxa"/>
              <w:right w:w="108" w:type="dxa"/>
            </w:tcMar>
            <w:vAlign w:val="center"/>
          </w:tcPr>
          <w:p w14:paraId="09412B31" w14:textId="77777777" w:rsidR="0071748F" w:rsidRDefault="0071748F">
            <w:pPr>
              <w:rPr>
                <w:rFonts w:ascii="黑体" w:eastAsia="黑体" w:hAnsi="黑体" w:hint="eastAsia"/>
                <w:szCs w:val="21"/>
              </w:rPr>
            </w:pPr>
          </w:p>
        </w:tc>
        <w:tc>
          <w:tcPr>
            <w:tcW w:w="4677" w:type="dxa"/>
            <w:gridSpan w:val="2"/>
            <w:shd w:val="clear" w:color="auto" w:fill="auto"/>
            <w:tcMar>
              <w:left w:w="108" w:type="dxa"/>
              <w:right w:w="108" w:type="dxa"/>
            </w:tcMar>
            <w:vAlign w:val="center"/>
          </w:tcPr>
          <w:p w14:paraId="2422B957" w14:textId="77777777" w:rsidR="0071748F" w:rsidRDefault="00000000">
            <w:pPr>
              <w:widowControl/>
              <w:spacing w:line="300" w:lineRule="exact"/>
              <w:rPr>
                <w:rFonts w:ascii="黑体" w:eastAsia="黑体" w:hAnsi="黑体" w:hint="eastAsia"/>
                <w:szCs w:val="21"/>
              </w:rPr>
            </w:pPr>
            <w:r>
              <w:rPr>
                <w:rFonts w:ascii="黑体" w:eastAsia="黑体" w:hAnsi="黑体" w:hint="eastAsia"/>
                <w:szCs w:val="21"/>
              </w:rPr>
              <w:t>（七）总计</w:t>
            </w:r>
          </w:p>
        </w:tc>
        <w:tc>
          <w:tcPr>
            <w:tcW w:w="829" w:type="dxa"/>
            <w:shd w:val="clear" w:color="auto" w:fill="auto"/>
            <w:tcMar>
              <w:left w:w="108" w:type="dxa"/>
              <w:right w:w="108" w:type="dxa"/>
            </w:tcMar>
            <w:vAlign w:val="center"/>
          </w:tcPr>
          <w:p w14:paraId="632CFD78" w14:textId="77777777" w:rsidR="0071748F" w:rsidRDefault="00000000">
            <w:pPr>
              <w:widowControl/>
              <w:spacing w:after="180" w:line="200" w:lineRule="exact"/>
              <w:jc w:val="center"/>
              <w:rPr>
                <w:rFonts w:ascii="仿宋_GB2312" w:eastAsia="仿宋_GB2312"/>
                <w:szCs w:val="21"/>
              </w:rPr>
            </w:pPr>
            <w:r>
              <w:rPr>
                <w:rFonts w:ascii="仿宋_GB2312" w:eastAsia="仿宋_GB2312" w:hint="eastAsia"/>
                <w:szCs w:val="21"/>
              </w:rPr>
              <w:t>1</w:t>
            </w:r>
          </w:p>
        </w:tc>
        <w:tc>
          <w:tcPr>
            <w:tcW w:w="567" w:type="dxa"/>
            <w:shd w:val="clear" w:color="auto" w:fill="auto"/>
            <w:tcMar>
              <w:left w:w="108" w:type="dxa"/>
              <w:right w:w="108" w:type="dxa"/>
            </w:tcMar>
            <w:vAlign w:val="center"/>
          </w:tcPr>
          <w:p w14:paraId="5004CDA4" w14:textId="77777777" w:rsidR="0071748F"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351FFB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5BCCFCD4"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620C44EE"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0BBD383B"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7522D3C5"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1</w:t>
            </w:r>
          </w:p>
        </w:tc>
      </w:tr>
      <w:tr w:rsidR="0071748F" w14:paraId="60294C29" w14:textId="77777777">
        <w:trPr>
          <w:jc w:val="center"/>
        </w:trPr>
        <w:tc>
          <w:tcPr>
            <w:tcW w:w="5093" w:type="dxa"/>
            <w:gridSpan w:val="3"/>
            <w:shd w:val="clear" w:color="auto" w:fill="auto"/>
            <w:tcMar>
              <w:left w:w="108" w:type="dxa"/>
              <w:right w:w="108" w:type="dxa"/>
            </w:tcMar>
            <w:vAlign w:val="center"/>
          </w:tcPr>
          <w:p w14:paraId="65062CE6" w14:textId="77777777" w:rsidR="0071748F" w:rsidRDefault="00000000">
            <w:pPr>
              <w:widowControl/>
              <w:spacing w:line="300" w:lineRule="exact"/>
              <w:rPr>
                <w:rFonts w:ascii="黑体" w:eastAsia="黑体" w:hAnsi="黑体" w:hint="eastAsia"/>
                <w:szCs w:val="21"/>
              </w:rPr>
            </w:pPr>
            <w:r>
              <w:rPr>
                <w:rFonts w:ascii="黑体" w:eastAsia="黑体" w:hAnsi="黑体" w:hint="eastAsia"/>
                <w:szCs w:val="21"/>
              </w:rPr>
              <w:t>四、结转下年度继续办理</w:t>
            </w:r>
          </w:p>
        </w:tc>
        <w:tc>
          <w:tcPr>
            <w:tcW w:w="829" w:type="dxa"/>
            <w:shd w:val="clear" w:color="auto" w:fill="auto"/>
            <w:tcMar>
              <w:left w:w="108" w:type="dxa"/>
              <w:right w:w="108" w:type="dxa"/>
            </w:tcMar>
            <w:vAlign w:val="center"/>
          </w:tcPr>
          <w:p w14:paraId="38F56931" w14:textId="77777777" w:rsidR="0071748F"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39D15D62" w14:textId="77777777" w:rsidR="0071748F" w:rsidRDefault="00000000">
            <w:pPr>
              <w:widowControl/>
              <w:spacing w:after="180" w:line="200" w:lineRule="exact"/>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2FF8579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31" w:type="dxa"/>
            <w:shd w:val="clear" w:color="auto" w:fill="auto"/>
            <w:tcMar>
              <w:left w:w="108" w:type="dxa"/>
              <w:right w:w="108" w:type="dxa"/>
            </w:tcMar>
            <w:vAlign w:val="center"/>
          </w:tcPr>
          <w:p w14:paraId="6545E1C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708" w:type="dxa"/>
            <w:shd w:val="clear" w:color="auto" w:fill="auto"/>
            <w:tcMar>
              <w:left w:w="108" w:type="dxa"/>
              <w:right w:w="108" w:type="dxa"/>
            </w:tcMar>
            <w:vAlign w:val="center"/>
          </w:tcPr>
          <w:p w14:paraId="44F43F0D"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567" w:type="dxa"/>
            <w:shd w:val="clear" w:color="auto" w:fill="auto"/>
            <w:tcMar>
              <w:left w:w="108" w:type="dxa"/>
              <w:right w:w="108" w:type="dxa"/>
            </w:tcMar>
            <w:vAlign w:val="center"/>
          </w:tcPr>
          <w:p w14:paraId="6923BDCC"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c>
          <w:tcPr>
            <w:tcW w:w="851" w:type="dxa"/>
            <w:shd w:val="clear" w:color="auto" w:fill="auto"/>
            <w:tcMar>
              <w:left w:w="108" w:type="dxa"/>
              <w:right w:w="108" w:type="dxa"/>
            </w:tcMar>
            <w:vAlign w:val="center"/>
          </w:tcPr>
          <w:p w14:paraId="1B35206A" w14:textId="77777777" w:rsidR="0071748F" w:rsidRDefault="00000000">
            <w:pPr>
              <w:widowControl/>
              <w:spacing w:after="180"/>
              <w:jc w:val="center"/>
              <w:rPr>
                <w:rFonts w:ascii="仿宋_GB2312" w:eastAsia="仿宋_GB2312"/>
                <w:szCs w:val="21"/>
              </w:rPr>
            </w:pPr>
            <w:r>
              <w:rPr>
                <w:rFonts w:ascii="仿宋_GB2312" w:eastAsia="仿宋_GB2312" w:hint="eastAsia"/>
                <w:szCs w:val="21"/>
              </w:rPr>
              <w:t>0</w:t>
            </w:r>
          </w:p>
        </w:tc>
      </w:tr>
    </w:tbl>
    <w:p w14:paraId="2B5BAFF1" w14:textId="77777777" w:rsidR="0071748F" w:rsidRDefault="0071748F">
      <w:pPr>
        <w:spacing w:line="590" w:lineRule="exact"/>
        <w:ind w:rightChars="-50" w:right="-96" w:firstLineChars="200" w:firstLine="626"/>
        <w:rPr>
          <w:rFonts w:eastAsia="方正黑体简体"/>
          <w:b/>
          <w:sz w:val="32"/>
          <w:szCs w:val="32"/>
        </w:rPr>
      </w:pPr>
    </w:p>
    <w:p w14:paraId="77796B5E" w14:textId="77777777" w:rsidR="0071748F" w:rsidRDefault="00000000">
      <w:pPr>
        <w:spacing w:line="590" w:lineRule="exact"/>
        <w:ind w:rightChars="-50" w:right="-96" w:firstLineChars="200" w:firstLine="626"/>
        <w:rPr>
          <w:rFonts w:eastAsia="方正黑体简体"/>
          <w:b/>
          <w:sz w:val="32"/>
          <w:szCs w:val="32"/>
        </w:rPr>
      </w:pPr>
      <w:r>
        <w:rPr>
          <w:rFonts w:eastAsia="方正黑体简体"/>
          <w:b/>
          <w:sz w:val="32"/>
          <w:szCs w:val="32"/>
        </w:rPr>
        <w:t>四、政府信息公开行政复议、行政诉讼情况</w:t>
      </w:r>
    </w:p>
    <w:tbl>
      <w:tblPr>
        <w:tblW w:w="9824"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911"/>
        <w:gridCol w:w="604"/>
        <w:gridCol w:w="604"/>
        <w:gridCol w:w="604"/>
        <w:gridCol w:w="658"/>
        <w:gridCol w:w="550"/>
        <w:gridCol w:w="605"/>
        <w:gridCol w:w="605"/>
        <w:gridCol w:w="605"/>
        <w:gridCol w:w="605"/>
        <w:gridCol w:w="605"/>
        <w:gridCol w:w="605"/>
        <w:gridCol w:w="605"/>
        <w:gridCol w:w="606"/>
        <w:gridCol w:w="1052"/>
      </w:tblGrid>
      <w:tr w:rsidR="0071748F" w14:paraId="0AAD5B9D" w14:textId="77777777">
        <w:trPr>
          <w:trHeight w:val="497"/>
          <w:jc w:val="center"/>
        </w:trPr>
        <w:tc>
          <w:tcPr>
            <w:tcW w:w="3381"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14:paraId="0818E58B" w14:textId="77777777" w:rsidR="0071748F" w:rsidRDefault="00000000">
            <w:pPr>
              <w:widowControl/>
              <w:jc w:val="center"/>
              <w:rPr>
                <w:rFonts w:ascii="黑体" w:eastAsia="黑体" w:hAnsi="黑体" w:hint="eastAsia"/>
              </w:rPr>
            </w:pPr>
            <w:r>
              <w:rPr>
                <w:rFonts w:ascii="黑体" w:eastAsia="黑体" w:hAnsi="黑体"/>
                <w:szCs w:val="20"/>
              </w:rPr>
              <w:t>行政复议</w:t>
            </w:r>
          </w:p>
        </w:tc>
        <w:tc>
          <w:tcPr>
            <w:tcW w:w="6443"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E2ACAA8" w14:textId="77777777" w:rsidR="0071748F" w:rsidRDefault="00000000">
            <w:pPr>
              <w:widowControl/>
              <w:jc w:val="center"/>
              <w:rPr>
                <w:rFonts w:ascii="黑体" w:eastAsia="黑体" w:hAnsi="黑体" w:hint="eastAsia"/>
              </w:rPr>
            </w:pPr>
            <w:r>
              <w:rPr>
                <w:rFonts w:ascii="黑体" w:eastAsia="黑体" w:hAnsi="黑体"/>
                <w:szCs w:val="20"/>
              </w:rPr>
              <w:t>行政诉讼</w:t>
            </w:r>
          </w:p>
        </w:tc>
      </w:tr>
      <w:tr w:rsidR="0071748F" w14:paraId="71A950B3" w14:textId="77777777">
        <w:trPr>
          <w:trHeight w:val="547"/>
          <w:jc w:val="center"/>
        </w:trPr>
        <w:tc>
          <w:tcPr>
            <w:tcW w:w="911"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7A03B93" w14:textId="77777777" w:rsidR="0071748F" w:rsidRDefault="00000000">
            <w:pPr>
              <w:widowControl/>
              <w:ind w:leftChars="-71" w:left="-136" w:rightChars="-81" w:right="-155"/>
              <w:jc w:val="center"/>
              <w:rPr>
                <w:rFonts w:ascii="黑体" w:eastAsia="黑体" w:hAnsi="黑体" w:hint="eastAsia"/>
                <w:szCs w:val="20"/>
              </w:rPr>
            </w:pPr>
            <w:r>
              <w:rPr>
                <w:rFonts w:ascii="黑体" w:eastAsia="黑体" w:hAnsi="黑体"/>
                <w:szCs w:val="20"/>
              </w:rPr>
              <w:t>结果</w:t>
            </w:r>
          </w:p>
          <w:p w14:paraId="191A5052" w14:textId="77777777" w:rsidR="0071748F" w:rsidRDefault="00000000">
            <w:pPr>
              <w:widowControl/>
              <w:ind w:leftChars="-71" w:left="-136" w:rightChars="-81" w:right="-155"/>
              <w:jc w:val="center"/>
              <w:rPr>
                <w:rFonts w:ascii="黑体" w:eastAsia="黑体" w:hAnsi="黑体" w:hint="eastAsia"/>
              </w:rPr>
            </w:pPr>
            <w:r>
              <w:rPr>
                <w:rFonts w:ascii="黑体" w:eastAsia="黑体" w:hAnsi="黑体"/>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14:paraId="21880C11" w14:textId="77777777" w:rsidR="0071748F" w:rsidRDefault="00000000">
            <w:pPr>
              <w:widowControl/>
              <w:ind w:leftChars="-21" w:left="-39" w:rightChars="-63" w:right="-121" w:hanging="1"/>
              <w:jc w:val="center"/>
              <w:rPr>
                <w:rFonts w:ascii="黑体" w:eastAsia="黑体" w:hAnsi="黑体" w:hint="eastAsia"/>
              </w:rPr>
            </w:pPr>
            <w:r>
              <w:rPr>
                <w:rFonts w:ascii="黑体" w:eastAsia="黑体" w:hAnsi="黑体"/>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B43BD71" w14:textId="77777777" w:rsidR="0071748F" w:rsidRDefault="00000000">
            <w:pPr>
              <w:widowControl/>
              <w:ind w:leftChars="-39" w:left="-75" w:rightChars="-46" w:right="-88"/>
              <w:jc w:val="center"/>
              <w:rPr>
                <w:rFonts w:ascii="黑体" w:eastAsia="黑体" w:hAnsi="黑体" w:hint="eastAsia"/>
              </w:rPr>
            </w:pPr>
            <w:r>
              <w:rPr>
                <w:rFonts w:ascii="黑体" w:eastAsia="黑体" w:hAnsi="黑体"/>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0C78D03" w14:textId="77777777" w:rsidR="0071748F" w:rsidRDefault="00000000">
            <w:pPr>
              <w:widowControl/>
              <w:ind w:leftChars="-56" w:left="-107" w:rightChars="-56" w:right="-107"/>
              <w:jc w:val="center"/>
              <w:rPr>
                <w:rFonts w:ascii="黑体" w:eastAsia="黑体" w:hAnsi="黑体" w:hint="eastAsia"/>
                <w:szCs w:val="20"/>
              </w:rPr>
            </w:pPr>
            <w:r>
              <w:rPr>
                <w:rFonts w:ascii="黑体" w:eastAsia="黑体" w:hAnsi="黑体"/>
                <w:szCs w:val="20"/>
              </w:rPr>
              <w:t>尚未</w:t>
            </w:r>
          </w:p>
          <w:p w14:paraId="32799AC3" w14:textId="77777777" w:rsidR="0071748F" w:rsidRDefault="00000000">
            <w:pPr>
              <w:widowControl/>
              <w:ind w:leftChars="-56" w:left="-107" w:rightChars="-56" w:right="-107"/>
              <w:jc w:val="center"/>
              <w:rPr>
                <w:rFonts w:ascii="黑体" w:eastAsia="黑体" w:hAnsi="黑体" w:hint="eastAsia"/>
              </w:rPr>
            </w:pPr>
            <w:r>
              <w:rPr>
                <w:rFonts w:ascii="黑体" w:eastAsia="黑体" w:hAnsi="黑体"/>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E32E940" w14:textId="77777777" w:rsidR="0071748F" w:rsidRDefault="00000000">
            <w:pPr>
              <w:widowControl/>
              <w:spacing w:line="320" w:lineRule="exact"/>
              <w:jc w:val="center"/>
              <w:rPr>
                <w:rFonts w:ascii="黑体" w:eastAsia="黑体" w:hAnsi="黑体" w:hint="eastAsia"/>
                <w:szCs w:val="20"/>
              </w:rPr>
            </w:pPr>
            <w:r>
              <w:rPr>
                <w:rFonts w:ascii="黑体" w:eastAsia="黑体" w:hAnsi="黑体"/>
                <w:szCs w:val="20"/>
              </w:rPr>
              <w:t>总</w:t>
            </w:r>
          </w:p>
          <w:p w14:paraId="022B4838" w14:textId="77777777" w:rsidR="0071748F" w:rsidRDefault="00000000">
            <w:pPr>
              <w:widowControl/>
              <w:spacing w:line="320" w:lineRule="exact"/>
              <w:jc w:val="center"/>
              <w:rPr>
                <w:rFonts w:ascii="黑体" w:eastAsia="黑体" w:hAnsi="黑体" w:hint="eastAsia"/>
              </w:rPr>
            </w:pPr>
            <w:r>
              <w:rPr>
                <w:rFonts w:ascii="黑体" w:eastAsia="黑体" w:hAnsi="黑体"/>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17E4B82" w14:textId="77777777" w:rsidR="0071748F" w:rsidRDefault="00000000">
            <w:pPr>
              <w:widowControl/>
              <w:jc w:val="center"/>
              <w:rPr>
                <w:rFonts w:ascii="黑体" w:eastAsia="黑体" w:hAnsi="黑体" w:hint="eastAsia"/>
              </w:rPr>
            </w:pPr>
            <w:r>
              <w:rPr>
                <w:rFonts w:ascii="黑体" w:eastAsia="黑体" w:hAnsi="黑体"/>
                <w:szCs w:val="20"/>
              </w:rPr>
              <w:t>未经复议直接起诉</w:t>
            </w:r>
          </w:p>
        </w:tc>
        <w:tc>
          <w:tcPr>
            <w:tcW w:w="3473"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52398C9" w14:textId="77777777" w:rsidR="0071748F" w:rsidRDefault="00000000">
            <w:pPr>
              <w:widowControl/>
              <w:jc w:val="center"/>
              <w:rPr>
                <w:rFonts w:ascii="黑体" w:eastAsia="黑体" w:hAnsi="黑体" w:hint="eastAsia"/>
              </w:rPr>
            </w:pPr>
            <w:bookmarkStart w:id="9" w:name="_Hlk67039688"/>
            <w:r>
              <w:rPr>
                <w:rFonts w:ascii="黑体" w:eastAsia="黑体" w:hAnsi="黑体"/>
                <w:szCs w:val="20"/>
              </w:rPr>
              <w:t>复议后起诉</w:t>
            </w:r>
            <w:bookmarkEnd w:id="9"/>
          </w:p>
        </w:tc>
      </w:tr>
      <w:tr w:rsidR="0071748F" w14:paraId="4E053605" w14:textId="77777777">
        <w:trPr>
          <w:trHeight w:val="906"/>
          <w:jc w:val="center"/>
        </w:trPr>
        <w:tc>
          <w:tcPr>
            <w:tcW w:w="911"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0789E2A2" w14:textId="77777777" w:rsidR="0071748F" w:rsidRDefault="0071748F">
            <w:pPr>
              <w:rPr>
                <w:rFonts w:ascii="黑体" w:eastAsia="黑体" w:hAnsi="黑体" w:hint="eastAsia"/>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14:paraId="4FC82137" w14:textId="77777777" w:rsidR="0071748F" w:rsidRDefault="0071748F">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4BAF15F1" w14:textId="77777777" w:rsidR="0071748F" w:rsidRDefault="0071748F">
            <w:pPr>
              <w:rPr>
                <w:rFonts w:ascii="黑体" w:eastAsia="黑体" w:hAnsi="黑体" w:hint="eastAsia"/>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6E9AC06" w14:textId="77777777" w:rsidR="0071748F" w:rsidRDefault="0071748F">
            <w:pPr>
              <w:rPr>
                <w:rFonts w:ascii="黑体" w:eastAsia="黑体" w:hAnsi="黑体" w:hint="eastAsia"/>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D79241E" w14:textId="77777777" w:rsidR="0071748F" w:rsidRDefault="0071748F">
            <w:pPr>
              <w:rPr>
                <w:rFonts w:ascii="黑体" w:eastAsia="黑体" w:hAnsi="黑体" w:hint="eastAsia"/>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4B6B66BE" w14:textId="77777777" w:rsidR="0071748F" w:rsidRDefault="00000000">
            <w:pPr>
              <w:widowControl/>
              <w:ind w:leftChars="-50" w:left="-96" w:rightChars="-60" w:right="-115"/>
              <w:jc w:val="center"/>
              <w:rPr>
                <w:rFonts w:ascii="黑体" w:eastAsia="黑体" w:hAnsi="黑体" w:hint="eastAsia"/>
              </w:rPr>
            </w:pPr>
            <w:r>
              <w:rPr>
                <w:rFonts w:ascii="黑体" w:eastAsia="黑体" w:hAnsi="黑体"/>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2516AAD" w14:textId="77777777" w:rsidR="0071748F" w:rsidRDefault="00000000">
            <w:pPr>
              <w:widowControl/>
              <w:ind w:leftChars="-41" w:left="-79" w:rightChars="-42" w:right="-81"/>
              <w:jc w:val="center"/>
              <w:rPr>
                <w:rFonts w:ascii="黑体" w:eastAsia="黑体" w:hAnsi="黑体" w:hint="eastAsia"/>
              </w:rPr>
            </w:pPr>
            <w:r>
              <w:rPr>
                <w:rFonts w:ascii="黑体" w:eastAsia="黑体" w:hAnsi="黑体"/>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8765F04" w14:textId="77777777" w:rsidR="0071748F" w:rsidRDefault="00000000">
            <w:pPr>
              <w:widowControl/>
              <w:ind w:leftChars="-60" w:left="-115" w:rightChars="-65" w:right="-125"/>
              <w:jc w:val="center"/>
              <w:rPr>
                <w:rFonts w:ascii="黑体" w:eastAsia="黑体" w:hAnsi="黑体" w:hint="eastAsia"/>
                <w:szCs w:val="20"/>
              </w:rPr>
            </w:pPr>
            <w:r>
              <w:rPr>
                <w:rFonts w:ascii="黑体" w:eastAsia="黑体" w:hAnsi="黑体"/>
                <w:szCs w:val="20"/>
              </w:rPr>
              <w:t>其他</w:t>
            </w:r>
          </w:p>
          <w:p w14:paraId="3027F325" w14:textId="77777777" w:rsidR="0071748F" w:rsidRDefault="00000000">
            <w:pPr>
              <w:widowControl/>
              <w:ind w:leftChars="-60" w:left="-115" w:rightChars="-65" w:right="-125"/>
              <w:jc w:val="center"/>
              <w:rPr>
                <w:rFonts w:ascii="黑体" w:eastAsia="黑体" w:hAnsi="黑体" w:hint="eastAsia"/>
              </w:rPr>
            </w:pPr>
            <w:r>
              <w:rPr>
                <w:rFonts w:ascii="黑体" w:eastAsia="黑体" w:hAnsi="黑体"/>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07A7B25A" w14:textId="77777777" w:rsidR="0071748F" w:rsidRDefault="00000000">
            <w:pPr>
              <w:widowControl/>
              <w:ind w:leftChars="-78" w:left="-150" w:rightChars="-73" w:right="-140"/>
              <w:jc w:val="center"/>
              <w:rPr>
                <w:rFonts w:ascii="黑体" w:eastAsia="黑体" w:hAnsi="黑体" w:hint="eastAsia"/>
                <w:szCs w:val="20"/>
              </w:rPr>
            </w:pPr>
            <w:r>
              <w:rPr>
                <w:rFonts w:ascii="黑体" w:eastAsia="黑体" w:hAnsi="黑体"/>
                <w:szCs w:val="20"/>
              </w:rPr>
              <w:t>尚未</w:t>
            </w:r>
          </w:p>
          <w:p w14:paraId="4771ED5A" w14:textId="77777777" w:rsidR="0071748F" w:rsidRDefault="00000000">
            <w:pPr>
              <w:widowControl/>
              <w:ind w:leftChars="-78" w:left="-150" w:rightChars="-73" w:right="-140"/>
              <w:jc w:val="center"/>
              <w:rPr>
                <w:rFonts w:ascii="黑体" w:eastAsia="黑体" w:hAnsi="黑体" w:hint="eastAsia"/>
              </w:rPr>
            </w:pPr>
            <w:r>
              <w:rPr>
                <w:rFonts w:ascii="黑体" w:eastAsia="黑体" w:hAnsi="黑体"/>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78AB7A8C" w14:textId="77777777" w:rsidR="0071748F" w:rsidRDefault="00000000">
            <w:pPr>
              <w:widowControl/>
              <w:jc w:val="center"/>
              <w:rPr>
                <w:rFonts w:ascii="黑体" w:eastAsia="黑体" w:hAnsi="黑体" w:hint="eastAsia"/>
              </w:rPr>
            </w:pPr>
            <w:r>
              <w:rPr>
                <w:rFonts w:ascii="黑体" w:eastAsia="黑体" w:hAnsi="黑体"/>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589396E" w14:textId="77777777" w:rsidR="0071748F" w:rsidRDefault="00000000">
            <w:pPr>
              <w:widowControl/>
              <w:ind w:leftChars="-47" w:left="-90" w:rightChars="-37" w:right="-71"/>
              <w:jc w:val="center"/>
              <w:rPr>
                <w:rFonts w:ascii="黑体" w:eastAsia="黑体" w:hAnsi="黑体" w:hint="eastAsia"/>
              </w:rPr>
            </w:pPr>
            <w:r>
              <w:rPr>
                <w:rFonts w:ascii="黑体" w:eastAsia="黑体" w:hAnsi="黑体"/>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5C6D1271" w14:textId="77777777" w:rsidR="0071748F" w:rsidRDefault="00000000">
            <w:pPr>
              <w:widowControl/>
              <w:ind w:leftChars="-65" w:left="-125" w:rightChars="-59" w:right="-113"/>
              <w:jc w:val="center"/>
              <w:rPr>
                <w:rFonts w:ascii="黑体" w:eastAsia="黑体" w:hAnsi="黑体" w:hint="eastAsia"/>
                <w:szCs w:val="20"/>
              </w:rPr>
            </w:pPr>
            <w:r>
              <w:rPr>
                <w:rFonts w:ascii="黑体" w:eastAsia="黑体" w:hAnsi="黑体"/>
                <w:szCs w:val="20"/>
              </w:rPr>
              <w:t>结果</w:t>
            </w:r>
          </w:p>
          <w:p w14:paraId="5F695EF4" w14:textId="77777777" w:rsidR="0071748F" w:rsidRDefault="00000000">
            <w:pPr>
              <w:widowControl/>
              <w:ind w:leftChars="-65" w:left="-125" w:rightChars="-59" w:right="-113"/>
              <w:jc w:val="center"/>
              <w:rPr>
                <w:rFonts w:ascii="黑体" w:eastAsia="黑体" w:hAnsi="黑体" w:hint="eastAsia"/>
              </w:rPr>
            </w:pPr>
            <w:r>
              <w:rPr>
                <w:rFonts w:ascii="黑体" w:eastAsia="黑体" w:hAnsi="黑体"/>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686C91AD" w14:textId="77777777" w:rsidR="0071748F" w:rsidRDefault="00000000">
            <w:pPr>
              <w:widowControl/>
              <w:ind w:leftChars="-83" w:left="-158" w:rightChars="-64" w:right="-123" w:hanging="1"/>
              <w:jc w:val="center"/>
              <w:rPr>
                <w:rFonts w:ascii="黑体" w:eastAsia="黑体" w:hAnsi="黑体" w:hint="eastAsia"/>
                <w:szCs w:val="20"/>
              </w:rPr>
            </w:pPr>
            <w:r>
              <w:rPr>
                <w:rFonts w:ascii="黑体" w:eastAsia="黑体" w:hAnsi="黑体"/>
                <w:szCs w:val="20"/>
              </w:rPr>
              <w:t>其他</w:t>
            </w:r>
          </w:p>
          <w:p w14:paraId="281D8E4A" w14:textId="77777777" w:rsidR="0071748F" w:rsidRDefault="00000000">
            <w:pPr>
              <w:widowControl/>
              <w:ind w:leftChars="-83" w:left="-158" w:rightChars="-64" w:right="-123" w:hanging="1"/>
              <w:jc w:val="center"/>
              <w:rPr>
                <w:rFonts w:ascii="黑体" w:eastAsia="黑体" w:hAnsi="黑体" w:hint="eastAsia"/>
              </w:rPr>
            </w:pPr>
            <w:r>
              <w:rPr>
                <w:rFonts w:ascii="黑体" w:eastAsia="黑体" w:hAnsi="黑体"/>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10E86AB4" w14:textId="77777777" w:rsidR="0071748F" w:rsidRDefault="00000000">
            <w:pPr>
              <w:widowControl/>
              <w:ind w:leftChars="-33" w:left="-61" w:rightChars="-50" w:right="-96" w:hangingChars="1" w:hanging="2"/>
              <w:jc w:val="center"/>
              <w:rPr>
                <w:rFonts w:ascii="黑体" w:eastAsia="黑体" w:hAnsi="黑体" w:hint="eastAsia"/>
              </w:rPr>
            </w:pPr>
            <w:r>
              <w:rPr>
                <w:rFonts w:ascii="黑体" w:eastAsia="黑体" w:hAnsi="黑体"/>
                <w:szCs w:val="20"/>
              </w:rPr>
              <w:t>尚未审结</w:t>
            </w:r>
          </w:p>
        </w:tc>
        <w:tc>
          <w:tcPr>
            <w:tcW w:w="105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14:paraId="3F52293F" w14:textId="77777777" w:rsidR="0071748F" w:rsidRDefault="00000000">
            <w:pPr>
              <w:widowControl/>
              <w:jc w:val="center"/>
              <w:rPr>
                <w:rFonts w:ascii="黑体" w:eastAsia="黑体" w:hAnsi="黑体" w:hint="eastAsia"/>
              </w:rPr>
            </w:pPr>
            <w:r>
              <w:rPr>
                <w:rFonts w:ascii="黑体" w:eastAsia="黑体" w:hAnsi="黑体"/>
                <w:szCs w:val="20"/>
              </w:rPr>
              <w:t>总计</w:t>
            </w:r>
          </w:p>
        </w:tc>
      </w:tr>
      <w:tr w:rsidR="0071748F" w14:paraId="470C0078" w14:textId="77777777">
        <w:trPr>
          <w:jc w:val="center"/>
        </w:trPr>
        <w:tc>
          <w:tcPr>
            <w:tcW w:w="911"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14:paraId="38F63961" w14:textId="77777777" w:rsidR="0071748F" w:rsidRDefault="0000000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590416BA" w14:textId="77777777" w:rsidR="0071748F" w:rsidRDefault="0000000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0CE8CB45" w14:textId="77777777" w:rsidR="0071748F" w:rsidRDefault="00000000">
            <w:pPr>
              <w:widowControl/>
              <w:spacing w:after="180"/>
              <w:jc w:val="center"/>
            </w:pPr>
            <w:r>
              <w:rPr>
                <w:rFonts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14:paraId="59CAC68B" w14:textId="77777777" w:rsidR="0071748F" w:rsidRDefault="00000000">
            <w:pPr>
              <w:widowControl/>
              <w:spacing w:after="180"/>
              <w:jc w:val="center"/>
            </w:pPr>
            <w:r>
              <w:rPr>
                <w:rFonts w:hint="eastAsia"/>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14:paraId="532FB057" w14:textId="77777777" w:rsidR="0071748F" w:rsidRDefault="00000000">
            <w:pPr>
              <w:widowControl/>
              <w:spacing w:after="180"/>
              <w:jc w:val="center"/>
            </w:pPr>
            <w:r>
              <w:rPr>
                <w:rFonts w:hint="eastAsia"/>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14:paraId="678CDE62" w14:textId="77777777" w:rsidR="0071748F"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223C3B35" w14:textId="77777777" w:rsidR="0071748F"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BB81F6A" w14:textId="77777777" w:rsidR="0071748F"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619A2A6E" w14:textId="77777777" w:rsidR="0071748F"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25AA0CA" w14:textId="77777777" w:rsidR="0071748F"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9D755A1" w14:textId="77777777" w:rsidR="0071748F" w:rsidRDefault="00000000">
            <w:pPr>
              <w:widowControl/>
              <w:spacing w:after="180"/>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74FCB8DB" w14:textId="77777777" w:rsidR="0071748F" w:rsidRDefault="00000000">
            <w:pPr>
              <w:widowControl/>
              <w:spacing w:after="180"/>
              <w:jc w:val="center"/>
            </w:pPr>
            <w:r>
              <w:rPr>
                <w:rFonts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14:paraId="1E4CB2AE" w14:textId="77777777" w:rsidR="0071748F" w:rsidRDefault="00000000">
            <w:pPr>
              <w:widowControl/>
              <w:spacing w:after="180"/>
              <w:jc w:val="center"/>
            </w:pPr>
            <w:r>
              <w:rPr>
                <w:rFonts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14:paraId="7F6F8045" w14:textId="77777777" w:rsidR="0071748F" w:rsidRDefault="00000000">
            <w:pPr>
              <w:widowControl/>
              <w:spacing w:after="180"/>
              <w:jc w:val="center"/>
            </w:pPr>
            <w:r>
              <w:rPr>
                <w:rFonts w:hint="eastAsia"/>
              </w:rPr>
              <w:t>0</w:t>
            </w:r>
          </w:p>
        </w:tc>
        <w:tc>
          <w:tcPr>
            <w:tcW w:w="1052" w:type="dxa"/>
            <w:tcBorders>
              <w:top w:val="nil"/>
              <w:left w:val="nil"/>
              <w:bottom w:val="single" w:sz="8" w:space="0" w:color="auto"/>
              <w:right w:val="single" w:sz="8" w:space="0" w:color="auto"/>
            </w:tcBorders>
            <w:shd w:val="clear" w:color="auto" w:fill="auto"/>
            <w:tcMar>
              <w:left w:w="108" w:type="dxa"/>
              <w:right w:w="108" w:type="dxa"/>
            </w:tcMar>
            <w:vAlign w:val="center"/>
          </w:tcPr>
          <w:p w14:paraId="7398C6B5" w14:textId="77777777" w:rsidR="0071748F" w:rsidRDefault="00000000">
            <w:pPr>
              <w:widowControl/>
              <w:spacing w:after="180"/>
              <w:jc w:val="center"/>
            </w:pPr>
            <w:r>
              <w:rPr>
                <w:rFonts w:hint="eastAsia"/>
              </w:rPr>
              <w:t>0</w:t>
            </w:r>
          </w:p>
        </w:tc>
      </w:tr>
    </w:tbl>
    <w:p w14:paraId="327AD908" w14:textId="77777777" w:rsidR="0071748F" w:rsidRDefault="0071748F">
      <w:pPr>
        <w:spacing w:line="590" w:lineRule="exact"/>
        <w:ind w:rightChars="-50" w:right="-96"/>
        <w:rPr>
          <w:rFonts w:eastAsia="方正黑体简体"/>
          <w:b/>
          <w:sz w:val="32"/>
          <w:szCs w:val="32"/>
        </w:rPr>
      </w:pPr>
    </w:p>
    <w:p w14:paraId="2DE4CECA" w14:textId="77777777" w:rsidR="0071748F" w:rsidRDefault="00000000">
      <w:pPr>
        <w:spacing w:line="590" w:lineRule="exact"/>
        <w:ind w:rightChars="-50" w:right="-96" w:firstLineChars="200" w:firstLine="626"/>
        <w:rPr>
          <w:rFonts w:eastAsia="方正黑体简体"/>
          <w:b/>
          <w:sz w:val="32"/>
          <w:szCs w:val="32"/>
        </w:rPr>
      </w:pPr>
      <w:r>
        <w:rPr>
          <w:rFonts w:eastAsia="方正黑体简体"/>
          <w:b/>
          <w:sz w:val="32"/>
          <w:szCs w:val="32"/>
        </w:rPr>
        <w:t>五、存在的主要问题及改进情况</w:t>
      </w:r>
    </w:p>
    <w:p w14:paraId="3DDDEEC7" w14:textId="77777777" w:rsidR="0071748F"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存在主要问题：</w:t>
      </w:r>
      <w:r>
        <w:rPr>
          <w:rFonts w:eastAsia="方正仿宋简体"/>
          <w:b/>
          <w:sz w:val="32"/>
          <w:szCs w:val="32"/>
        </w:rPr>
        <w:t>一方面，信息公开的时效性不足，部分重要政策解读、民生项目进展未能及时发布，导致群众获取信息滞后。</w:t>
      </w:r>
      <w:r>
        <w:rPr>
          <w:rFonts w:eastAsia="方正仿宋简体"/>
          <w:b/>
          <w:sz w:val="32"/>
          <w:szCs w:val="32"/>
        </w:rPr>
        <w:lastRenderedPageBreak/>
        <w:t>另一方面，公开内容的深度和广度不够，一些数据统计、资金使用细节较为笼统，难以满足群众知情权。</w:t>
      </w:r>
    </w:p>
    <w:p w14:paraId="061E2881" w14:textId="77777777" w:rsidR="0071748F" w:rsidRDefault="00000000">
      <w:pPr>
        <w:spacing w:line="590" w:lineRule="exact"/>
        <w:ind w:rightChars="-50" w:right="-96" w:firstLineChars="200" w:firstLine="626"/>
        <w:rPr>
          <w:rFonts w:eastAsia="方正仿宋简体"/>
          <w:b/>
          <w:sz w:val="32"/>
          <w:szCs w:val="32"/>
        </w:rPr>
      </w:pPr>
      <w:r>
        <w:rPr>
          <w:rFonts w:eastAsia="方正仿宋简体" w:hint="eastAsia"/>
          <w:b/>
          <w:sz w:val="32"/>
          <w:szCs w:val="32"/>
        </w:rPr>
        <w:t>改进情况：一是</w:t>
      </w:r>
      <w:r>
        <w:rPr>
          <w:rFonts w:eastAsia="方正仿宋简体"/>
          <w:b/>
          <w:sz w:val="32"/>
          <w:szCs w:val="32"/>
        </w:rPr>
        <w:t>在时效性上，建立信息快速审核与发布流程，安排专人负责跟进热点信息，如今政策出台后的</w:t>
      </w:r>
      <w:r>
        <w:rPr>
          <w:rFonts w:eastAsia="方正仿宋简体"/>
          <w:b/>
          <w:sz w:val="32"/>
          <w:szCs w:val="32"/>
        </w:rPr>
        <w:t xml:space="preserve"> 3 </w:t>
      </w:r>
      <w:r>
        <w:rPr>
          <w:rFonts w:eastAsia="方正仿宋简体"/>
          <w:b/>
          <w:sz w:val="32"/>
          <w:szCs w:val="32"/>
        </w:rPr>
        <w:t>个工作日内便能完成解读发布，民生项目动态每周更新，确保群众及时知晓。</w:t>
      </w:r>
      <w:r>
        <w:rPr>
          <w:rFonts w:eastAsia="方正仿宋简体" w:hint="eastAsia"/>
          <w:b/>
          <w:sz w:val="32"/>
          <w:szCs w:val="32"/>
        </w:rPr>
        <w:t>二是</w:t>
      </w:r>
      <w:r>
        <w:rPr>
          <w:rFonts w:eastAsia="方正仿宋简体"/>
          <w:b/>
          <w:sz w:val="32"/>
          <w:szCs w:val="32"/>
        </w:rPr>
        <w:t>对于内容质量，制定详细公开标准，要求资金使用细化到具体项目、流向，让群众看得明白，切实提升了信息公开实效，保障群众监督权利。</w:t>
      </w:r>
    </w:p>
    <w:p w14:paraId="4E049908" w14:textId="77777777" w:rsidR="0071748F" w:rsidRDefault="00000000">
      <w:pPr>
        <w:spacing w:line="590" w:lineRule="exact"/>
        <w:ind w:rightChars="-50" w:right="-96" w:firstLineChars="200" w:firstLine="626"/>
        <w:rPr>
          <w:rFonts w:eastAsia="方正黑体简体"/>
          <w:b/>
          <w:sz w:val="32"/>
          <w:szCs w:val="32"/>
        </w:rPr>
      </w:pPr>
      <w:r>
        <w:rPr>
          <w:rFonts w:eastAsia="方正黑体简体"/>
          <w:b/>
          <w:sz w:val="32"/>
          <w:szCs w:val="32"/>
        </w:rPr>
        <w:t>六、其他需要报告的事项</w:t>
      </w:r>
    </w:p>
    <w:p w14:paraId="216F9C47" w14:textId="77777777" w:rsidR="0071748F" w:rsidRDefault="00000000">
      <w:pPr>
        <w:spacing w:line="590" w:lineRule="exact"/>
        <w:ind w:rightChars="-50" w:right="-96" w:firstLineChars="200" w:firstLine="626"/>
        <w:rPr>
          <w:rFonts w:eastAsia="方正仿宋简体"/>
          <w:b/>
          <w:sz w:val="32"/>
          <w:szCs w:val="32"/>
        </w:rPr>
      </w:pPr>
      <w:r>
        <w:rPr>
          <w:rFonts w:eastAsia="方正仿宋简体"/>
          <w:b/>
          <w:sz w:val="32"/>
          <w:szCs w:val="32"/>
        </w:rPr>
        <w:t>主要报告本行政机关认为需要报告的其他事项，以及其他有关文件专门要求通过政府信息公开工作年度报告予以报告的事项，包括但不限于：</w:t>
      </w:r>
    </w:p>
    <w:p w14:paraId="51CB1780" w14:textId="77777777" w:rsidR="0071748F" w:rsidRDefault="00000000">
      <w:pPr>
        <w:numPr>
          <w:ilvl w:val="0"/>
          <w:numId w:val="1"/>
        </w:numPr>
        <w:spacing w:line="590" w:lineRule="exact"/>
        <w:ind w:rightChars="-50" w:right="-96"/>
        <w:rPr>
          <w:rFonts w:eastAsia="方正仿宋简体"/>
          <w:b/>
          <w:sz w:val="32"/>
          <w:szCs w:val="32"/>
        </w:rPr>
      </w:pPr>
      <w:r>
        <w:rPr>
          <w:rFonts w:eastAsia="方正仿宋简体"/>
          <w:b/>
          <w:sz w:val="32"/>
          <w:szCs w:val="32"/>
        </w:rPr>
        <w:t>依据《政府信息公开信息处理费管理办法》收取信息处理费的情况</w:t>
      </w:r>
      <w:r>
        <w:rPr>
          <w:rFonts w:eastAsia="方正仿宋简体"/>
          <w:b/>
          <w:sz w:val="32"/>
          <w:szCs w:val="32"/>
        </w:rPr>
        <w:t>;</w:t>
      </w:r>
      <w:r>
        <w:rPr>
          <w:rFonts w:eastAsia="方正仿宋简体" w:hint="eastAsia"/>
          <w:b/>
          <w:sz w:val="32"/>
          <w:szCs w:val="32"/>
        </w:rPr>
        <w:t>无。</w:t>
      </w:r>
    </w:p>
    <w:p w14:paraId="77515CD1" w14:textId="77777777" w:rsidR="0071748F" w:rsidRDefault="00000000">
      <w:pPr>
        <w:numPr>
          <w:ilvl w:val="0"/>
          <w:numId w:val="1"/>
        </w:numPr>
        <w:spacing w:line="590" w:lineRule="exact"/>
        <w:ind w:rightChars="-50" w:right="-96"/>
        <w:rPr>
          <w:rFonts w:eastAsia="方正仿宋简体"/>
          <w:b/>
          <w:sz w:val="32"/>
          <w:szCs w:val="32"/>
        </w:rPr>
      </w:pPr>
      <w:r>
        <w:rPr>
          <w:rFonts w:eastAsia="方正仿宋简体"/>
          <w:b/>
          <w:sz w:val="32"/>
          <w:szCs w:val="32"/>
        </w:rPr>
        <w:t>落实年度政务公开工作要点情况</w:t>
      </w:r>
      <w:r>
        <w:rPr>
          <w:rFonts w:eastAsia="方正仿宋简体" w:hint="eastAsia"/>
          <w:b/>
          <w:sz w:val="32"/>
          <w:szCs w:val="32"/>
        </w:rPr>
        <w:t>；严格对标年度政务公开工作要点，在重点领域信息公开、政策解读等多方面发力，保障信息及时透明。</w:t>
      </w:r>
    </w:p>
    <w:p w14:paraId="0762BD88" w14:textId="77777777" w:rsidR="0071748F" w:rsidRDefault="00000000">
      <w:pPr>
        <w:numPr>
          <w:ilvl w:val="0"/>
          <w:numId w:val="1"/>
        </w:numPr>
        <w:spacing w:line="590" w:lineRule="exact"/>
        <w:ind w:rightChars="-50" w:right="-96"/>
        <w:rPr>
          <w:rFonts w:eastAsia="方正仿宋简体"/>
          <w:b/>
          <w:sz w:val="32"/>
          <w:szCs w:val="32"/>
        </w:rPr>
      </w:pPr>
      <w:r>
        <w:rPr>
          <w:rFonts w:eastAsia="方正仿宋简体"/>
          <w:b/>
          <w:sz w:val="32"/>
          <w:szCs w:val="32"/>
        </w:rPr>
        <w:t>人大代表建议和政协提案办理结果公开情况</w:t>
      </w:r>
      <w:r>
        <w:rPr>
          <w:rFonts w:eastAsia="方正仿宋简体" w:hint="eastAsia"/>
          <w:b/>
          <w:sz w:val="32"/>
          <w:szCs w:val="32"/>
        </w:rPr>
        <w:t>；及时、全面地将人大代表建议与政协提案的办理结果公示，主动接受社会监督。</w:t>
      </w:r>
    </w:p>
    <w:p w14:paraId="720DCAC4" w14:textId="77777777" w:rsidR="0071748F" w:rsidRDefault="00000000">
      <w:pPr>
        <w:numPr>
          <w:ilvl w:val="0"/>
          <w:numId w:val="1"/>
        </w:numPr>
        <w:spacing w:line="590" w:lineRule="exact"/>
        <w:ind w:rightChars="-50" w:right="-96"/>
        <w:rPr>
          <w:rFonts w:eastAsia="方正仿宋简体"/>
          <w:b/>
          <w:sz w:val="32"/>
          <w:szCs w:val="32"/>
        </w:rPr>
      </w:pPr>
      <w:r>
        <w:rPr>
          <w:rFonts w:eastAsia="方正仿宋简体" w:hint="eastAsia"/>
          <w:b/>
          <w:sz w:val="32"/>
          <w:szCs w:val="32"/>
        </w:rPr>
        <w:t>本</w:t>
      </w:r>
      <w:r>
        <w:rPr>
          <w:rFonts w:eastAsia="方正仿宋简体"/>
          <w:b/>
          <w:sz w:val="32"/>
          <w:szCs w:val="32"/>
        </w:rPr>
        <w:t>年度政务公开工作创新情况；</w:t>
      </w:r>
      <w:r>
        <w:rPr>
          <w:rFonts w:eastAsia="方正仿宋简体" w:hint="eastAsia"/>
          <w:b/>
          <w:sz w:val="32"/>
          <w:szCs w:val="32"/>
        </w:rPr>
        <w:t>利用短视频平台，以情景短剧形式解读政务信息，新颖方式吸引大量关注，让政务公开更具活力与实效</w:t>
      </w:r>
      <w:r>
        <w:rPr>
          <w:rFonts w:eastAsia="方正仿宋简体" w:hint="eastAsia"/>
          <w:b/>
          <w:sz w:val="32"/>
          <w:szCs w:val="32"/>
        </w:rPr>
        <w:t xml:space="preserve"> </w:t>
      </w:r>
      <w:r>
        <w:rPr>
          <w:rFonts w:eastAsia="方正仿宋简体" w:hint="eastAsia"/>
          <w:b/>
          <w:sz w:val="32"/>
          <w:szCs w:val="32"/>
        </w:rPr>
        <w:t>。</w:t>
      </w:r>
    </w:p>
    <w:p w14:paraId="1628C288" w14:textId="77777777" w:rsidR="0071748F" w:rsidRDefault="00000000">
      <w:pPr>
        <w:numPr>
          <w:ilvl w:val="0"/>
          <w:numId w:val="1"/>
        </w:numPr>
        <w:spacing w:line="590" w:lineRule="exact"/>
        <w:ind w:rightChars="-50" w:right="-96"/>
        <w:rPr>
          <w:rFonts w:eastAsia="方正仿宋简体"/>
          <w:b/>
          <w:sz w:val="32"/>
          <w:szCs w:val="32"/>
        </w:rPr>
      </w:pPr>
      <w:r>
        <w:rPr>
          <w:rFonts w:eastAsia="方正仿宋简体"/>
          <w:b/>
          <w:sz w:val="32"/>
          <w:szCs w:val="32"/>
        </w:rPr>
        <w:lastRenderedPageBreak/>
        <w:t>本年度信息公开工作年度报告数据统计需要说明的事项</w:t>
      </w:r>
      <w:r>
        <w:rPr>
          <w:rFonts w:eastAsia="方正仿宋简体" w:hint="eastAsia"/>
          <w:b/>
          <w:sz w:val="32"/>
          <w:szCs w:val="32"/>
        </w:rPr>
        <w:t>；无。</w:t>
      </w:r>
    </w:p>
    <w:p w14:paraId="34BBA2AA" w14:textId="77777777" w:rsidR="0071748F" w:rsidRDefault="00000000">
      <w:pPr>
        <w:numPr>
          <w:ilvl w:val="0"/>
          <w:numId w:val="1"/>
        </w:numPr>
        <w:spacing w:line="590" w:lineRule="exact"/>
        <w:ind w:rightChars="-50" w:right="-96"/>
        <w:rPr>
          <w:rFonts w:eastAsia="方正仿宋简体"/>
          <w:b/>
          <w:sz w:val="32"/>
          <w:szCs w:val="32"/>
        </w:rPr>
      </w:pPr>
      <w:r>
        <w:rPr>
          <w:rFonts w:eastAsia="方正仿宋简体"/>
          <w:b/>
          <w:sz w:val="32"/>
          <w:szCs w:val="32"/>
        </w:rPr>
        <w:t>需要报告的其他事项</w:t>
      </w:r>
      <w:r>
        <w:rPr>
          <w:rFonts w:eastAsia="方正仿宋简体" w:hint="eastAsia"/>
          <w:b/>
          <w:sz w:val="32"/>
          <w:szCs w:val="32"/>
        </w:rPr>
        <w:t>；无。</w:t>
      </w:r>
    </w:p>
    <w:p w14:paraId="1D5C23A2" w14:textId="77777777" w:rsidR="0071748F" w:rsidRDefault="00000000">
      <w:pPr>
        <w:numPr>
          <w:ilvl w:val="0"/>
          <w:numId w:val="1"/>
        </w:numPr>
        <w:spacing w:line="590" w:lineRule="exact"/>
        <w:ind w:rightChars="-50" w:right="-96"/>
        <w:rPr>
          <w:rFonts w:eastAsia="方正仿宋简体"/>
          <w:b/>
          <w:color w:val="000000"/>
          <w:sz w:val="32"/>
          <w:szCs w:val="32"/>
        </w:rPr>
        <w:sectPr w:rsidR="0071748F">
          <w:footerReference w:type="default" r:id="rId9"/>
          <w:pgSz w:w="11906" w:h="16838"/>
          <w:pgMar w:top="1191" w:right="1588" w:bottom="1191" w:left="1588" w:header="851" w:footer="1559" w:gutter="0"/>
          <w:pgNumType w:fmt="numberInDash"/>
          <w:cols w:space="425"/>
          <w:titlePg/>
          <w:docGrid w:type="linesAndChars" w:linePitch="628" w:charSpace="-1683"/>
        </w:sectPr>
      </w:pPr>
      <w:r>
        <w:rPr>
          <w:rFonts w:eastAsia="方正仿宋简体"/>
          <w:b/>
          <w:sz w:val="32"/>
          <w:szCs w:val="32"/>
        </w:rPr>
        <w:t>其他有关文件专门要求通过政府信息公开工作年度报告予以报告的事</w:t>
      </w:r>
      <w:r>
        <w:rPr>
          <w:rFonts w:eastAsia="方正仿宋简体" w:hint="eastAsia"/>
          <w:b/>
          <w:sz w:val="32"/>
          <w:szCs w:val="32"/>
        </w:rPr>
        <w:t>项；无。</w:t>
      </w:r>
    </w:p>
    <w:p w14:paraId="72CFC974" w14:textId="77777777" w:rsidR="0071748F" w:rsidRDefault="0071748F"/>
    <w:sectPr w:rsidR="0071748F">
      <w:pgSz w:w="11906" w:h="16838"/>
      <w:pgMar w:top="1191" w:right="1588" w:bottom="1191" w:left="1588" w:header="851" w:footer="1559" w:gutter="0"/>
      <w:pgNumType w:fmt="numberInDash"/>
      <w:cols w:space="425"/>
      <w:titlePg/>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64780" w14:textId="77777777" w:rsidR="005226CE" w:rsidRDefault="005226CE">
      <w:r>
        <w:separator/>
      </w:r>
    </w:p>
  </w:endnote>
  <w:endnote w:type="continuationSeparator" w:id="0">
    <w:p w14:paraId="5F20559E" w14:textId="77777777" w:rsidR="005226CE" w:rsidRDefault="0052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3000509000000000000"/>
    <w:charset w:val="86"/>
    <w:family w:val="script"/>
    <w:pitch w:val="fixed"/>
    <w:sig w:usb0="00000001" w:usb1="080E0000" w:usb2="00000010" w:usb3="00000000" w:csb0="00040000" w:csb1="00000000"/>
    <w:embedBold r:id="rId1" w:subsetted="1" w:fontKey="{B5CDD351-62BA-4397-8771-FA593D37B211}"/>
  </w:font>
  <w:font w:name="方正小标宋简体">
    <w:panose1 w:val="03000509000000000000"/>
    <w:charset w:val="86"/>
    <w:family w:val="script"/>
    <w:pitch w:val="fixed"/>
    <w:sig w:usb0="00000001" w:usb1="080E0000" w:usb2="00000010" w:usb3="00000000" w:csb0="00040000" w:csb1="00000000"/>
    <w:embedBold r:id="rId2" w:subsetted="1" w:fontKey="{CDFC84B8-366E-4854-8F85-0EF013F9A6D4}"/>
  </w:font>
  <w:font w:name="方正黑体简体">
    <w:panose1 w:val="03000509000000000000"/>
    <w:charset w:val="86"/>
    <w:family w:val="script"/>
    <w:pitch w:val="fixed"/>
    <w:sig w:usb0="00000001" w:usb1="080E0000" w:usb2="00000010" w:usb3="00000000" w:csb0="00040000" w:csb1="00000000"/>
    <w:embedBold r:id="rId3" w:subsetted="1" w:fontKey="{5A32C230-0C1C-4A39-A720-41AED26D32E9}"/>
  </w:font>
  <w:font w:name="方正楷体简体">
    <w:panose1 w:val="03000509000000000000"/>
    <w:charset w:val="86"/>
    <w:family w:val="script"/>
    <w:pitch w:val="fixed"/>
    <w:sig w:usb0="00000001" w:usb1="080E0000" w:usb2="00000010" w:usb3="00000000" w:csb0="00040000" w:csb1="00000000"/>
    <w:embedBold r:id="rId4" w:subsetted="1" w:fontKey="{8F9057F3-7730-4995-98A2-545BC663C89C}"/>
  </w:font>
  <w:font w:name="黑体">
    <w:altName w:val="SimHei"/>
    <w:panose1 w:val="02010609060101010101"/>
    <w:charset w:val="86"/>
    <w:family w:val="modern"/>
    <w:pitch w:val="fixed"/>
    <w:sig w:usb0="800002BF" w:usb1="38CF7CFA" w:usb2="00000016" w:usb3="00000000" w:csb0="00040001" w:csb1="00000000"/>
    <w:embedRegular r:id="rId5" w:subsetted="1" w:fontKey="{DB7FD959-2F7F-41B4-A55F-27C3894A22FF}"/>
  </w:font>
  <w:font w:name="仿宋_GB2312">
    <w:panose1 w:val="02010609030101010101"/>
    <w:charset w:val="86"/>
    <w:family w:val="modern"/>
    <w:pitch w:val="fixed"/>
    <w:sig w:usb0="00000001" w:usb1="080E0000" w:usb2="00000010" w:usb3="00000000" w:csb0="00040000" w:csb1="00000000"/>
    <w:embedRegular r:id="rId6" w:subsetted="1" w:fontKey="{8BE005AC-AABF-44A4-ABA5-1DE2A71EFACD}"/>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embedRegular r:id="rId7" w:subsetted="1" w:fontKey="{5F4CB11B-AF86-403A-92D6-3FE77E1D7A3C}"/>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052647"/>
    </w:sdtPr>
    <w:sdtContent>
      <w:p w14:paraId="5165BA6C" w14:textId="77777777" w:rsidR="0071748F" w:rsidRDefault="00000000">
        <w:pPr>
          <w:pStyle w:val="a3"/>
          <w:wordWrap w:val="0"/>
          <w:jc w:val="right"/>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asciiTheme="minorEastAsia" w:hAnsiTheme="minorEastAsia" w:hint="eastAsia"/>
            <w:b/>
            <w:sz w:val="28"/>
            <w:szCs w:val="28"/>
          </w:rPr>
          <w:t xml:space="preserve"> </w:t>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F8FB" w14:textId="77777777" w:rsidR="005226CE" w:rsidRDefault="005226CE">
      <w:r>
        <w:separator/>
      </w:r>
    </w:p>
  </w:footnote>
  <w:footnote w:type="continuationSeparator" w:id="0">
    <w:p w14:paraId="74AD19FC" w14:textId="77777777" w:rsidR="005226CE" w:rsidRDefault="005226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8094142"/>
    <w:multiLevelType w:val="singleLevel"/>
    <w:tmpl w:val="A8094142"/>
    <w:lvl w:ilvl="0">
      <w:start w:val="1"/>
      <w:numFmt w:val="chineseCounting"/>
      <w:suff w:val="nothing"/>
      <w:lvlText w:val="（%1）"/>
      <w:lvlJc w:val="left"/>
      <w:pPr>
        <w:ind w:left="0" w:firstLine="420"/>
      </w:pPr>
      <w:rPr>
        <w:rFonts w:hint="eastAsia"/>
      </w:rPr>
    </w:lvl>
  </w:abstractNum>
  <w:num w:numId="1" w16cid:durableId="148558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WU2NzIyYzg3MTYzZTFlY2VkNzY3YWNlMDIwMDVkNjgifQ=="/>
  </w:docVars>
  <w:rsids>
    <w:rsidRoot w:val="0071748F"/>
    <w:rsid w:val="001C66E0"/>
    <w:rsid w:val="002E6413"/>
    <w:rsid w:val="003519E1"/>
    <w:rsid w:val="005226CE"/>
    <w:rsid w:val="0071748F"/>
    <w:rsid w:val="009D6344"/>
    <w:rsid w:val="00C528D4"/>
    <w:rsid w:val="014C6B51"/>
    <w:rsid w:val="01581AAD"/>
    <w:rsid w:val="015B4FE6"/>
    <w:rsid w:val="019D115B"/>
    <w:rsid w:val="01C25065"/>
    <w:rsid w:val="01DB2B87"/>
    <w:rsid w:val="024A0BB7"/>
    <w:rsid w:val="026B3007"/>
    <w:rsid w:val="032F672A"/>
    <w:rsid w:val="03634626"/>
    <w:rsid w:val="038D16A3"/>
    <w:rsid w:val="03C07382"/>
    <w:rsid w:val="049251C3"/>
    <w:rsid w:val="04C74740"/>
    <w:rsid w:val="04D07A99"/>
    <w:rsid w:val="05121E5F"/>
    <w:rsid w:val="053C6EDC"/>
    <w:rsid w:val="05461B09"/>
    <w:rsid w:val="05FB6D97"/>
    <w:rsid w:val="07247C28"/>
    <w:rsid w:val="07293490"/>
    <w:rsid w:val="074309F6"/>
    <w:rsid w:val="08386081"/>
    <w:rsid w:val="08A56D83"/>
    <w:rsid w:val="09153CCC"/>
    <w:rsid w:val="094B1DE4"/>
    <w:rsid w:val="09AF5ECF"/>
    <w:rsid w:val="09D27E0F"/>
    <w:rsid w:val="0A1B5312"/>
    <w:rsid w:val="0A252635"/>
    <w:rsid w:val="0A640151"/>
    <w:rsid w:val="0ABB4D47"/>
    <w:rsid w:val="0AC0235E"/>
    <w:rsid w:val="0ADD081A"/>
    <w:rsid w:val="0B3F7726"/>
    <w:rsid w:val="0BA35EEA"/>
    <w:rsid w:val="0C3C3C66"/>
    <w:rsid w:val="0C654F6B"/>
    <w:rsid w:val="0DEB5944"/>
    <w:rsid w:val="0E963B01"/>
    <w:rsid w:val="0EAA4EB7"/>
    <w:rsid w:val="0F9811B3"/>
    <w:rsid w:val="0FC30926"/>
    <w:rsid w:val="0FC4644C"/>
    <w:rsid w:val="104650B3"/>
    <w:rsid w:val="109127D2"/>
    <w:rsid w:val="10953945"/>
    <w:rsid w:val="11162CD7"/>
    <w:rsid w:val="11511F61"/>
    <w:rsid w:val="11812847"/>
    <w:rsid w:val="11B60016"/>
    <w:rsid w:val="11F34DC7"/>
    <w:rsid w:val="127203E1"/>
    <w:rsid w:val="12F31522"/>
    <w:rsid w:val="12FC5EFD"/>
    <w:rsid w:val="130A686C"/>
    <w:rsid w:val="13983E78"/>
    <w:rsid w:val="13F60B9E"/>
    <w:rsid w:val="13FD017F"/>
    <w:rsid w:val="141C0605"/>
    <w:rsid w:val="146B6E96"/>
    <w:rsid w:val="147C5547"/>
    <w:rsid w:val="147D5535"/>
    <w:rsid w:val="147E4E1C"/>
    <w:rsid w:val="14A800EA"/>
    <w:rsid w:val="14BE346A"/>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9FE07AD"/>
    <w:rsid w:val="1A277D03"/>
    <w:rsid w:val="1A4C32C6"/>
    <w:rsid w:val="1AD80FFE"/>
    <w:rsid w:val="1B495A57"/>
    <w:rsid w:val="1B516ABF"/>
    <w:rsid w:val="1BA809D0"/>
    <w:rsid w:val="1C6A2129"/>
    <w:rsid w:val="1C6A3ED7"/>
    <w:rsid w:val="1C735482"/>
    <w:rsid w:val="1C9B22E3"/>
    <w:rsid w:val="1D1125A5"/>
    <w:rsid w:val="1D187DD7"/>
    <w:rsid w:val="1D5C7CC4"/>
    <w:rsid w:val="1DB47B00"/>
    <w:rsid w:val="1DD737EE"/>
    <w:rsid w:val="1E546BED"/>
    <w:rsid w:val="1E987D30"/>
    <w:rsid w:val="1EA50136"/>
    <w:rsid w:val="1EB06519"/>
    <w:rsid w:val="1EBB6C6C"/>
    <w:rsid w:val="1EC73863"/>
    <w:rsid w:val="1EC801A6"/>
    <w:rsid w:val="1F4924CA"/>
    <w:rsid w:val="1F7303C4"/>
    <w:rsid w:val="1FD60202"/>
    <w:rsid w:val="1FE43FA1"/>
    <w:rsid w:val="1FE65F6B"/>
    <w:rsid w:val="200C59D1"/>
    <w:rsid w:val="203767C6"/>
    <w:rsid w:val="207B66B3"/>
    <w:rsid w:val="21182154"/>
    <w:rsid w:val="21472A39"/>
    <w:rsid w:val="21601A4E"/>
    <w:rsid w:val="21B06830"/>
    <w:rsid w:val="21B24356"/>
    <w:rsid w:val="22D402FC"/>
    <w:rsid w:val="22E81C12"/>
    <w:rsid w:val="22EF3388"/>
    <w:rsid w:val="232F19D7"/>
    <w:rsid w:val="23531B69"/>
    <w:rsid w:val="236E69A3"/>
    <w:rsid w:val="23CD5478"/>
    <w:rsid w:val="23F21382"/>
    <w:rsid w:val="241F37F9"/>
    <w:rsid w:val="242157C3"/>
    <w:rsid w:val="24AE34FB"/>
    <w:rsid w:val="253B28B5"/>
    <w:rsid w:val="26926505"/>
    <w:rsid w:val="26E054C2"/>
    <w:rsid w:val="272D447F"/>
    <w:rsid w:val="276500BD"/>
    <w:rsid w:val="27906EE8"/>
    <w:rsid w:val="285C501C"/>
    <w:rsid w:val="286914E7"/>
    <w:rsid w:val="293B10D5"/>
    <w:rsid w:val="29D46E34"/>
    <w:rsid w:val="29DA5DB5"/>
    <w:rsid w:val="2A1262DA"/>
    <w:rsid w:val="2AAF1D7B"/>
    <w:rsid w:val="2B053749"/>
    <w:rsid w:val="2B1716CE"/>
    <w:rsid w:val="2BC74EA2"/>
    <w:rsid w:val="2C6C77F8"/>
    <w:rsid w:val="2C820DC9"/>
    <w:rsid w:val="2CA927FA"/>
    <w:rsid w:val="2D355E3C"/>
    <w:rsid w:val="2D360531"/>
    <w:rsid w:val="2D8F19F0"/>
    <w:rsid w:val="2DCC67A0"/>
    <w:rsid w:val="2DDF2977"/>
    <w:rsid w:val="2DFB52D7"/>
    <w:rsid w:val="2E1A3538"/>
    <w:rsid w:val="2F2443BA"/>
    <w:rsid w:val="2F9C21A2"/>
    <w:rsid w:val="2FAB58C1"/>
    <w:rsid w:val="2FD162F0"/>
    <w:rsid w:val="2FD47B8E"/>
    <w:rsid w:val="301D1535"/>
    <w:rsid w:val="304C5976"/>
    <w:rsid w:val="307B44AD"/>
    <w:rsid w:val="308415B4"/>
    <w:rsid w:val="31091D92"/>
    <w:rsid w:val="311A3CC6"/>
    <w:rsid w:val="3179279B"/>
    <w:rsid w:val="31796C3F"/>
    <w:rsid w:val="31E71DFA"/>
    <w:rsid w:val="326E42CA"/>
    <w:rsid w:val="326E6078"/>
    <w:rsid w:val="329655CE"/>
    <w:rsid w:val="32CE4D68"/>
    <w:rsid w:val="33264BA4"/>
    <w:rsid w:val="3330332D"/>
    <w:rsid w:val="33482D6D"/>
    <w:rsid w:val="338418CB"/>
    <w:rsid w:val="33F95E15"/>
    <w:rsid w:val="33FD3B57"/>
    <w:rsid w:val="34052A0C"/>
    <w:rsid w:val="348C0A37"/>
    <w:rsid w:val="34BA1A48"/>
    <w:rsid w:val="35B91D00"/>
    <w:rsid w:val="35D02BA5"/>
    <w:rsid w:val="36B3674F"/>
    <w:rsid w:val="36EC7EB3"/>
    <w:rsid w:val="37060F75"/>
    <w:rsid w:val="372B2789"/>
    <w:rsid w:val="373F4487"/>
    <w:rsid w:val="375A4E1C"/>
    <w:rsid w:val="37621F23"/>
    <w:rsid w:val="37EA43F2"/>
    <w:rsid w:val="38066101"/>
    <w:rsid w:val="38390ED6"/>
    <w:rsid w:val="386A72E1"/>
    <w:rsid w:val="387E0FDF"/>
    <w:rsid w:val="388F3C84"/>
    <w:rsid w:val="388F6D48"/>
    <w:rsid w:val="38DD3F57"/>
    <w:rsid w:val="38DD5D05"/>
    <w:rsid w:val="38FD1F03"/>
    <w:rsid w:val="39697599"/>
    <w:rsid w:val="39B60304"/>
    <w:rsid w:val="39BA6046"/>
    <w:rsid w:val="39ED1F78"/>
    <w:rsid w:val="3A663AD8"/>
    <w:rsid w:val="3A6B10EF"/>
    <w:rsid w:val="3A9365C8"/>
    <w:rsid w:val="3ADE3FB6"/>
    <w:rsid w:val="3B181276"/>
    <w:rsid w:val="3B1B0D67"/>
    <w:rsid w:val="3B750477"/>
    <w:rsid w:val="3B8763FC"/>
    <w:rsid w:val="3BA7084C"/>
    <w:rsid w:val="3C1F6635"/>
    <w:rsid w:val="3C300842"/>
    <w:rsid w:val="3CE321F5"/>
    <w:rsid w:val="3D211F38"/>
    <w:rsid w:val="3D2A703F"/>
    <w:rsid w:val="3D864BBD"/>
    <w:rsid w:val="3DA07301"/>
    <w:rsid w:val="3DA9265A"/>
    <w:rsid w:val="3DBD7EB3"/>
    <w:rsid w:val="3E530817"/>
    <w:rsid w:val="3E6D3687"/>
    <w:rsid w:val="3E8C540C"/>
    <w:rsid w:val="3E9055C8"/>
    <w:rsid w:val="3EC040FF"/>
    <w:rsid w:val="3EC534C3"/>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47497A"/>
    <w:rsid w:val="44E81CBA"/>
    <w:rsid w:val="456A4DC4"/>
    <w:rsid w:val="46080139"/>
    <w:rsid w:val="465F5FAB"/>
    <w:rsid w:val="46F30DEA"/>
    <w:rsid w:val="471A0124"/>
    <w:rsid w:val="471C5C4A"/>
    <w:rsid w:val="47215957"/>
    <w:rsid w:val="473A07C7"/>
    <w:rsid w:val="47857C94"/>
    <w:rsid w:val="48521346"/>
    <w:rsid w:val="48657AC5"/>
    <w:rsid w:val="48A64365"/>
    <w:rsid w:val="49436EF7"/>
    <w:rsid w:val="494E0559"/>
    <w:rsid w:val="49A168DB"/>
    <w:rsid w:val="49CE5703"/>
    <w:rsid w:val="4A02381D"/>
    <w:rsid w:val="4A02502A"/>
    <w:rsid w:val="4A1672C9"/>
    <w:rsid w:val="4A8A55C1"/>
    <w:rsid w:val="4A903CD0"/>
    <w:rsid w:val="4AB443EC"/>
    <w:rsid w:val="4ABF34BD"/>
    <w:rsid w:val="4AE7656F"/>
    <w:rsid w:val="4AF62C56"/>
    <w:rsid w:val="4BA17856"/>
    <w:rsid w:val="4BC114B6"/>
    <w:rsid w:val="4C0A69B9"/>
    <w:rsid w:val="4CCE5C39"/>
    <w:rsid w:val="4CDD5E7C"/>
    <w:rsid w:val="4D754306"/>
    <w:rsid w:val="4DA90454"/>
    <w:rsid w:val="4DE60D60"/>
    <w:rsid w:val="4E41068C"/>
    <w:rsid w:val="4E710F72"/>
    <w:rsid w:val="4EB33338"/>
    <w:rsid w:val="4F17423C"/>
    <w:rsid w:val="4F18319B"/>
    <w:rsid w:val="4F29184C"/>
    <w:rsid w:val="50175B49"/>
    <w:rsid w:val="503C735D"/>
    <w:rsid w:val="50926F7D"/>
    <w:rsid w:val="50A54F03"/>
    <w:rsid w:val="50AC44E3"/>
    <w:rsid w:val="50AF5D81"/>
    <w:rsid w:val="51295B34"/>
    <w:rsid w:val="514364CA"/>
    <w:rsid w:val="51477D68"/>
    <w:rsid w:val="51D57A6A"/>
    <w:rsid w:val="51E101BC"/>
    <w:rsid w:val="526130AB"/>
    <w:rsid w:val="526B6152"/>
    <w:rsid w:val="52B4142D"/>
    <w:rsid w:val="53220A8C"/>
    <w:rsid w:val="533407C0"/>
    <w:rsid w:val="53AB0A82"/>
    <w:rsid w:val="53E2021C"/>
    <w:rsid w:val="54091C4C"/>
    <w:rsid w:val="543C16DA"/>
    <w:rsid w:val="54556C40"/>
    <w:rsid w:val="546B6463"/>
    <w:rsid w:val="5486504B"/>
    <w:rsid w:val="54FE2E33"/>
    <w:rsid w:val="556A2277"/>
    <w:rsid w:val="556C5FEF"/>
    <w:rsid w:val="558772CD"/>
    <w:rsid w:val="562C2A50"/>
    <w:rsid w:val="56384123"/>
    <w:rsid w:val="57346FE0"/>
    <w:rsid w:val="577E64AD"/>
    <w:rsid w:val="57E5652D"/>
    <w:rsid w:val="58256929"/>
    <w:rsid w:val="589E6E07"/>
    <w:rsid w:val="593908DE"/>
    <w:rsid w:val="59E940B2"/>
    <w:rsid w:val="59ED3294"/>
    <w:rsid w:val="5A8913F1"/>
    <w:rsid w:val="5A9A1850"/>
    <w:rsid w:val="5AE623A0"/>
    <w:rsid w:val="5B1C2265"/>
    <w:rsid w:val="5C0F1DCA"/>
    <w:rsid w:val="5C71038F"/>
    <w:rsid w:val="5CBF559E"/>
    <w:rsid w:val="5DAF73C1"/>
    <w:rsid w:val="5DDA4491"/>
    <w:rsid w:val="5E677C9B"/>
    <w:rsid w:val="5E7559F9"/>
    <w:rsid w:val="5E7D126D"/>
    <w:rsid w:val="5E8E6FD6"/>
    <w:rsid w:val="5EDD1D0C"/>
    <w:rsid w:val="5EFC1288"/>
    <w:rsid w:val="5F08322C"/>
    <w:rsid w:val="5F473629"/>
    <w:rsid w:val="5F8053EF"/>
    <w:rsid w:val="5FC86518"/>
    <w:rsid w:val="60762418"/>
    <w:rsid w:val="60A52CFD"/>
    <w:rsid w:val="60D158A0"/>
    <w:rsid w:val="60E05AE3"/>
    <w:rsid w:val="60F375C4"/>
    <w:rsid w:val="613C71BD"/>
    <w:rsid w:val="616E7593"/>
    <w:rsid w:val="61700C15"/>
    <w:rsid w:val="61B52ACC"/>
    <w:rsid w:val="61F950AE"/>
    <w:rsid w:val="62053A53"/>
    <w:rsid w:val="628110AA"/>
    <w:rsid w:val="62E278F0"/>
    <w:rsid w:val="6324615B"/>
    <w:rsid w:val="63464323"/>
    <w:rsid w:val="639C3F43"/>
    <w:rsid w:val="63A86D8C"/>
    <w:rsid w:val="63B868A3"/>
    <w:rsid w:val="64A137DB"/>
    <w:rsid w:val="64B96D77"/>
    <w:rsid w:val="64CA0F84"/>
    <w:rsid w:val="64EF4547"/>
    <w:rsid w:val="65B512EC"/>
    <w:rsid w:val="65BA6903"/>
    <w:rsid w:val="66D87988"/>
    <w:rsid w:val="674072DB"/>
    <w:rsid w:val="67D619EE"/>
    <w:rsid w:val="67F307F2"/>
    <w:rsid w:val="68264952"/>
    <w:rsid w:val="68914293"/>
    <w:rsid w:val="69224EEB"/>
    <w:rsid w:val="69272501"/>
    <w:rsid w:val="69673EA9"/>
    <w:rsid w:val="69A41DA4"/>
    <w:rsid w:val="6A0A597F"/>
    <w:rsid w:val="6A3D7B02"/>
    <w:rsid w:val="6A611A43"/>
    <w:rsid w:val="6AB73D58"/>
    <w:rsid w:val="6B166CD1"/>
    <w:rsid w:val="6B234F4A"/>
    <w:rsid w:val="6B8C6709"/>
    <w:rsid w:val="6BDB75D3"/>
    <w:rsid w:val="6BE60DC5"/>
    <w:rsid w:val="6BF87B65"/>
    <w:rsid w:val="6C450EF0"/>
    <w:rsid w:val="6C6D0B73"/>
    <w:rsid w:val="6CF546C4"/>
    <w:rsid w:val="6D784291"/>
    <w:rsid w:val="6E076DA5"/>
    <w:rsid w:val="6E7206C2"/>
    <w:rsid w:val="6E775CD9"/>
    <w:rsid w:val="6EC32CCC"/>
    <w:rsid w:val="6F03756C"/>
    <w:rsid w:val="6F101C89"/>
    <w:rsid w:val="6F3E05A4"/>
    <w:rsid w:val="6F4831D1"/>
    <w:rsid w:val="6F8B1310"/>
    <w:rsid w:val="6F926B42"/>
    <w:rsid w:val="6FC30AAA"/>
    <w:rsid w:val="6FEC1DAE"/>
    <w:rsid w:val="70645DE9"/>
    <w:rsid w:val="7073427E"/>
    <w:rsid w:val="70E633BB"/>
    <w:rsid w:val="71A32941"/>
    <w:rsid w:val="726447C6"/>
    <w:rsid w:val="72DA4A88"/>
    <w:rsid w:val="72FF629D"/>
    <w:rsid w:val="73A0182E"/>
    <w:rsid w:val="73D96AEE"/>
    <w:rsid w:val="740C0C71"/>
    <w:rsid w:val="744523D5"/>
    <w:rsid w:val="74E7348C"/>
    <w:rsid w:val="75CB06B8"/>
    <w:rsid w:val="76116A13"/>
    <w:rsid w:val="76796366"/>
    <w:rsid w:val="76EF03D6"/>
    <w:rsid w:val="77044B75"/>
    <w:rsid w:val="771D13E7"/>
    <w:rsid w:val="7726029C"/>
    <w:rsid w:val="773F4EBA"/>
    <w:rsid w:val="778979A9"/>
    <w:rsid w:val="781225CE"/>
    <w:rsid w:val="782347DB"/>
    <w:rsid w:val="784F3822"/>
    <w:rsid w:val="78D5702C"/>
    <w:rsid w:val="7A0D5743"/>
    <w:rsid w:val="7ABE6A3D"/>
    <w:rsid w:val="7AEF309B"/>
    <w:rsid w:val="7AFB37ED"/>
    <w:rsid w:val="7B5A4DD2"/>
    <w:rsid w:val="7C224DAA"/>
    <w:rsid w:val="7C6F7FEF"/>
    <w:rsid w:val="7C8021FC"/>
    <w:rsid w:val="7CA33D37"/>
    <w:rsid w:val="7D11554A"/>
    <w:rsid w:val="7D781125"/>
    <w:rsid w:val="7D7D4F2C"/>
    <w:rsid w:val="7EC02D84"/>
    <w:rsid w:val="7EC62364"/>
    <w:rsid w:val="7F2C0419"/>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4AF5A8"/>
  <w15:docId w15:val="{31A85490-AD3C-4B96-86C1-F0DD5017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Normal (Web)"/>
    <w:basedOn w:val="a"/>
    <w:autoRedefine/>
    <w:qFormat/>
    <w:pPr>
      <w:widowControl/>
      <w:spacing w:before="100" w:beforeAutospacing="1" w:after="100" w:afterAutospacing="1"/>
      <w:jc w:val="left"/>
    </w:pPr>
    <w:rPr>
      <w:rFonts w:ascii="宋体" w:hAnsi="宋体" w:cs="宋体"/>
      <w:sz w:val="24"/>
    </w:rPr>
  </w:style>
  <w:style w:type="character" w:styleId="a5">
    <w:name w:val="Strong"/>
    <w:autoRedefine/>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r>
              <a:rPr lang="en-US" altLang="zh-CN"/>
              <a:t>2024</a:t>
            </a:r>
            <a:r>
              <a:rPr lang="zh-CN" altLang="en-US"/>
              <a:t>年息陬镇主动公开信息</a:t>
            </a:r>
          </a:p>
          <a:p>
            <a:pPr defTabSz="914400">
              <a:defRPr b="0"/>
            </a:pPr>
            <a:endParaRPr lang="zh-CN" altLang="en-US"/>
          </a:p>
        </c:rich>
      </c:tx>
      <c:overlay val="0"/>
      <c:spPr>
        <a:noFill/>
        <a:ln>
          <a:noFill/>
        </a:ln>
        <a:effectLst/>
      </c:spPr>
      <c:txPr>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title>
    <c:autoTitleDeleted val="0"/>
    <c:plotArea>
      <c:layout/>
      <c:pieChart>
        <c:varyColors val="1"/>
        <c:ser>
          <c:idx val="0"/>
          <c:order val="0"/>
          <c:tx>
            <c:strRef>
              <c:f>Sheet1!$B$1</c:f>
              <c:strCache>
                <c:ptCount val="1"/>
                <c:pt idx="0">
                  <c:v>销售额</c:v>
                </c:pt>
              </c:strCache>
            </c:strRef>
          </c:tx>
          <c:dPt>
            <c:idx val="0"/>
            <c:bubble3D val="0"/>
            <c:spPr>
              <a:solidFill>
                <a:schemeClr val="accent1"/>
              </a:solidFill>
              <a:ln>
                <a:solidFill>
                  <a:schemeClr val="bg1"/>
                </a:solidFill>
              </a:ln>
              <a:effectLst/>
            </c:spPr>
            <c:extLst>
              <c:ext xmlns:c16="http://schemas.microsoft.com/office/drawing/2014/chart" uri="{C3380CC4-5D6E-409C-BE32-E72D297353CC}">
                <c16:uniqueId val="{00000001-F691-49CA-80A5-607031DE6BAB}"/>
              </c:ext>
            </c:extLst>
          </c:dPt>
          <c:dPt>
            <c:idx val="1"/>
            <c:bubble3D val="0"/>
            <c:spPr>
              <a:solidFill>
                <a:schemeClr val="accent2"/>
              </a:solidFill>
              <a:ln>
                <a:solidFill>
                  <a:schemeClr val="bg1"/>
                </a:solidFill>
              </a:ln>
              <a:effectLst/>
            </c:spPr>
            <c:extLst>
              <c:ext xmlns:c16="http://schemas.microsoft.com/office/drawing/2014/chart" uri="{C3380CC4-5D6E-409C-BE32-E72D297353CC}">
                <c16:uniqueId val="{00000003-F691-49CA-80A5-607031DE6BAB}"/>
              </c:ext>
            </c:extLst>
          </c:dPt>
          <c:dPt>
            <c:idx val="2"/>
            <c:bubble3D val="0"/>
            <c:spPr>
              <a:solidFill>
                <a:schemeClr val="accent3"/>
              </a:solidFill>
              <a:ln>
                <a:solidFill>
                  <a:schemeClr val="bg1"/>
                </a:solidFill>
              </a:ln>
              <a:effectLst/>
            </c:spPr>
            <c:extLst>
              <c:ext xmlns:c16="http://schemas.microsoft.com/office/drawing/2014/chart" uri="{C3380CC4-5D6E-409C-BE32-E72D297353CC}">
                <c16:uniqueId val="{00000005-F691-49CA-80A5-607031DE6BAB}"/>
              </c:ext>
            </c:extLst>
          </c:dPt>
          <c:dPt>
            <c:idx val="3"/>
            <c:bubble3D val="0"/>
            <c:spPr>
              <a:solidFill>
                <a:schemeClr val="accent4"/>
              </a:solidFill>
              <a:ln>
                <a:solidFill>
                  <a:schemeClr val="bg1"/>
                </a:solidFill>
              </a:ln>
              <a:effectLst/>
            </c:spPr>
            <c:extLst>
              <c:ext xmlns:c16="http://schemas.microsoft.com/office/drawing/2014/chart" uri="{C3380CC4-5D6E-409C-BE32-E72D297353CC}">
                <c16:uniqueId val="{00000007-F691-49CA-80A5-607031DE6BAB}"/>
              </c:ext>
            </c:extLst>
          </c:dPt>
          <c:dLbls>
            <c:dLbl>
              <c:idx val="0"/>
              <c:tx>
                <c:rich>
                  <a:bodyPr/>
                  <a:lstStyle/>
                  <a:p>
                    <a:r>
                      <a:rPr lang="zh-CN" altLang="en-US"/>
                      <a:t>新闻网站</a:t>
                    </a:r>
                  </a:p>
                  <a:p>
                    <a:r>
                      <a:rPr lang="en-US" altLang="zh-CN"/>
                      <a:t>728</a:t>
                    </a:r>
                  </a:p>
                </c:rich>
              </c:tx>
              <c:dLblPos val="outEnd"/>
              <c:showLegendKey val="0"/>
              <c:showVal val="1"/>
              <c:showCatName val="1"/>
              <c:showSerName val="0"/>
              <c:showPercent val="0"/>
              <c:showBubbleSize val="0"/>
              <c:separator>
</c:separator>
              <c:extLst>
                <c:ext xmlns:c15="http://schemas.microsoft.com/office/drawing/2012/chart" uri="{CE6537A1-D6FC-4f65-9D91-7224C49458BB}">
                  <c15:layout>
                    <c:manualLayout>
                      <c:w val="0.20264838023173301"/>
                      <c:h val="0.16846929422548099"/>
                    </c:manualLayout>
                  </c15:layout>
                  <c15:showDataLabelsRange val="0"/>
                </c:ext>
                <c:ext xmlns:c16="http://schemas.microsoft.com/office/drawing/2014/chart" uri="{C3380CC4-5D6E-409C-BE32-E72D297353CC}">
                  <c16:uniqueId val="{00000001-F691-49CA-80A5-607031DE6BAB}"/>
                </c:ext>
              </c:extLst>
            </c:dLbl>
            <c:dLbl>
              <c:idx val="1"/>
              <c:tx>
                <c:rich>
                  <a:bodyPr/>
                  <a:lstStyle/>
                  <a:p>
                    <a:r>
                      <a:rPr lang="zh-CN" altLang="en-US"/>
                      <a:t>曲阜融媒</a:t>
                    </a:r>
                    <a:r>
                      <a:rPr lang="en-US" altLang="zh-CN"/>
                      <a:t>APP</a:t>
                    </a:r>
                  </a:p>
                  <a:p>
                    <a:r>
                      <a:rPr lang="en-US" altLang="zh-CN"/>
                      <a:t>420</a:t>
                    </a:r>
                  </a:p>
                </c:rich>
              </c:tx>
              <c:dLblPos val="outEnd"/>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F691-49CA-80A5-607031DE6BAB}"/>
                </c:ext>
              </c:extLst>
            </c:dLbl>
            <c:dLbl>
              <c:idx val="2"/>
              <c:tx>
                <c:rich>
                  <a:bodyPr/>
                  <a:lstStyle/>
                  <a:p>
                    <a:r>
                      <a:rPr lang="zh-CN" altLang="en-US"/>
                      <a:t>政府网站</a:t>
                    </a:r>
                  </a:p>
                  <a:p>
                    <a:r>
                      <a:rPr lang="en-US" altLang="zh-CN"/>
                      <a:t>210</a:t>
                    </a:r>
                  </a:p>
                </c:rich>
              </c:tx>
              <c:dLblPos val="outEnd"/>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5-F691-49CA-80A5-607031DE6BAB}"/>
                </c:ext>
              </c:extLst>
            </c:dLbl>
            <c:dLbl>
              <c:idx val="3"/>
              <c:tx>
                <c:rich>
                  <a:bodyPr/>
                  <a:lstStyle/>
                  <a:p>
                    <a:r>
                      <a:rPr lang="zh-CN" altLang="en-US"/>
                      <a:t>公开栏</a:t>
                    </a:r>
                  </a:p>
                  <a:p>
                    <a:r>
                      <a:rPr lang="en-US" altLang="zh-CN"/>
                      <a:t>192</a:t>
                    </a:r>
                  </a:p>
                </c:rich>
              </c:tx>
              <c:dLblPos val="outEnd"/>
              <c:showLegendKey val="0"/>
              <c:showVal val="1"/>
              <c:showCatName val="1"/>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F691-49CA-80A5-607031DE6BAB}"/>
                </c:ext>
              </c:extLst>
            </c:dLbl>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chemeClr val="tx1">
                        <a:lumMod val="75000"/>
                        <a:lumOff val="25000"/>
                      </a:schemeClr>
                    </a:solidFill>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Sheet1!$A$2:$A$5</c:f>
            </c:multiLvl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F691-49CA-80A5-607031DE6BAB}"/>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a17b4185-e069-4fe1-9ff9-bc2db7be25d2}"/>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pitchFamily="34" charset="-122"/>
          <a:ea typeface="微软雅黑" panose="020B0503020204020204" pitchFamily="34" charset="-122"/>
          <a:cs typeface="微软雅黑" panose="020B0503020204020204" pitchFamily="34" charset="-122"/>
          <a:sym typeface="微软雅黑" panose="020B0503020204020204" pitchFamily="34" charset="-122"/>
        </a:defRPr>
      </a:pPr>
      <a:endParaRPr lang="zh-CN"/>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1013</TotalTime>
  <Pages>9</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zwh</dc:creator>
  <cp:lastModifiedBy>Administrator</cp:lastModifiedBy>
  <cp:revision>2</cp:revision>
  <dcterms:created xsi:type="dcterms:W3CDTF">2023-01-18T01:02:00Z</dcterms:created>
  <dcterms:modified xsi:type="dcterms:W3CDTF">2025-01-23T00:58:00Z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8FCE495C28374E2997684B2C758CD071_13</vt:lpwstr>
  </property>
  <property fmtid="{D5CDD505-2E9C-101B-9397-08002B2CF9AE}" pid="4" name="KSOTemplateDocerSaveRecord">
    <vt:lpwstr>eyJoZGlkIjoiYzkxNzUwZTIyYjM5ZWFjNGFmYjhkYjY3YjM4MzVkYjciLCJ1c2VySWQiOiIxMzQzMTk3MDk1In0=</vt:lpwstr>
  </property>
</Properties>
</file>