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1B2A3" w14:textId="77777777" w:rsidR="00D91190" w:rsidRPr="00542B1B" w:rsidRDefault="00D91190" w:rsidP="00010543">
      <w:pPr>
        <w:spacing w:line="600" w:lineRule="exact"/>
        <w:rPr>
          <w:rFonts w:ascii="Times New Roman" w:hAnsi="Times New Roman" w:cs="Times New Roman"/>
          <w:b/>
          <w:bCs/>
          <w:sz w:val="32"/>
          <w:szCs w:val="32"/>
        </w:rPr>
      </w:pPr>
    </w:p>
    <w:p w14:paraId="5EFEEEF4" w14:textId="77777777" w:rsidR="00D91190" w:rsidRPr="00542B1B" w:rsidRDefault="00D91190" w:rsidP="00010543">
      <w:pPr>
        <w:spacing w:line="600" w:lineRule="exact"/>
        <w:jc w:val="center"/>
        <w:rPr>
          <w:rFonts w:ascii="Times New Roman" w:hAnsi="Times New Roman" w:cs="Times New Roman"/>
          <w:b/>
          <w:bCs/>
          <w:sz w:val="32"/>
          <w:szCs w:val="32"/>
        </w:rPr>
      </w:pPr>
    </w:p>
    <w:p w14:paraId="7521FB60" w14:textId="77777777" w:rsidR="00D91190" w:rsidRPr="00542B1B" w:rsidRDefault="00D91190" w:rsidP="00010543">
      <w:pPr>
        <w:spacing w:line="600" w:lineRule="exact"/>
        <w:jc w:val="center"/>
        <w:rPr>
          <w:rFonts w:ascii="Times New Roman" w:hAnsi="Times New Roman" w:cs="Times New Roman"/>
          <w:b/>
          <w:bCs/>
          <w:sz w:val="32"/>
          <w:szCs w:val="32"/>
        </w:rPr>
      </w:pPr>
    </w:p>
    <w:p w14:paraId="445306A7" w14:textId="77777777" w:rsidR="001679DB" w:rsidRPr="00542B1B" w:rsidRDefault="001679DB" w:rsidP="00010543">
      <w:pPr>
        <w:spacing w:line="600" w:lineRule="exact"/>
        <w:jc w:val="center"/>
        <w:rPr>
          <w:rFonts w:ascii="Times New Roman" w:eastAsia="方正小标宋简体" w:hAnsi="Times New Roman" w:cs="Times New Roman"/>
          <w:b/>
          <w:bCs/>
          <w:color w:val="000000" w:themeColor="text1"/>
          <w:sz w:val="44"/>
          <w:szCs w:val="44"/>
        </w:rPr>
      </w:pPr>
      <w:r w:rsidRPr="00542B1B">
        <w:rPr>
          <w:rFonts w:ascii="Times New Roman" w:eastAsia="方正小标宋简体" w:hAnsi="Times New Roman" w:cs="Times New Roman"/>
          <w:b/>
          <w:bCs/>
          <w:color w:val="000000" w:themeColor="text1"/>
          <w:sz w:val="44"/>
          <w:szCs w:val="44"/>
        </w:rPr>
        <w:t>曲阜市市场监督管理局</w:t>
      </w:r>
    </w:p>
    <w:p w14:paraId="57AC1B45" w14:textId="041927E0" w:rsidR="00D91190" w:rsidRPr="00542B1B" w:rsidRDefault="00F039FD" w:rsidP="00010543">
      <w:pPr>
        <w:spacing w:line="600" w:lineRule="exact"/>
        <w:jc w:val="center"/>
        <w:rPr>
          <w:rFonts w:ascii="Times New Roman" w:eastAsia="方正小标宋简体" w:hAnsi="Times New Roman" w:cs="Times New Roman"/>
          <w:b/>
          <w:bCs/>
          <w:color w:val="000000" w:themeColor="text1"/>
          <w:sz w:val="44"/>
          <w:szCs w:val="44"/>
        </w:rPr>
      </w:pPr>
      <w:r w:rsidRPr="00542B1B">
        <w:rPr>
          <w:rFonts w:ascii="Times New Roman" w:eastAsia="方正小标宋简体" w:hAnsi="Times New Roman" w:cs="Times New Roman"/>
          <w:b/>
          <w:bCs/>
          <w:color w:val="000000" w:themeColor="text1"/>
          <w:sz w:val="44"/>
          <w:szCs w:val="44"/>
        </w:rPr>
        <w:t>202</w:t>
      </w:r>
      <w:r w:rsidR="001679DB" w:rsidRPr="00542B1B">
        <w:rPr>
          <w:rFonts w:ascii="Times New Roman" w:eastAsia="方正小标宋简体" w:hAnsi="Times New Roman" w:cs="Times New Roman"/>
          <w:b/>
          <w:bCs/>
          <w:color w:val="000000" w:themeColor="text1"/>
          <w:sz w:val="44"/>
          <w:szCs w:val="44"/>
        </w:rPr>
        <w:t>1</w:t>
      </w:r>
      <w:r w:rsidRPr="00542B1B">
        <w:rPr>
          <w:rFonts w:ascii="Times New Roman" w:eastAsia="方正小标宋简体" w:hAnsi="Times New Roman" w:cs="Times New Roman"/>
          <w:b/>
          <w:bCs/>
          <w:color w:val="000000" w:themeColor="text1"/>
          <w:sz w:val="44"/>
          <w:szCs w:val="44"/>
        </w:rPr>
        <w:t>年度部门整体绩效评价报告</w:t>
      </w:r>
    </w:p>
    <w:p w14:paraId="009F0EAC" w14:textId="77777777" w:rsidR="00D91190" w:rsidRPr="00542B1B" w:rsidRDefault="00D91190" w:rsidP="00010543">
      <w:pPr>
        <w:spacing w:line="600" w:lineRule="exact"/>
        <w:ind w:firstLine="1044"/>
        <w:jc w:val="center"/>
        <w:rPr>
          <w:rFonts w:ascii="Times New Roman" w:eastAsia="宋体" w:hAnsi="Times New Roman" w:cs="Times New Roman"/>
          <w:b/>
          <w:bCs/>
          <w:sz w:val="32"/>
          <w:szCs w:val="32"/>
        </w:rPr>
      </w:pPr>
    </w:p>
    <w:p w14:paraId="71027F79" w14:textId="77777777" w:rsidR="00D91190" w:rsidRPr="00542B1B" w:rsidRDefault="00D91190" w:rsidP="00010543">
      <w:pPr>
        <w:spacing w:line="600" w:lineRule="exact"/>
        <w:ind w:firstLine="600"/>
        <w:jc w:val="center"/>
        <w:rPr>
          <w:rFonts w:ascii="Times New Roman" w:eastAsia="黑体" w:hAnsi="Times New Roman" w:cs="Times New Roman"/>
          <w:sz w:val="32"/>
          <w:szCs w:val="32"/>
        </w:rPr>
      </w:pPr>
    </w:p>
    <w:p w14:paraId="07E13E7F" w14:textId="77777777" w:rsidR="00D91190" w:rsidRPr="00542B1B" w:rsidRDefault="00D91190" w:rsidP="00010543">
      <w:pPr>
        <w:spacing w:line="600" w:lineRule="exact"/>
        <w:ind w:firstLine="600"/>
        <w:jc w:val="center"/>
        <w:rPr>
          <w:rFonts w:ascii="Times New Roman" w:eastAsia="黑体" w:hAnsi="Times New Roman" w:cs="Times New Roman"/>
          <w:sz w:val="32"/>
          <w:szCs w:val="32"/>
        </w:rPr>
      </w:pPr>
    </w:p>
    <w:p w14:paraId="67273E9D" w14:textId="77777777" w:rsidR="00D91190" w:rsidRPr="00542B1B" w:rsidRDefault="00D91190" w:rsidP="00010543">
      <w:pPr>
        <w:spacing w:line="600" w:lineRule="exact"/>
        <w:ind w:firstLine="600"/>
        <w:jc w:val="center"/>
        <w:rPr>
          <w:rFonts w:ascii="Times New Roman" w:eastAsia="黑体" w:hAnsi="Times New Roman" w:cs="Times New Roman"/>
          <w:sz w:val="32"/>
          <w:szCs w:val="32"/>
        </w:rPr>
      </w:pPr>
    </w:p>
    <w:p w14:paraId="6799FAE1" w14:textId="77777777" w:rsidR="00D91190" w:rsidRPr="00542B1B" w:rsidRDefault="00D91190" w:rsidP="00010543">
      <w:pPr>
        <w:spacing w:line="600" w:lineRule="exact"/>
        <w:ind w:firstLine="600"/>
        <w:jc w:val="center"/>
        <w:rPr>
          <w:rFonts w:ascii="Times New Roman" w:eastAsia="黑体" w:hAnsi="Times New Roman" w:cs="Times New Roman"/>
          <w:sz w:val="32"/>
          <w:szCs w:val="32"/>
        </w:rPr>
      </w:pPr>
    </w:p>
    <w:p w14:paraId="193A6E85" w14:textId="77777777" w:rsidR="00D91190" w:rsidRPr="00542B1B" w:rsidRDefault="00D91190" w:rsidP="00010543">
      <w:pPr>
        <w:spacing w:line="600" w:lineRule="exact"/>
        <w:ind w:firstLine="600"/>
        <w:jc w:val="center"/>
        <w:rPr>
          <w:rFonts w:ascii="Times New Roman" w:eastAsia="黑体" w:hAnsi="Times New Roman" w:cs="Times New Roman"/>
          <w:sz w:val="32"/>
          <w:szCs w:val="32"/>
        </w:rPr>
      </w:pPr>
    </w:p>
    <w:p w14:paraId="71AEA38E" w14:textId="7EB4E5E8" w:rsidR="00D91190" w:rsidRPr="00542B1B" w:rsidRDefault="00D91190" w:rsidP="00010543">
      <w:pPr>
        <w:spacing w:line="600" w:lineRule="exact"/>
        <w:ind w:firstLine="600"/>
        <w:jc w:val="center"/>
        <w:rPr>
          <w:rFonts w:ascii="Times New Roman" w:eastAsia="黑体" w:hAnsi="Times New Roman" w:cs="Times New Roman"/>
          <w:sz w:val="32"/>
          <w:szCs w:val="32"/>
        </w:rPr>
      </w:pPr>
    </w:p>
    <w:p w14:paraId="7CE4F6FB" w14:textId="77777777" w:rsidR="00BD55F9" w:rsidRPr="00542B1B" w:rsidRDefault="00BD55F9" w:rsidP="00010543">
      <w:pPr>
        <w:spacing w:line="600" w:lineRule="exact"/>
        <w:ind w:firstLine="600"/>
        <w:jc w:val="center"/>
        <w:rPr>
          <w:rFonts w:ascii="Times New Roman" w:eastAsia="黑体" w:hAnsi="Times New Roman" w:cs="Times New Roman"/>
          <w:sz w:val="32"/>
          <w:szCs w:val="32"/>
        </w:rPr>
      </w:pPr>
    </w:p>
    <w:p w14:paraId="53C5641D" w14:textId="619A3C24" w:rsidR="00D91190" w:rsidRPr="00542B1B" w:rsidRDefault="00DE4E8C" w:rsidP="00010543">
      <w:pPr>
        <w:spacing w:line="600" w:lineRule="exact"/>
        <w:ind w:firstLineChars="200" w:firstLine="640"/>
        <w:rPr>
          <w:rFonts w:ascii="Times New Roman" w:eastAsia="黑体" w:hAnsi="Times New Roman" w:cs="Times New Roman"/>
          <w:sz w:val="32"/>
          <w:szCs w:val="32"/>
          <w:u w:val="single"/>
        </w:rPr>
      </w:pPr>
      <w:r w:rsidRPr="00542B1B">
        <w:rPr>
          <w:rFonts w:ascii="Times New Roman" w:eastAsia="黑体" w:hAnsi="Times New Roman" w:cs="Times New Roman"/>
          <w:sz w:val="32"/>
          <w:szCs w:val="32"/>
        </w:rPr>
        <w:t>委托单位：</w:t>
      </w:r>
      <w:r w:rsidRPr="00542B1B">
        <w:rPr>
          <w:rFonts w:ascii="Times New Roman" w:eastAsia="黑体" w:hAnsi="Times New Roman" w:cs="Times New Roman"/>
          <w:sz w:val="32"/>
          <w:szCs w:val="32"/>
          <w:u w:val="single"/>
        </w:rPr>
        <w:t>济宁市财政局</w:t>
      </w:r>
    </w:p>
    <w:p w14:paraId="569E8B2B" w14:textId="18E06127" w:rsidR="00D91190" w:rsidRPr="00542B1B" w:rsidRDefault="00F039FD" w:rsidP="00010543">
      <w:pPr>
        <w:spacing w:line="600" w:lineRule="exact"/>
        <w:ind w:firstLineChars="214" w:firstLine="685"/>
        <w:rPr>
          <w:rFonts w:ascii="Times New Roman" w:eastAsia="黑体" w:hAnsi="Times New Roman" w:cs="Times New Roman"/>
          <w:sz w:val="32"/>
          <w:szCs w:val="32"/>
          <w:u w:val="single"/>
        </w:rPr>
      </w:pPr>
      <w:r w:rsidRPr="00542B1B">
        <w:rPr>
          <w:rFonts w:ascii="Times New Roman" w:eastAsia="黑体" w:hAnsi="Times New Roman" w:cs="Times New Roman"/>
          <w:sz w:val="32"/>
          <w:szCs w:val="32"/>
        </w:rPr>
        <w:t>预算单位</w:t>
      </w:r>
      <w:r w:rsidR="00DE4E8C" w:rsidRPr="00542B1B">
        <w:rPr>
          <w:rFonts w:ascii="Times New Roman" w:eastAsia="黑体" w:hAnsi="Times New Roman" w:cs="Times New Roman"/>
          <w:sz w:val="32"/>
          <w:szCs w:val="32"/>
        </w:rPr>
        <w:t>：</w:t>
      </w:r>
      <w:r w:rsidR="001679DB" w:rsidRPr="00542B1B">
        <w:rPr>
          <w:rFonts w:ascii="Times New Roman" w:eastAsia="黑体" w:hAnsi="Times New Roman" w:cs="Times New Roman"/>
          <w:sz w:val="32"/>
          <w:szCs w:val="32"/>
          <w:u w:val="single"/>
        </w:rPr>
        <w:t>曲阜市市场监督管理局</w:t>
      </w:r>
    </w:p>
    <w:p w14:paraId="1B4DDA46" w14:textId="252D9AD9" w:rsidR="00D91190" w:rsidRPr="00542B1B" w:rsidRDefault="00F039FD" w:rsidP="00010543">
      <w:pPr>
        <w:spacing w:line="600" w:lineRule="exact"/>
        <w:ind w:firstLineChars="214" w:firstLine="685"/>
        <w:rPr>
          <w:rFonts w:ascii="Times New Roman" w:eastAsia="等线" w:hAnsi="Times New Roman" w:cs="Times New Roman"/>
          <w:sz w:val="32"/>
          <w:szCs w:val="32"/>
          <w:u w:val="single"/>
        </w:rPr>
      </w:pPr>
      <w:r w:rsidRPr="00542B1B">
        <w:rPr>
          <w:rFonts w:ascii="Times New Roman" w:eastAsia="黑体" w:hAnsi="Times New Roman" w:cs="Times New Roman"/>
          <w:sz w:val="32"/>
          <w:szCs w:val="32"/>
        </w:rPr>
        <w:t>评价机构</w:t>
      </w:r>
      <w:r w:rsidR="00DE4E8C" w:rsidRPr="00542B1B">
        <w:rPr>
          <w:rFonts w:ascii="Times New Roman" w:eastAsia="黑体" w:hAnsi="Times New Roman" w:cs="Times New Roman"/>
          <w:sz w:val="32"/>
          <w:szCs w:val="32"/>
        </w:rPr>
        <w:t>：</w:t>
      </w:r>
      <w:r w:rsidRPr="00542B1B">
        <w:rPr>
          <w:rFonts w:ascii="Times New Roman" w:eastAsia="黑体" w:hAnsi="Times New Roman" w:cs="Times New Roman"/>
          <w:sz w:val="32"/>
          <w:szCs w:val="32"/>
          <w:u w:val="single"/>
        </w:rPr>
        <w:t>山东长恒信会计师事务所有限公司</w:t>
      </w:r>
      <w:r w:rsidRPr="00542B1B">
        <w:rPr>
          <w:rFonts w:ascii="Times New Roman" w:eastAsia="黑体" w:hAnsi="Times New Roman" w:cs="Times New Roman"/>
          <w:sz w:val="32"/>
          <w:szCs w:val="32"/>
        </w:rPr>
        <w:t xml:space="preserve"> </w:t>
      </w:r>
      <w:r w:rsidRPr="00542B1B">
        <w:rPr>
          <w:rFonts w:ascii="Times New Roman" w:hAnsi="Times New Roman" w:cs="Times New Roman"/>
          <w:sz w:val="32"/>
          <w:szCs w:val="32"/>
        </w:rPr>
        <w:t xml:space="preserve"> </w:t>
      </w:r>
    </w:p>
    <w:p w14:paraId="7474E873" w14:textId="77777777" w:rsidR="00D91190" w:rsidRPr="00542B1B" w:rsidRDefault="00D91190" w:rsidP="00010543">
      <w:pPr>
        <w:spacing w:line="600" w:lineRule="exact"/>
        <w:jc w:val="center"/>
        <w:rPr>
          <w:rFonts w:ascii="Times New Roman" w:eastAsia="黑体" w:hAnsi="Times New Roman" w:cs="Times New Roman"/>
          <w:color w:val="000000" w:themeColor="text1"/>
          <w:sz w:val="32"/>
          <w:szCs w:val="32"/>
        </w:rPr>
      </w:pPr>
    </w:p>
    <w:p w14:paraId="479D95F7" w14:textId="77777777" w:rsidR="00D91190" w:rsidRPr="00542B1B" w:rsidRDefault="00D91190" w:rsidP="00010543">
      <w:pPr>
        <w:spacing w:line="600" w:lineRule="exact"/>
        <w:jc w:val="center"/>
        <w:rPr>
          <w:rFonts w:ascii="Times New Roman" w:eastAsia="黑体" w:hAnsi="Times New Roman" w:cs="Times New Roman"/>
          <w:color w:val="000000" w:themeColor="text1"/>
          <w:sz w:val="32"/>
          <w:szCs w:val="32"/>
        </w:rPr>
      </w:pPr>
    </w:p>
    <w:p w14:paraId="229A7841" w14:textId="28CEA680" w:rsidR="00D91190" w:rsidRPr="00542B1B" w:rsidRDefault="000752C7" w:rsidP="00010543">
      <w:pPr>
        <w:spacing w:line="600" w:lineRule="exact"/>
        <w:jc w:val="center"/>
        <w:rPr>
          <w:rFonts w:ascii="Times New Roman" w:eastAsia="黑体" w:hAnsi="Times New Roman" w:cs="Times New Roman"/>
          <w:color w:val="000000" w:themeColor="text1"/>
          <w:sz w:val="32"/>
          <w:szCs w:val="32"/>
        </w:rPr>
      </w:pPr>
      <w:r w:rsidRPr="00542B1B">
        <w:rPr>
          <w:rFonts w:ascii="Times New Roman" w:eastAsia="黑体" w:hAnsi="Times New Roman" w:cs="Times New Roman"/>
          <w:color w:val="000000" w:themeColor="text1"/>
          <w:sz w:val="32"/>
          <w:szCs w:val="32"/>
        </w:rPr>
        <w:t>2022</w:t>
      </w:r>
      <w:r w:rsidR="00F039FD" w:rsidRPr="00542B1B">
        <w:rPr>
          <w:rFonts w:ascii="Times New Roman" w:eastAsia="黑体" w:hAnsi="Times New Roman" w:cs="Times New Roman"/>
          <w:color w:val="000000" w:themeColor="text1"/>
          <w:sz w:val="32"/>
          <w:szCs w:val="32"/>
        </w:rPr>
        <w:t>年</w:t>
      </w:r>
      <w:r w:rsidRPr="00542B1B">
        <w:rPr>
          <w:rFonts w:ascii="Times New Roman" w:eastAsia="黑体" w:hAnsi="Times New Roman" w:cs="Times New Roman"/>
          <w:color w:val="000000" w:themeColor="text1"/>
          <w:sz w:val="32"/>
          <w:szCs w:val="32"/>
        </w:rPr>
        <w:t>10</w:t>
      </w:r>
      <w:r w:rsidR="00F039FD" w:rsidRPr="00542B1B">
        <w:rPr>
          <w:rFonts w:ascii="Times New Roman" w:eastAsia="黑体" w:hAnsi="Times New Roman" w:cs="Times New Roman"/>
          <w:color w:val="000000" w:themeColor="text1"/>
          <w:sz w:val="32"/>
          <w:szCs w:val="32"/>
        </w:rPr>
        <w:t>月</w:t>
      </w:r>
    </w:p>
    <w:p w14:paraId="05D442BA" w14:textId="77777777" w:rsidR="00FC7F19" w:rsidRPr="00542B1B" w:rsidRDefault="00FC7F19" w:rsidP="00010543">
      <w:pPr>
        <w:spacing w:line="600" w:lineRule="exact"/>
        <w:jc w:val="center"/>
        <w:rPr>
          <w:rFonts w:ascii="Times New Roman" w:eastAsia="黑体" w:hAnsi="Times New Roman" w:cs="Times New Roman"/>
          <w:color w:val="000000" w:themeColor="text1"/>
          <w:sz w:val="32"/>
          <w:szCs w:val="32"/>
        </w:rPr>
      </w:pPr>
    </w:p>
    <w:p w14:paraId="3B108A93" w14:textId="77777777" w:rsidR="00FC7F19" w:rsidRPr="00542B1B" w:rsidRDefault="00FC7F19" w:rsidP="00010543">
      <w:pPr>
        <w:spacing w:line="600" w:lineRule="exact"/>
        <w:jc w:val="center"/>
        <w:rPr>
          <w:rFonts w:ascii="Times New Roman" w:eastAsia="黑体" w:hAnsi="Times New Roman" w:cs="Times New Roman"/>
          <w:color w:val="000000" w:themeColor="text1"/>
          <w:sz w:val="32"/>
          <w:szCs w:val="32"/>
        </w:rPr>
        <w:sectPr w:rsidR="00FC7F19" w:rsidRPr="00542B1B" w:rsidSect="00E94C39">
          <w:headerReference w:type="even" r:id="rId10"/>
          <w:headerReference w:type="default" r:id="rId11"/>
          <w:footerReference w:type="even" r:id="rId12"/>
          <w:footerReference w:type="default" r:id="rId13"/>
          <w:pgSz w:w="11900" w:h="16840"/>
          <w:pgMar w:top="1588" w:right="1588" w:bottom="1588" w:left="1588" w:header="851" w:footer="992" w:gutter="0"/>
          <w:cols w:space="425"/>
          <w:docGrid w:type="linesAndChars" w:linePitch="312"/>
        </w:sectPr>
      </w:pPr>
    </w:p>
    <w:bookmarkStart w:id="0" w:name="_Toc121910682" w:displacedByCustomXml="next"/>
    <w:sdt>
      <w:sdtPr>
        <w:rPr>
          <w:rFonts w:ascii="Times New Roman" w:eastAsiaTheme="minorEastAsia" w:hAnsi="Times New Roman" w:cs="Times New Roman"/>
          <w:color w:val="auto"/>
          <w:kern w:val="2"/>
          <w:sz w:val="21"/>
          <w:szCs w:val="24"/>
          <w:lang w:val="zh-CN"/>
        </w:rPr>
        <w:id w:val="-569880516"/>
        <w:docPartObj>
          <w:docPartGallery w:val="Table of Contents"/>
          <w:docPartUnique/>
        </w:docPartObj>
      </w:sdtPr>
      <w:sdtEndPr>
        <w:rPr>
          <w:b/>
          <w:bCs/>
        </w:rPr>
      </w:sdtEndPr>
      <w:sdtContent>
        <w:p w14:paraId="1A1DC0A5" w14:textId="2497B393" w:rsidR="00BA6E7C" w:rsidRPr="00542B1B" w:rsidRDefault="00BA6E7C" w:rsidP="00491589">
          <w:pPr>
            <w:pStyle w:val="TOC"/>
            <w:spacing w:before="210" w:after="210"/>
            <w:jc w:val="center"/>
            <w:rPr>
              <w:rFonts w:ascii="Times New Roman" w:eastAsia="方正小标宋简体" w:hAnsi="Times New Roman" w:cs="Times New Roman"/>
              <w:color w:val="auto"/>
              <w:sz w:val="44"/>
              <w:szCs w:val="44"/>
            </w:rPr>
          </w:pPr>
          <w:r w:rsidRPr="00542B1B">
            <w:rPr>
              <w:rFonts w:ascii="Times New Roman" w:eastAsia="方正小标宋简体" w:hAnsi="Times New Roman" w:cs="Times New Roman"/>
              <w:color w:val="auto"/>
              <w:sz w:val="44"/>
              <w:szCs w:val="44"/>
              <w:lang w:val="zh-CN"/>
            </w:rPr>
            <w:t>目</w:t>
          </w:r>
          <w:r w:rsidR="00E112C4" w:rsidRPr="00542B1B">
            <w:rPr>
              <w:rFonts w:ascii="Times New Roman" w:eastAsia="方正小标宋简体" w:hAnsi="Times New Roman" w:cs="Times New Roman"/>
              <w:color w:val="auto"/>
              <w:sz w:val="44"/>
              <w:szCs w:val="44"/>
              <w:lang w:val="zh-CN"/>
            </w:rPr>
            <w:t xml:space="preserve">  </w:t>
          </w:r>
          <w:r w:rsidRPr="00542B1B">
            <w:rPr>
              <w:rFonts w:ascii="Times New Roman" w:eastAsia="方正小标宋简体" w:hAnsi="Times New Roman" w:cs="Times New Roman"/>
              <w:color w:val="auto"/>
              <w:sz w:val="44"/>
              <w:szCs w:val="44"/>
              <w:lang w:val="zh-CN"/>
            </w:rPr>
            <w:t>录</w:t>
          </w:r>
        </w:p>
        <w:p w14:paraId="4DFEE4E5" w14:textId="77777777" w:rsidR="00EE5EDD" w:rsidRDefault="00776266">
          <w:pPr>
            <w:pStyle w:val="10"/>
            <w:tabs>
              <w:tab w:val="right" w:leader="dot" w:pos="8714"/>
            </w:tabs>
            <w:rPr>
              <w:rFonts w:asciiTheme="minorHAnsi" w:eastAsiaTheme="minorEastAsia" w:hAnsiTheme="minorHAnsi"/>
              <w:bCs w:val="0"/>
              <w:caps w:val="0"/>
              <w:noProof/>
              <w:sz w:val="21"/>
              <w:szCs w:val="22"/>
            </w:rPr>
          </w:pPr>
          <w:r w:rsidRPr="00542B1B">
            <w:rPr>
              <w:rFonts w:cs="Times New Roman"/>
              <w:bCs w:val="0"/>
              <w:caps w:val="0"/>
              <w:szCs w:val="28"/>
            </w:rPr>
            <w:fldChar w:fldCharType="begin"/>
          </w:r>
          <w:r w:rsidRPr="00542B1B">
            <w:rPr>
              <w:rFonts w:cs="Times New Roman"/>
              <w:bCs w:val="0"/>
              <w:caps w:val="0"/>
              <w:szCs w:val="28"/>
            </w:rPr>
            <w:instrText xml:space="preserve"> TOC \o "1-2" \h \z \u </w:instrText>
          </w:r>
          <w:r w:rsidRPr="00542B1B">
            <w:rPr>
              <w:rFonts w:cs="Times New Roman"/>
              <w:bCs w:val="0"/>
              <w:caps w:val="0"/>
              <w:szCs w:val="28"/>
            </w:rPr>
            <w:fldChar w:fldCharType="separate"/>
          </w:r>
          <w:hyperlink w:anchor="_Toc121921169" w:history="1">
            <w:r w:rsidR="00EE5EDD" w:rsidRPr="00EE5EDD">
              <w:rPr>
                <w:rStyle w:val="ac"/>
                <w:rFonts w:ascii="黑体" w:hAnsi="黑体" w:cs="Times New Roman" w:hint="eastAsia"/>
                <w:noProof/>
                <w:lang w:val="zh-CN"/>
              </w:rPr>
              <w:t>摘要</w:t>
            </w:r>
            <w:r w:rsidR="00EE5EDD">
              <w:rPr>
                <w:noProof/>
                <w:webHidden/>
              </w:rPr>
              <w:tab/>
            </w:r>
            <w:r w:rsidR="00EE5EDD">
              <w:rPr>
                <w:noProof/>
                <w:webHidden/>
              </w:rPr>
              <w:fldChar w:fldCharType="begin"/>
            </w:r>
            <w:r w:rsidR="00EE5EDD">
              <w:rPr>
                <w:noProof/>
                <w:webHidden/>
              </w:rPr>
              <w:instrText xml:space="preserve"> PAGEREF _Toc121921169 \h </w:instrText>
            </w:r>
            <w:r w:rsidR="00EE5EDD">
              <w:rPr>
                <w:noProof/>
                <w:webHidden/>
              </w:rPr>
            </w:r>
            <w:r w:rsidR="00EE5EDD">
              <w:rPr>
                <w:noProof/>
                <w:webHidden/>
              </w:rPr>
              <w:fldChar w:fldCharType="separate"/>
            </w:r>
            <w:r w:rsidR="00EE5EDD">
              <w:rPr>
                <w:noProof/>
                <w:webHidden/>
              </w:rPr>
              <w:t>- 1 -</w:t>
            </w:r>
            <w:r w:rsidR="00EE5EDD">
              <w:rPr>
                <w:noProof/>
                <w:webHidden/>
              </w:rPr>
              <w:fldChar w:fldCharType="end"/>
            </w:r>
          </w:hyperlink>
        </w:p>
        <w:p w14:paraId="469FFCEF" w14:textId="77777777" w:rsidR="00EE5EDD" w:rsidRDefault="00D31D02">
          <w:pPr>
            <w:pStyle w:val="10"/>
            <w:tabs>
              <w:tab w:val="right" w:leader="dot" w:pos="8714"/>
            </w:tabs>
            <w:rPr>
              <w:rFonts w:asciiTheme="minorHAnsi" w:eastAsiaTheme="minorEastAsia" w:hAnsiTheme="minorHAnsi"/>
              <w:bCs w:val="0"/>
              <w:caps w:val="0"/>
              <w:noProof/>
              <w:sz w:val="21"/>
              <w:szCs w:val="22"/>
            </w:rPr>
          </w:pPr>
          <w:hyperlink w:anchor="_Toc121921170" w:history="1">
            <w:r w:rsidR="00EE5EDD" w:rsidRPr="00BD08AB">
              <w:rPr>
                <w:rStyle w:val="ac"/>
                <w:rFonts w:cs="Times New Roman" w:hint="eastAsia"/>
                <w:noProof/>
              </w:rPr>
              <w:t>一、部门基本情况</w:t>
            </w:r>
            <w:r w:rsidR="00EE5EDD">
              <w:rPr>
                <w:noProof/>
                <w:webHidden/>
              </w:rPr>
              <w:tab/>
            </w:r>
            <w:r w:rsidR="00EE5EDD">
              <w:rPr>
                <w:noProof/>
                <w:webHidden/>
              </w:rPr>
              <w:fldChar w:fldCharType="begin"/>
            </w:r>
            <w:r w:rsidR="00EE5EDD">
              <w:rPr>
                <w:noProof/>
                <w:webHidden/>
              </w:rPr>
              <w:instrText xml:space="preserve"> PAGEREF _Toc121921170 \h </w:instrText>
            </w:r>
            <w:r w:rsidR="00EE5EDD">
              <w:rPr>
                <w:noProof/>
                <w:webHidden/>
              </w:rPr>
            </w:r>
            <w:r w:rsidR="00EE5EDD">
              <w:rPr>
                <w:noProof/>
                <w:webHidden/>
              </w:rPr>
              <w:fldChar w:fldCharType="separate"/>
            </w:r>
            <w:r w:rsidR="00EE5EDD">
              <w:rPr>
                <w:noProof/>
                <w:webHidden/>
              </w:rPr>
              <w:t>- 1 -</w:t>
            </w:r>
            <w:r w:rsidR="00EE5EDD">
              <w:rPr>
                <w:noProof/>
                <w:webHidden/>
              </w:rPr>
              <w:fldChar w:fldCharType="end"/>
            </w:r>
          </w:hyperlink>
        </w:p>
        <w:p w14:paraId="02B72B34"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71" w:history="1">
            <w:r w:rsidR="00EE5EDD" w:rsidRPr="00BD08AB">
              <w:rPr>
                <w:rStyle w:val="ac"/>
                <w:rFonts w:hint="eastAsia"/>
                <w:noProof/>
              </w:rPr>
              <w:t>（一）部门职能和机构设置</w:t>
            </w:r>
            <w:r w:rsidR="00EE5EDD">
              <w:rPr>
                <w:noProof/>
                <w:webHidden/>
              </w:rPr>
              <w:tab/>
            </w:r>
            <w:r w:rsidR="00EE5EDD">
              <w:rPr>
                <w:noProof/>
                <w:webHidden/>
              </w:rPr>
              <w:fldChar w:fldCharType="begin"/>
            </w:r>
            <w:r w:rsidR="00EE5EDD">
              <w:rPr>
                <w:noProof/>
                <w:webHidden/>
              </w:rPr>
              <w:instrText xml:space="preserve"> PAGEREF _Toc121921171 \h </w:instrText>
            </w:r>
            <w:r w:rsidR="00EE5EDD">
              <w:rPr>
                <w:noProof/>
                <w:webHidden/>
              </w:rPr>
            </w:r>
            <w:r w:rsidR="00EE5EDD">
              <w:rPr>
                <w:noProof/>
                <w:webHidden/>
              </w:rPr>
              <w:fldChar w:fldCharType="separate"/>
            </w:r>
            <w:r w:rsidR="00EE5EDD">
              <w:rPr>
                <w:noProof/>
                <w:webHidden/>
              </w:rPr>
              <w:t>- 1 -</w:t>
            </w:r>
            <w:r w:rsidR="00EE5EDD">
              <w:rPr>
                <w:noProof/>
                <w:webHidden/>
              </w:rPr>
              <w:fldChar w:fldCharType="end"/>
            </w:r>
          </w:hyperlink>
        </w:p>
        <w:p w14:paraId="48011D37"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72" w:history="1">
            <w:r w:rsidR="00EE5EDD" w:rsidRPr="00BD08AB">
              <w:rPr>
                <w:rStyle w:val="ac"/>
                <w:rFonts w:hint="eastAsia"/>
                <w:noProof/>
              </w:rPr>
              <w:t>（二）年度收入情况</w:t>
            </w:r>
            <w:r w:rsidR="00EE5EDD">
              <w:rPr>
                <w:noProof/>
                <w:webHidden/>
              </w:rPr>
              <w:tab/>
            </w:r>
            <w:r w:rsidR="00EE5EDD">
              <w:rPr>
                <w:noProof/>
                <w:webHidden/>
              </w:rPr>
              <w:fldChar w:fldCharType="begin"/>
            </w:r>
            <w:r w:rsidR="00EE5EDD">
              <w:rPr>
                <w:noProof/>
                <w:webHidden/>
              </w:rPr>
              <w:instrText xml:space="preserve"> PAGEREF _Toc121921172 \h </w:instrText>
            </w:r>
            <w:r w:rsidR="00EE5EDD">
              <w:rPr>
                <w:noProof/>
                <w:webHidden/>
              </w:rPr>
            </w:r>
            <w:r w:rsidR="00EE5EDD">
              <w:rPr>
                <w:noProof/>
                <w:webHidden/>
              </w:rPr>
              <w:fldChar w:fldCharType="separate"/>
            </w:r>
            <w:r w:rsidR="00EE5EDD">
              <w:rPr>
                <w:noProof/>
                <w:webHidden/>
              </w:rPr>
              <w:t>- 7 -</w:t>
            </w:r>
            <w:r w:rsidR="00EE5EDD">
              <w:rPr>
                <w:noProof/>
                <w:webHidden/>
              </w:rPr>
              <w:fldChar w:fldCharType="end"/>
            </w:r>
          </w:hyperlink>
        </w:p>
        <w:p w14:paraId="6DCAB114"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73" w:history="1">
            <w:r w:rsidR="00EE5EDD" w:rsidRPr="00BD08AB">
              <w:rPr>
                <w:rStyle w:val="ac"/>
                <w:rFonts w:hint="eastAsia"/>
                <w:noProof/>
              </w:rPr>
              <w:t>（三）年度支出情况</w:t>
            </w:r>
            <w:r w:rsidR="00EE5EDD">
              <w:rPr>
                <w:noProof/>
                <w:webHidden/>
              </w:rPr>
              <w:tab/>
            </w:r>
            <w:r w:rsidR="00EE5EDD">
              <w:rPr>
                <w:noProof/>
                <w:webHidden/>
              </w:rPr>
              <w:fldChar w:fldCharType="begin"/>
            </w:r>
            <w:r w:rsidR="00EE5EDD">
              <w:rPr>
                <w:noProof/>
                <w:webHidden/>
              </w:rPr>
              <w:instrText xml:space="preserve"> PAGEREF _Toc121921173 \h </w:instrText>
            </w:r>
            <w:r w:rsidR="00EE5EDD">
              <w:rPr>
                <w:noProof/>
                <w:webHidden/>
              </w:rPr>
            </w:r>
            <w:r w:rsidR="00EE5EDD">
              <w:rPr>
                <w:noProof/>
                <w:webHidden/>
              </w:rPr>
              <w:fldChar w:fldCharType="separate"/>
            </w:r>
            <w:r w:rsidR="00EE5EDD">
              <w:rPr>
                <w:noProof/>
                <w:webHidden/>
              </w:rPr>
              <w:t>- 8 -</w:t>
            </w:r>
            <w:r w:rsidR="00EE5EDD">
              <w:rPr>
                <w:noProof/>
                <w:webHidden/>
              </w:rPr>
              <w:fldChar w:fldCharType="end"/>
            </w:r>
          </w:hyperlink>
        </w:p>
        <w:p w14:paraId="13F844E7"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74" w:history="1">
            <w:r w:rsidR="00EE5EDD" w:rsidRPr="00BD08AB">
              <w:rPr>
                <w:rStyle w:val="ac"/>
                <w:rFonts w:hint="eastAsia"/>
                <w:noProof/>
              </w:rPr>
              <w:t>（四）部门资产情况</w:t>
            </w:r>
            <w:r w:rsidR="00EE5EDD">
              <w:rPr>
                <w:noProof/>
                <w:webHidden/>
              </w:rPr>
              <w:tab/>
            </w:r>
            <w:r w:rsidR="00EE5EDD">
              <w:rPr>
                <w:noProof/>
                <w:webHidden/>
              </w:rPr>
              <w:fldChar w:fldCharType="begin"/>
            </w:r>
            <w:r w:rsidR="00EE5EDD">
              <w:rPr>
                <w:noProof/>
                <w:webHidden/>
              </w:rPr>
              <w:instrText xml:space="preserve"> PAGEREF _Toc121921174 \h </w:instrText>
            </w:r>
            <w:r w:rsidR="00EE5EDD">
              <w:rPr>
                <w:noProof/>
                <w:webHidden/>
              </w:rPr>
            </w:r>
            <w:r w:rsidR="00EE5EDD">
              <w:rPr>
                <w:noProof/>
                <w:webHidden/>
              </w:rPr>
              <w:fldChar w:fldCharType="separate"/>
            </w:r>
            <w:r w:rsidR="00EE5EDD">
              <w:rPr>
                <w:noProof/>
                <w:webHidden/>
              </w:rPr>
              <w:t>- 8 -</w:t>
            </w:r>
            <w:r w:rsidR="00EE5EDD">
              <w:rPr>
                <w:noProof/>
                <w:webHidden/>
              </w:rPr>
              <w:fldChar w:fldCharType="end"/>
            </w:r>
          </w:hyperlink>
        </w:p>
        <w:p w14:paraId="3678167A" w14:textId="77777777" w:rsidR="00EE5EDD" w:rsidRDefault="00D31D02">
          <w:pPr>
            <w:pStyle w:val="10"/>
            <w:tabs>
              <w:tab w:val="right" w:leader="dot" w:pos="8714"/>
            </w:tabs>
            <w:rPr>
              <w:rFonts w:asciiTheme="minorHAnsi" w:eastAsiaTheme="minorEastAsia" w:hAnsiTheme="minorHAnsi"/>
              <w:bCs w:val="0"/>
              <w:caps w:val="0"/>
              <w:noProof/>
              <w:sz w:val="21"/>
              <w:szCs w:val="22"/>
            </w:rPr>
          </w:pPr>
          <w:hyperlink w:anchor="_Toc121921175" w:history="1">
            <w:r w:rsidR="00EE5EDD" w:rsidRPr="00BD08AB">
              <w:rPr>
                <w:rStyle w:val="ac"/>
                <w:rFonts w:cs="Times New Roman" w:hint="eastAsia"/>
                <w:noProof/>
              </w:rPr>
              <w:t>二、评价组织实施</w:t>
            </w:r>
            <w:r w:rsidR="00EE5EDD">
              <w:rPr>
                <w:noProof/>
                <w:webHidden/>
              </w:rPr>
              <w:tab/>
            </w:r>
            <w:r w:rsidR="00EE5EDD">
              <w:rPr>
                <w:noProof/>
                <w:webHidden/>
              </w:rPr>
              <w:fldChar w:fldCharType="begin"/>
            </w:r>
            <w:r w:rsidR="00EE5EDD">
              <w:rPr>
                <w:noProof/>
                <w:webHidden/>
              </w:rPr>
              <w:instrText xml:space="preserve"> PAGEREF _Toc121921175 \h </w:instrText>
            </w:r>
            <w:r w:rsidR="00EE5EDD">
              <w:rPr>
                <w:noProof/>
                <w:webHidden/>
              </w:rPr>
            </w:r>
            <w:r w:rsidR="00EE5EDD">
              <w:rPr>
                <w:noProof/>
                <w:webHidden/>
              </w:rPr>
              <w:fldChar w:fldCharType="separate"/>
            </w:r>
            <w:r w:rsidR="00EE5EDD">
              <w:rPr>
                <w:noProof/>
                <w:webHidden/>
              </w:rPr>
              <w:t>- 9 -</w:t>
            </w:r>
            <w:r w:rsidR="00EE5EDD">
              <w:rPr>
                <w:noProof/>
                <w:webHidden/>
              </w:rPr>
              <w:fldChar w:fldCharType="end"/>
            </w:r>
          </w:hyperlink>
        </w:p>
        <w:p w14:paraId="380327E1"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76" w:history="1">
            <w:r w:rsidR="00EE5EDD" w:rsidRPr="00BD08AB">
              <w:rPr>
                <w:rStyle w:val="ac"/>
                <w:rFonts w:hint="eastAsia"/>
                <w:noProof/>
              </w:rPr>
              <w:t>（一）评价目的</w:t>
            </w:r>
            <w:r w:rsidR="00EE5EDD">
              <w:rPr>
                <w:noProof/>
                <w:webHidden/>
              </w:rPr>
              <w:tab/>
            </w:r>
            <w:r w:rsidR="00EE5EDD">
              <w:rPr>
                <w:noProof/>
                <w:webHidden/>
              </w:rPr>
              <w:fldChar w:fldCharType="begin"/>
            </w:r>
            <w:r w:rsidR="00EE5EDD">
              <w:rPr>
                <w:noProof/>
                <w:webHidden/>
              </w:rPr>
              <w:instrText xml:space="preserve"> PAGEREF _Toc121921176 \h </w:instrText>
            </w:r>
            <w:r w:rsidR="00EE5EDD">
              <w:rPr>
                <w:noProof/>
                <w:webHidden/>
              </w:rPr>
            </w:r>
            <w:r w:rsidR="00EE5EDD">
              <w:rPr>
                <w:noProof/>
                <w:webHidden/>
              </w:rPr>
              <w:fldChar w:fldCharType="separate"/>
            </w:r>
            <w:r w:rsidR="00EE5EDD">
              <w:rPr>
                <w:noProof/>
                <w:webHidden/>
              </w:rPr>
              <w:t>- 9 -</w:t>
            </w:r>
            <w:r w:rsidR="00EE5EDD">
              <w:rPr>
                <w:noProof/>
                <w:webHidden/>
              </w:rPr>
              <w:fldChar w:fldCharType="end"/>
            </w:r>
          </w:hyperlink>
        </w:p>
        <w:p w14:paraId="6C1DA93E"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77" w:history="1">
            <w:r w:rsidR="00EE5EDD" w:rsidRPr="00BD08AB">
              <w:rPr>
                <w:rStyle w:val="ac"/>
                <w:rFonts w:hint="eastAsia"/>
                <w:noProof/>
              </w:rPr>
              <w:t>（二）评价依据</w:t>
            </w:r>
            <w:r w:rsidR="00EE5EDD">
              <w:rPr>
                <w:noProof/>
                <w:webHidden/>
              </w:rPr>
              <w:tab/>
            </w:r>
            <w:r w:rsidR="00EE5EDD">
              <w:rPr>
                <w:noProof/>
                <w:webHidden/>
              </w:rPr>
              <w:fldChar w:fldCharType="begin"/>
            </w:r>
            <w:r w:rsidR="00EE5EDD">
              <w:rPr>
                <w:noProof/>
                <w:webHidden/>
              </w:rPr>
              <w:instrText xml:space="preserve"> PAGEREF _Toc121921177 \h </w:instrText>
            </w:r>
            <w:r w:rsidR="00EE5EDD">
              <w:rPr>
                <w:noProof/>
                <w:webHidden/>
              </w:rPr>
            </w:r>
            <w:r w:rsidR="00EE5EDD">
              <w:rPr>
                <w:noProof/>
                <w:webHidden/>
              </w:rPr>
              <w:fldChar w:fldCharType="separate"/>
            </w:r>
            <w:r w:rsidR="00EE5EDD">
              <w:rPr>
                <w:noProof/>
                <w:webHidden/>
              </w:rPr>
              <w:t>- 10 -</w:t>
            </w:r>
            <w:r w:rsidR="00EE5EDD">
              <w:rPr>
                <w:noProof/>
                <w:webHidden/>
              </w:rPr>
              <w:fldChar w:fldCharType="end"/>
            </w:r>
          </w:hyperlink>
        </w:p>
        <w:p w14:paraId="48F2ACCE"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78" w:history="1">
            <w:r w:rsidR="00EE5EDD" w:rsidRPr="00BD08AB">
              <w:rPr>
                <w:rStyle w:val="ac"/>
                <w:rFonts w:hint="eastAsia"/>
                <w:noProof/>
              </w:rPr>
              <w:t>（三）评价方式方法</w:t>
            </w:r>
            <w:r w:rsidR="00EE5EDD">
              <w:rPr>
                <w:noProof/>
                <w:webHidden/>
              </w:rPr>
              <w:tab/>
            </w:r>
            <w:r w:rsidR="00EE5EDD">
              <w:rPr>
                <w:noProof/>
                <w:webHidden/>
              </w:rPr>
              <w:fldChar w:fldCharType="begin"/>
            </w:r>
            <w:r w:rsidR="00EE5EDD">
              <w:rPr>
                <w:noProof/>
                <w:webHidden/>
              </w:rPr>
              <w:instrText xml:space="preserve"> PAGEREF _Toc121921178 \h </w:instrText>
            </w:r>
            <w:r w:rsidR="00EE5EDD">
              <w:rPr>
                <w:noProof/>
                <w:webHidden/>
              </w:rPr>
            </w:r>
            <w:r w:rsidR="00EE5EDD">
              <w:rPr>
                <w:noProof/>
                <w:webHidden/>
              </w:rPr>
              <w:fldChar w:fldCharType="separate"/>
            </w:r>
            <w:r w:rsidR="00EE5EDD">
              <w:rPr>
                <w:noProof/>
                <w:webHidden/>
              </w:rPr>
              <w:t>- 10 -</w:t>
            </w:r>
            <w:r w:rsidR="00EE5EDD">
              <w:rPr>
                <w:noProof/>
                <w:webHidden/>
              </w:rPr>
              <w:fldChar w:fldCharType="end"/>
            </w:r>
          </w:hyperlink>
        </w:p>
        <w:p w14:paraId="20DC294A"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79" w:history="1">
            <w:r w:rsidR="00EE5EDD" w:rsidRPr="00BD08AB">
              <w:rPr>
                <w:rStyle w:val="ac"/>
                <w:rFonts w:hint="eastAsia"/>
                <w:noProof/>
              </w:rPr>
              <w:t>（四）指标体系</w:t>
            </w:r>
            <w:r w:rsidR="00EE5EDD">
              <w:rPr>
                <w:noProof/>
                <w:webHidden/>
              </w:rPr>
              <w:tab/>
            </w:r>
            <w:r w:rsidR="00EE5EDD">
              <w:rPr>
                <w:noProof/>
                <w:webHidden/>
              </w:rPr>
              <w:fldChar w:fldCharType="begin"/>
            </w:r>
            <w:r w:rsidR="00EE5EDD">
              <w:rPr>
                <w:noProof/>
                <w:webHidden/>
              </w:rPr>
              <w:instrText xml:space="preserve"> PAGEREF _Toc121921179 \h </w:instrText>
            </w:r>
            <w:r w:rsidR="00EE5EDD">
              <w:rPr>
                <w:noProof/>
                <w:webHidden/>
              </w:rPr>
            </w:r>
            <w:r w:rsidR="00EE5EDD">
              <w:rPr>
                <w:noProof/>
                <w:webHidden/>
              </w:rPr>
              <w:fldChar w:fldCharType="separate"/>
            </w:r>
            <w:r w:rsidR="00EE5EDD">
              <w:rPr>
                <w:noProof/>
                <w:webHidden/>
              </w:rPr>
              <w:t>- 11 -</w:t>
            </w:r>
            <w:r w:rsidR="00EE5EDD">
              <w:rPr>
                <w:noProof/>
                <w:webHidden/>
              </w:rPr>
              <w:fldChar w:fldCharType="end"/>
            </w:r>
          </w:hyperlink>
        </w:p>
        <w:p w14:paraId="3928B62E"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80" w:history="1">
            <w:r w:rsidR="00EE5EDD" w:rsidRPr="00BD08AB">
              <w:rPr>
                <w:rStyle w:val="ac"/>
                <w:rFonts w:hint="eastAsia"/>
                <w:noProof/>
              </w:rPr>
              <w:t>（五）评价工作安排</w:t>
            </w:r>
            <w:r w:rsidR="00EE5EDD">
              <w:rPr>
                <w:noProof/>
                <w:webHidden/>
              </w:rPr>
              <w:tab/>
            </w:r>
            <w:r w:rsidR="00EE5EDD">
              <w:rPr>
                <w:noProof/>
                <w:webHidden/>
              </w:rPr>
              <w:fldChar w:fldCharType="begin"/>
            </w:r>
            <w:r w:rsidR="00EE5EDD">
              <w:rPr>
                <w:noProof/>
                <w:webHidden/>
              </w:rPr>
              <w:instrText xml:space="preserve"> PAGEREF _Toc121921180 \h </w:instrText>
            </w:r>
            <w:r w:rsidR="00EE5EDD">
              <w:rPr>
                <w:noProof/>
                <w:webHidden/>
              </w:rPr>
            </w:r>
            <w:r w:rsidR="00EE5EDD">
              <w:rPr>
                <w:noProof/>
                <w:webHidden/>
              </w:rPr>
              <w:fldChar w:fldCharType="separate"/>
            </w:r>
            <w:r w:rsidR="00EE5EDD">
              <w:rPr>
                <w:noProof/>
                <w:webHidden/>
              </w:rPr>
              <w:t>- 11 -</w:t>
            </w:r>
            <w:r w:rsidR="00EE5EDD">
              <w:rPr>
                <w:noProof/>
                <w:webHidden/>
              </w:rPr>
              <w:fldChar w:fldCharType="end"/>
            </w:r>
          </w:hyperlink>
        </w:p>
        <w:p w14:paraId="69E1C253"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81" w:history="1">
            <w:r w:rsidR="00EE5EDD" w:rsidRPr="00BD08AB">
              <w:rPr>
                <w:rStyle w:val="ac"/>
                <w:rFonts w:hint="eastAsia"/>
                <w:noProof/>
              </w:rPr>
              <w:t>（六）评价人员组成</w:t>
            </w:r>
            <w:r w:rsidR="00EE5EDD">
              <w:rPr>
                <w:noProof/>
                <w:webHidden/>
              </w:rPr>
              <w:tab/>
            </w:r>
            <w:r w:rsidR="00EE5EDD">
              <w:rPr>
                <w:noProof/>
                <w:webHidden/>
              </w:rPr>
              <w:fldChar w:fldCharType="begin"/>
            </w:r>
            <w:r w:rsidR="00EE5EDD">
              <w:rPr>
                <w:noProof/>
                <w:webHidden/>
              </w:rPr>
              <w:instrText xml:space="preserve"> PAGEREF _Toc121921181 \h </w:instrText>
            </w:r>
            <w:r w:rsidR="00EE5EDD">
              <w:rPr>
                <w:noProof/>
                <w:webHidden/>
              </w:rPr>
            </w:r>
            <w:r w:rsidR="00EE5EDD">
              <w:rPr>
                <w:noProof/>
                <w:webHidden/>
              </w:rPr>
              <w:fldChar w:fldCharType="separate"/>
            </w:r>
            <w:r w:rsidR="00EE5EDD">
              <w:rPr>
                <w:noProof/>
                <w:webHidden/>
              </w:rPr>
              <w:t>- 12 -</w:t>
            </w:r>
            <w:r w:rsidR="00EE5EDD">
              <w:rPr>
                <w:noProof/>
                <w:webHidden/>
              </w:rPr>
              <w:fldChar w:fldCharType="end"/>
            </w:r>
          </w:hyperlink>
        </w:p>
        <w:p w14:paraId="14E8CC29" w14:textId="77777777" w:rsidR="00EE5EDD" w:rsidRDefault="00D31D02">
          <w:pPr>
            <w:pStyle w:val="10"/>
            <w:tabs>
              <w:tab w:val="right" w:leader="dot" w:pos="8714"/>
            </w:tabs>
            <w:rPr>
              <w:rFonts w:asciiTheme="minorHAnsi" w:eastAsiaTheme="minorEastAsia" w:hAnsiTheme="minorHAnsi"/>
              <w:bCs w:val="0"/>
              <w:caps w:val="0"/>
              <w:noProof/>
              <w:sz w:val="21"/>
              <w:szCs w:val="22"/>
            </w:rPr>
          </w:pPr>
          <w:hyperlink w:anchor="_Toc121921182" w:history="1">
            <w:r w:rsidR="00EE5EDD" w:rsidRPr="00BD08AB">
              <w:rPr>
                <w:rStyle w:val="ac"/>
                <w:rFonts w:cs="Times New Roman" w:hint="eastAsia"/>
                <w:noProof/>
              </w:rPr>
              <w:t>三、总体评价结论及意见</w:t>
            </w:r>
            <w:r w:rsidR="00EE5EDD">
              <w:rPr>
                <w:noProof/>
                <w:webHidden/>
              </w:rPr>
              <w:tab/>
            </w:r>
            <w:r w:rsidR="00EE5EDD">
              <w:rPr>
                <w:noProof/>
                <w:webHidden/>
              </w:rPr>
              <w:fldChar w:fldCharType="begin"/>
            </w:r>
            <w:r w:rsidR="00EE5EDD">
              <w:rPr>
                <w:noProof/>
                <w:webHidden/>
              </w:rPr>
              <w:instrText xml:space="preserve"> PAGEREF _Toc121921182 \h </w:instrText>
            </w:r>
            <w:r w:rsidR="00EE5EDD">
              <w:rPr>
                <w:noProof/>
                <w:webHidden/>
              </w:rPr>
            </w:r>
            <w:r w:rsidR="00EE5EDD">
              <w:rPr>
                <w:noProof/>
                <w:webHidden/>
              </w:rPr>
              <w:fldChar w:fldCharType="separate"/>
            </w:r>
            <w:r w:rsidR="00EE5EDD">
              <w:rPr>
                <w:noProof/>
                <w:webHidden/>
              </w:rPr>
              <w:t>- 14 -</w:t>
            </w:r>
            <w:r w:rsidR="00EE5EDD">
              <w:rPr>
                <w:noProof/>
                <w:webHidden/>
              </w:rPr>
              <w:fldChar w:fldCharType="end"/>
            </w:r>
          </w:hyperlink>
        </w:p>
        <w:p w14:paraId="41ED0AD9"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83" w:history="1">
            <w:r w:rsidR="00EE5EDD" w:rsidRPr="00BD08AB">
              <w:rPr>
                <w:rStyle w:val="ac"/>
                <w:rFonts w:cs="Times New Roman" w:hint="eastAsia"/>
                <w:noProof/>
              </w:rPr>
              <w:t>（一）综合评价结论</w:t>
            </w:r>
            <w:r w:rsidR="00EE5EDD">
              <w:rPr>
                <w:noProof/>
                <w:webHidden/>
              </w:rPr>
              <w:tab/>
            </w:r>
            <w:r w:rsidR="00EE5EDD">
              <w:rPr>
                <w:noProof/>
                <w:webHidden/>
              </w:rPr>
              <w:fldChar w:fldCharType="begin"/>
            </w:r>
            <w:r w:rsidR="00EE5EDD">
              <w:rPr>
                <w:noProof/>
                <w:webHidden/>
              </w:rPr>
              <w:instrText xml:space="preserve"> PAGEREF _Toc121921183 \h </w:instrText>
            </w:r>
            <w:r w:rsidR="00EE5EDD">
              <w:rPr>
                <w:noProof/>
                <w:webHidden/>
              </w:rPr>
            </w:r>
            <w:r w:rsidR="00EE5EDD">
              <w:rPr>
                <w:noProof/>
                <w:webHidden/>
              </w:rPr>
              <w:fldChar w:fldCharType="separate"/>
            </w:r>
            <w:r w:rsidR="00EE5EDD">
              <w:rPr>
                <w:noProof/>
                <w:webHidden/>
              </w:rPr>
              <w:t>- 14 -</w:t>
            </w:r>
            <w:r w:rsidR="00EE5EDD">
              <w:rPr>
                <w:noProof/>
                <w:webHidden/>
              </w:rPr>
              <w:fldChar w:fldCharType="end"/>
            </w:r>
          </w:hyperlink>
        </w:p>
        <w:p w14:paraId="3DC60B63"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84" w:history="1">
            <w:r w:rsidR="00EE5EDD" w:rsidRPr="00BD08AB">
              <w:rPr>
                <w:rStyle w:val="ac"/>
                <w:rFonts w:cs="Times New Roman" w:hint="eastAsia"/>
                <w:noProof/>
              </w:rPr>
              <w:t>（二）总体评价意见</w:t>
            </w:r>
            <w:r w:rsidR="00EE5EDD">
              <w:rPr>
                <w:noProof/>
                <w:webHidden/>
              </w:rPr>
              <w:tab/>
            </w:r>
            <w:r w:rsidR="00EE5EDD">
              <w:rPr>
                <w:noProof/>
                <w:webHidden/>
              </w:rPr>
              <w:fldChar w:fldCharType="begin"/>
            </w:r>
            <w:r w:rsidR="00EE5EDD">
              <w:rPr>
                <w:noProof/>
                <w:webHidden/>
              </w:rPr>
              <w:instrText xml:space="preserve"> PAGEREF _Toc121921184 \h </w:instrText>
            </w:r>
            <w:r w:rsidR="00EE5EDD">
              <w:rPr>
                <w:noProof/>
                <w:webHidden/>
              </w:rPr>
            </w:r>
            <w:r w:rsidR="00EE5EDD">
              <w:rPr>
                <w:noProof/>
                <w:webHidden/>
              </w:rPr>
              <w:fldChar w:fldCharType="separate"/>
            </w:r>
            <w:r w:rsidR="00EE5EDD">
              <w:rPr>
                <w:noProof/>
                <w:webHidden/>
              </w:rPr>
              <w:t>- 14 -</w:t>
            </w:r>
            <w:r w:rsidR="00EE5EDD">
              <w:rPr>
                <w:noProof/>
                <w:webHidden/>
              </w:rPr>
              <w:fldChar w:fldCharType="end"/>
            </w:r>
          </w:hyperlink>
        </w:p>
        <w:p w14:paraId="71AFA5A9" w14:textId="77777777" w:rsidR="00EE5EDD" w:rsidRDefault="00D31D02">
          <w:pPr>
            <w:pStyle w:val="10"/>
            <w:tabs>
              <w:tab w:val="right" w:leader="dot" w:pos="8714"/>
            </w:tabs>
            <w:rPr>
              <w:rFonts w:asciiTheme="minorHAnsi" w:eastAsiaTheme="minorEastAsia" w:hAnsiTheme="minorHAnsi"/>
              <w:bCs w:val="0"/>
              <w:caps w:val="0"/>
              <w:noProof/>
              <w:sz w:val="21"/>
              <w:szCs w:val="22"/>
            </w:rPr>
          </w:pPr>
          <w:hyperlink w:anchor="_Toc121921185" w:history="1">
            <w:r w:rsidR="00EE5EDD" w:rsidRPr="00BD08AB">
              <w:rPr>
                <w:rStyle w:val="ac"/>
                <w:rFonts w:cs="Times New Roman" w:hint="eastAsia"/>
                <w:noProof/>
              </w:rPr>
              <w:t>四、部门整体绩效分析</w:t>
            </w:r>
            <w:r w:rsidR="00EE5EDD">
              <w:rPr>
                <w:noProof/>
                <w:webHidden/>
              </w:rPr>
              <w:tab/>
            </w:r>
            <w:r w:rsidR="00EE5EDD">
              <w:rPr>
                <w:noProof/>
                <w:webHidden/>
              </w:rPr>
              <w:fldChar w:fldCharType="begin"/>
            </w:r>
            <w:r w:rsidR="00EE5EDD">
              <w:rPr>
                <w:noProof/>
                <w:webHidden/>
              </w:rPr>
              <w:instrText xml:space="preserve"> PAGEREF _Toc121921185 \h </w:instrText>
            </w:r>
            <w:r w:rsidR="00EE5EDD">
              <w:rPr>
                <w:noProof/>
                <w:webHidden/>
              </w:rPr>
            </w:r>
            <w:r w:rsidR="00EE5EDD">
              <w:rPr>
                <w:noProof/>
                <w:webHidden/>
              </w:rPr>
              <w:fldChar w:fldCharType="separate"/>
            </w:r>
            <w:r w:rsidR="00EE5EDD">
              <w:rPr>
                <w:noProof/>
                <w:webHidden/>
              </w:rPr>
              <w:t>- 15 -</w:t>
            </w:r>
            <w:r w:rsidR="00EE5EDD">
              <w:rPr>
                <w:noProof/>
                <w:webHidden/>
              </w:rPr>
              <w:fldChar w:fldCharType="end"/>
            </w:r>
          </w:hyperlink>
        </w:p>
        <w:p w14:paraId="7A733648"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86" w:history="1">
            <w:r w:rsidR="00EE5EDD" w:rsidRPr="00BD08AB">
              <w:rPr>
                <w:rStyle w:val="ac"/>
                <w:rFonts w:cs="Times New Roman" w:hint="eastAsia"/>
                <w:noProof/>
              </w:rPr>
              <w:t>（一）管理效率分析</w:t>
            </w:r>
            <w:r w:rsidR="00EE5EDD">
              <w:rPr>
                <w:noProof/>
                <w:webHidden/>
              </w:rPr>
              <w:tab/>
            </w:r>
            <w:r w:rsidR="00EE5EDD">
              <w:rPr>
                <w:noProof/>
                <w:webHidden/>
              </w:rPr>
              <w:fldChar w:fldCharType="begin"/>
            </w:r>
            <w:r w:rsidR="00EE5EDD">
              <w:rPr>
                <w:noProof/>
                <w:webHidden/>
              </w:rPr>
              <w:instrText xml:space="preserve"> PAGEREF _Toc121921186 \h </w:instrText>
            </w:r>
            <w:r w:rsidR="00EE5EDD">
              <w:rPr>
                <w:noProof/>
                <w:webHidden/>
              </w:rPr>
            </w:r>
            <w:r w:rsidR="00EE5EDD">
              <w:rPr>
                <w:noProof/>
                <w:webHidden/>
              </w:rPr>
              <w:fldChar w:fldCharType="separate"/>
            </w:r>
            <w:r w:rsidR="00EE5EDD">
              <w:rPr>
                <w:noProof/>
                <w:webHidden/>
              </w:rPr>
              <w:t>- 15 -</w:t>
            </w:r>
            <w:r w:rsidR="00EE5EDD">
              <w:rPr>
                <w:noProof/>
                <w:webHidden/>
              </w:rPr>
              <w:fldChar w:fldCharType="end"/>
            </w:r>
          </w:hyperlink>
        </w:p>
        <w:p w14:paraId="30F66BF5"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87" w:history="1">
            <w:r w:rsidR="00EE5EDD" w:rsidRPr="00BD08AB">
              <w:rPr>
                <w:rStyle w:val="ac"/>
                <w:rFonts w:cs="Times New Roman" w:hint="eastAsia"/>
                <w:noProof/>
              </w:rPr>
              <w:t>（二）履职效能分析</w:t>
            </w:r>
            <w:r w:rsidR="00EE5EDD">
              <w:rPr>
                <w:noProof/>
                <w:webHidden/>
              </w:rPr>
              <w:tab/>
            </w:r>
            <w:r w:rsidR="00EE5EDD">
              <w:rPr>
                <w:noProof/>
                <w:webHidden/>
              </w:rPr>
              <w:fldChar w:fldCharType="begin"/>
            </w:r>
            <w:r w:rsidR="00EE5EDD">
              <w:rPr>
                <w:noProof/>
                <w:webHidden/>
              </w:rPr>
              <w:instrText xml:space="preserve"> PAGEREF _Toc121921187 \h </w:instrText>
            </w:r>
            <w:r w:rsidR="00EE5EDD">
              <w:rPr>
                <w:noProof/>
                <w:webHidden/>
              </w:rPr>
            </w:r>
            <w:r w:rsidR="00EE5EDD">
              <w:rPr>
                <w:noProof/>
                <w:webHidden/>
              </w:rPr>
              <w:fldChar w:fldCharType="separate"/>
            </w:r>
            <w:r w:rsidR="00EE5EDD">
              <w:rPr>
                <w:noProof/>
                <w:webHidden/>
              </w:rPr>
              <w:t>- 26 -</w:t>
            </w:r>
            <w:r w:rsidR="00EE5EDD">
              <w:rPr>
                <w:noProof/>
                <w:webHidden/>
              </w:rPr>
              <w:fldChar w:fldCharType="end"/>
            </w:r>
          </w:hyperlink>
        </w:p>
        <w:p w14:paraId="78985CF5"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88" w:history="1">
            <w:r w:rsidR="00EE5EDD" w:rsidRPr="00BD08AB">
              <w:rPr>
                <w:rStyle w:val="ac"/>
                <w:rFonts w:cs="Times New Roman" w:hint="eastAsia"/>
                <w:noProof/>
              </w:rPr>
              <w:t>（三）可持续发展能力分析</w:t>
            </w:r>
            <w:r w:rsidR="00EE5EDD">
              <w:rPr>
                <w:noProof/>
                <w:webHidden/>
              </w:rPr>
              <w:tab/>
            </w:r>
            <w:r w:rsidR="00EE5EDD">
              <w:rPr>
                <w:noProof/>
                <w:webHidden/>
              </w:rPr>
              <w:fldChar w:fldCharType="begin"/>
            </w:r>
            <w:r w:rsidR="00EE5EDD">
              <w:rPr>
                <w:noProof/>
                <w:webHidden/>
              </w:rPr>
              <w:instrText xml:space="preserve"> PAGEREF _Toc121921188 \h </w:instrText>
            </w:r>
            <w:r w:rsidR="00EE5EDD">
              <w:rPr>
                <w:noProof/>
                <w:webHidden/>
              </w:rPr>
            </w:r>
            <w:r w:rsidR="00EE5EDD">
              <w:rPr>
                <w:noProof/>
                <w:webHidden/>
              </w:rPr>
              <w:fldChar w:fldCharType="separate"/>
            </w:r>
            <w:r w:rsidR="00EE5EDD">
              <w:rPr>
                <w:noProof/>
                <w:webHidden/>
              </w:rPr>
              <w:t>- 32 -</w:t>
            </w:r>
            <w:r w:rsidR="00EE5EDD">
              <w:rPr>
                <w:noProof/>
                <w:webHidden/>
              </w:rPr>
              <w:fldChar w:fldCharType="end"/>
            </w:r>
          </w:hyperlink>
        </w:p>
        <w:p w14:paraId="083323BC" w14:textId="77777777" w:rsidR="00EE5EDD" w:rsidRDefault="00D31D02" w:rsidP="00EE5EDD">
          <w:pPr>
            <w:pStyle w:val="2"/>
            <w:tabs>
              <w:tab w:val="right" w:leader="dot" w:pos="8714"/>
            </w:tabs>
            <w:ind w:left="315"/>
            <w:rPr>
              <w:rFonts w:asciiTheme="minorHAnsi" w:eastAsiaTheme="minorEastAsia" w:hAnsiTheme="minorHAnsi"/>
              <w:smallCaps w:val="0"/>
              <w:noProof/>
              <w:sz w:val="21"/>
              <w:szCs w:val="22"/>
            </w:rPr>
          </w:pPr>
          <w:hyperlink w:anchor="_Toc121921189" w:history="1">
            <w:r w:rsidR="00EE5EDD" w:rsidRPr="00BD08AB">
              <w:rPr>
                <w:rStyle w:val="ac"/>
                <w:rFonts w:cs="Times New Roman" w:hint="eastAsia"/>
                <w:noProof/>
              </w:rPr>
              <w:t>（四）社会公众满意度分析</w:t>
            </w:r>
            <w:r w:rsidR="00EE5EDD">
              <w:rPr>
                <w:noProof/>
                <w:webHidden/>
              </w:rPr>
              <w:tab/>
            </w:r>
            <w:r w:rsidR="00EE5EDD">
              <w:rPr>
                <w:noProof/>
                <w:webHidden/>
              </w:rPr>
              <w:fldChar w:fldCharType="begin"/>
            </w:r>
            <w:r w:rsidR="00EE5EDD">
              <w:rPr>
                <w:noProof/>
                <w:webHidden/>
              </w:rPr>
              <w:instrText xml:space="preserve"> PAGEREF _Toc121921189 \h </w:instrText>
            </w:r>
            <w:r w:rsidR="00EE5EDD">
              <w:rPr>
                <w:noProof/>
                <w:webHidden/>
              </w:rPr>
            </w:r>
            <w:r w:rsidR="00EE5EDD">
              <w:rPr>
                <w:noProof/>
                <w:webHidden/>
              </w:rPr>
              <w:fldChar w:fldCharType="separate"/>
            </w:r>
            <w:r w:rsidR="00EE5EDD">
              <w:rPr>
                <w:noProof/>
                <w:webHidden/>
              </w:rPr>
              <w:t>- 33 -</w:t>
            </w:r>
            <w:r w:rsidR="00EE5EDD">
              <w:rPr>
                <w:noProof/>
                <w:webHidden/>
              </w:rPr>
              <w:fldChar w:fldCharType="end"/>
            </w:r>
          </w:hyperlink>
        </w:p>
        <w:p w14:paraId="2CEE992C" w14:textId="77777777" w:rsidR="00EE5EDD" w:rsidRDefault="00D31D02">
          <w:pPr>
            <w:pStyle w:val="10"/>
            <w:tabs>
              <w:tab w:val="right" w:leader="dot" w:pos="8714"/>
            </w:tabs>
            <w:rPr>
              <w:rFonts w:asciiTheme="minorHAnsi" w:eastAsiaTheme="minorEastAsia" w:hAnsiTheme="minorHAnsi"/>
              <w:bCs w:val="0"/>
              <w:caps w:val="0"/>
              <w:noProof/>
              <w:sz w:val="21"/>
              <w:szCs w:val="22"/>
            </w:rPr>
          </w:pPr>
          <w:hyperlink w:anchor="_Toc121921190" w:history="1">
            <w:r w:rsidR="00EE5EDD" w:rsidRPr="00BD08AB">
              <w:rPr>
                <w:rStyle w:val="ac"/>
                <w:rFonts w:cs="Times New Roman" w:hint="eastAsia"/>
                <w:noProof/>
              </w:rPr>
              <w:t>五、存在的问题</w:t>
            </w:r>
            <w:r w:rsidR="00EE5EDD">
              <w:rPr>
                <w:noProof/>
                <w:webHidden/>
              </w:rPr>
              <w:tab/>
            </w:r>
            <w:r w:rsidR="00EE5EDD">
              <w:rPr>
                <w:noProof/>
                <w:webHidden/>
              </w:rPr>
              <w:fldChar w:fldCharType="begin"/>
            </w:r>
            <w:r w:rsidR="00EE5EDD">
              <w:rPr>
                <w:noProof/>
                <w:webHidden/>
              </w:rPr>
              <w:instrText xml:space="preserve"> PAGEREF _Toc121921190 \h </w:instrText>
            </w:r>
            <w:r w:rsidR="00EE5EDD">
              <w:rPr>
                <w:noProof/>
                <w:webHidden/>
              </w:rPr>
            </w:r>
            <w:r w:rsidR="00EE5EDD">
              <w:rPr>
                <w:noProof/>
                <w:webHidden/>
              </w:rPr>
              <w:fldChar w:fldCharType="separate"/>
            </w:r>
            <w:r w:rsidR="00EE5EDD">
              <w:rPr>
                <w:noProof/>
                <w:webHidden/>
              </w:rPr>
              <w:t>- 33 -</w:t>
            </w:r>
            <w:r w:rsidR="00EE5EDD">
              <w:rPr>
                <w:noProof/>
                <w:webHidden/>
              </w:rPr>
              <w:fldChar w:fldCharType="end"/>
            </w:r>
          </w:hyperlink>
        </w:p>
        <w:p w14:paraId="5876F776" w14:textId="77777777" w:rsidR="00EE5EDD" w:rsidRDefault="00D31D02">
          <w:pPr>
            <w:pStyle w:val="10"/>
            <w:tabs>
              <w:tab w:val="right" w:leader="dot" w:pos="8714"/>
            </w:tabs>
            <w:rPr>
              <w:rFonts w:asciiTheme="minorHAnsi" w:eastAsiaTheme="minorEastAsia" w:hAnsiTheme="minorHAnsi"/>
              <w:bCs w:val="0"/>
              <w:caps w:val="0"/>
              <w:noProof/>
              <w:sz w:val="21"/>
              <w:szCs w:val="22"/>
            </w:rPr>
          </w:pPr>
          <w:hyperlink w:anchor="_Toc121921191" w:history="1">
            <w:r w:rsidR="00EE5EDD" w:rsidRPr="00BD08AB">
              <w:rPr>
                <w:rStyle w:val="ac"/>
                <w:rFonts w:cs="Times New Roman" w:hint="eastAsia"/>
                <w:noProof/>
              </w:rPr>
              <w:t>六、相关建议</w:t>
            </w:r>
            <w:r w:rsidR="00EE5EDD">
              <w:rPr>
                <w:noProof/>
                <w:webHidden/>
              </w:rPr>
              <w:tab/>
            </w:r>
            <w:r w:rsidR="00EE5EDD">
              <w:rPr>
                <w:noProof/>
                <w:webHidden/>
              </w:rPr>
              <w:fldChar w:fldCharType="begin"/>
            </w:r>
            <w:r w:rsidR="00EE5EDD">
              <w:rPr>
                <w:noProof/>
                <w:webHidden/>
              </w:rPr>
              <w:instrText xml:space="preserve"> PAGEREF _Toc121921191 \h </w:instrText>
            </w:r>
            <w:r w:rsidR="00EE5EDD">
              <w:rPr>
                <w:noProof/>
                <w:webHidden/>
              </w:rPr>
            </w:r>
            <w:r w:rsidR="00EE5EDD">
              <w:rPr>
                <w:noProof/>
                <w:webHidden/>
              </w:rPr>
              <w:fldChar w:fldCharType="separate"/>
            </w:r>
            <w:r w:rsidR="00EE5EDD">
              <w:rPr>
                <w:noProof/>
                <w:webHidden/>
              </w:rPr>
              <w:t>- 35 -</w:t>
            </w:r>
            <w:r w:rsidR="00EE5EDD">
              <w:rPr>
                <w:noProof/>
                <w:webHidden/>
              </w:rPr>
              <w:fldChar w:fldCharType="end"/>
            </w:r>
          </w:hyperlink>
        </w:p>
        <w:p w14:paraId="0274336A" w14:textId="6271B474" w:rsidR="00BA6E7C" w:rsidRPr="00542B1B" w:rsidRDefault="00776266">
          <w:pPr>
            <w:rPr>
              <w:rFonts w:ascii="Times New Roman" w:hAnsi="Times New Roman" w:cs="Times New Roman"/>
            </w:rPr>
          </w:pPr>
          <w:r w:rsidRPr="00542B1B">
            <w:rPr>
              <w:rFonts w:ascii="Times New Roman" w:eastAsia="黑体" w:hAnsi="Times New Roman" w:cs="Times New Roman"/>
              <w:bCs/>
              <w:caps/>
              <w:sz w:val="32"/>
              <w:szCs w:val="28"/>
            </w:rPr>
            <w:fldChar w:fldCharType="end"/>
          </w:r>
        </w:p>
      </w:sdtContent>
    </w:sdt>
    <w:p w14:paraId="3D88B7C5" w14:textId="798FBB9F" w:rsidR="00BA6E7C" w:rsidRPr="00542B1B" w:rsidRDefault="00BA6E7C" w:rsidP="00BA6E7C">
      <w:pPr>
        <w:spacing w:line="600" w:lineRule="exact"/>
        <w:jc w:val="center"/>
        <w:outlineLvl w:val="0"/>
        <w:rPr>
          <w:rFonts w:ascii="Times New Roman" w:eastAsia="仿宋_GB2312" w:hAnsi="Times New Roman" w:cs="Times New Roman"/>
          <w:bCs/>
          <w:sz w:val="32"/>
          <w:szCs w:val="32"/>
          <w:lang w:val="zh-CN"/>
        </w:rPr>
        <w:sectPr w:rsidR="00BA6E7C" w:rsidRPr="00542B1B" w:rsidSect="00E94C39">
          <w:footerReference w:type="default" r:id="rId14"/>
          <w:pgSz w:w="11900" w:h="16840"/>
          <w:pgMar w:top="1588" w:right="1588" w:bottom="1588" w:left="1588" w:header="851" w:footer="992" w:gutter="0"/>
          <w:pgNumType w:fmt="numberInDash" w:start="1"/>
          <w:cols w:space="425"/>
          <w:docGrid w:type="linesAndChars" w:linePitch="312"/>
        </w:sectPr>
      </w:pPr>
    </w:p>
    <w:p w14:paraId="0C97B5D9" w14:textId="0129D979" w:rsidR="00E94C39" w:rsidRPr="00542B1B" w:rsidRDefault="00AD5DBC" w:rsidP="00BA6E7C">
      <w:pPr>
        <w:spacing w:line="600" w:lineRule="exact"/>
        <w:jc w:val="center"/>
        <w:outlineLvl w:val="0"/>
        <w:rPr>
          <w:rFonts w:ascii="Times New Roman" w:eastAsia="方正小标宋简体" w:hAnsi="Times New Roman" w:cs="Times New Roman"/>
          <w:b/>
          <w:bCs/>
          <w:sz w:val="44"/>
          <w:szCs w:val="44"/>
        </w:rPr>
      </w:pPr>
      <w:bookmarkStart w:id="1" w:name="_Toc121921169"/>
      <w:r w:rsidRPr="00542B1B">
        <w:rPr>
          <w:rFonts w:ascii="Times New Roman" w:eastAsia="方正小标宋简体" w:hAnsi="Times New Roman" w:cs="Times New Roman"/>
          <w:bCs/>
          <w:sz w:val="44"/>
          <w:szCs w:val="44"/>
          <w:lang w:val="zh-CN"/>
        </w:rPr>
        <w:lastRenderedPageBreak/>
        <w:t>摘要</w:t>
      </w:r>
      <w:bookmarkEnd w:id="0"/>
      <w:bookmarkEnd w:id="1"/>
    </w:p>
    <w:p w14:paraId="5B9B95DC" w14:textId="77777777" w:rsidR="00AD5DBC" w:rsidRPr="00542B1B" w:rsidRDefault="00AD5DBC" w:rsidP="00AD5DBC">
      <w:pPr>
        <w:spacing w:line="600" w:lineRule="exact"/>
        <w:ind w:firstLineChars="200" w:firstLine="640"/>
        <w:rPr>
          <w:rFonts w:ascii="Times New Roman" w:eastAsia="黑体" w:hAnsi="Times New Roman" w:cs="Times New Roman"/>
          <w:bCs/>
          <w:sz w:val="32"/>
          <w:szCs w:val="32"/>
        </w:rPr>
      </w:pPr>
      <w:r w:rsidRPr="00542B1B">
        <w:rPr>
          <w:rFonts w:ascii="Times New Roman" w:eastAsia="黑体" w:hAnsi="Times New Roman" w:cs="Times New Roman"/>
          <w:bCs/>
          <w:sz w:val="32"/>
          <w:szCs w:val="32"/>
        </w:rPr>
        <w:t>一、评价情况概述</w:t>
      </w:r>
    </w:p>
    <w:p w14:paraId="7AD0F9A7" w14:textId="77777777" w:rsidR="00AD5DBC" w:rsidRPr="00542B1B" w:rsidRDefault="00AD5DBC" w:rsidP="00AD5DBC">
      <w:pPr>
        <w:spacing w:line="600" w:lineRule="exact"/>
        <w:ind w:firstLineChars="200" w:firstLine="640"/>
        <w:rPr>
          <w:rFonts w:ascii="Times New Roman" w:eastAsia="仿宋_GB2312" w:hAnsi="Times New Roman" w:cs="Times New Roman"/>
          <w:bCs/>
          <w:sz w:val="32"/>
          <w:szCs w:val="32"/>
        </w:rPr>
      </w:pPr>
      <w:r w:rsidRPr="00542B1B">
        <w:rPr>
          <w:rFonts w:ascii="Times New Roman" w:eastAsia="仿宋_GB2312" w:hAnsi="Times New Roman" w:cs="Times New Roman"/>
          <w:bCs/>
          <w:sz w:val="32"/>
          <w:szCs w:val="32"/>
        </w:rPr>
        <w:t>评价对象：曲阜市市场监督管理局</w:t>
      </w:r>
      <w:r w:rsidRPr="00542B1B">
        <w:rPr>
          <w:rFonts w:ascii="Times New Roman" w:eastAsia="仿宋_GB2312" w:hAnsi="Times New Roman" w:cs="Times New Roman"/>
          <w:bCs/>
          <w:sz w:val="32"/>
          <w:szCs w:val="32"/>
        </w:rPr>
        <w:t>2021</w:t>
      </w:r>
      <w:r w:rsidRPr="00542B1B">
        <w:rPr>
          <w:rFonts w:ascii="Times New Roman" w:eastAsia="仿宋_GB2312" w:hAnsi="Times New Roman" w:cs="Times New Roman"/>
          <w:bCs/>
          <w:sz w:val="32"/>
          <w:szCs w:val="32"/>
        </w:rPr>
        <w:t>年度部门整体绩效评价。</w:t>
      </w:r>
    </w:p>
    <w:p w14:paraId="3E06689D" w14:textId="77777777" w:rsidR="00AD5DBC" w:rsidRPr="00542B1B" w:rsidRDefault="00AD5DBC" w:rsidP="00AD5DBC">
      <w:pPr>
        <w:spacing w:line="600" w:lineRule="exact"/>
        <w:ind w:firstLineChars="200" w:firstLine="640"/>
        <w:rPr>
          <w:rFonts w:ascii="Times New Roman" w:eastAsia="仿宋_GB2312" w:hAnsi="Times New Roman" w:cs="Times New Roman"/>
          <w:bCs/>
          <w:sz w:val="32"/>
          <w:szCs w:val="32"/>
        </w:rPr>
      </w:pPr>
      <w:r w:rsidRPr="00542B1B">
        <w:rPr>
          <w:rFonts w:ascii="Times New Roman" w:eastAsia="仿宋_GB2312" w:hAnsi="Times New Roman" w:cs="Times New Roman"/>
          <w:bCs/>
          <w:sz w:val="32"/>
          <w:szCs w:val="32"/>
        </w:rPr>
        <w:t>评价范围：曲阜市市场监督管理局</w:t>
      </w:r>
      <w:r w:rsidRPr="00542B1B">
        <w:rPr>
          <w:rFonts w:ascii="Times New Roman" w:eastAsia="仿宋_GB2312" w:hAnsi="Times New Roman" w:cs="Times New Roman"/>
          <w:bCs/>
          <w:sz w:val="32"/>
          <w:szCs w:val="32"/>
        </w:rPr>
        <w:t>2021</w:t>
      </w:r>
      <w:r w:rsidRPr="00542B1B">
        <w:rPr>
          <w:rFonts w:ascii="Times New Roman" w:eastAsia="仿宋_GB2312" w:hAnsi="Times New Roman" w:cs="Times New Roman"/>
          <w:bCs/>
          <w:sz w:val="32"/>
          <w:szCs w:val="32"/>
        </w:rPr>
        <w:t>年度部门管理效率、履职效能、可持续发展能力及满意度。</w:t>
      </w:r>
    </w:p>
    <w:p w14:paraId="16E82D13" w14:textId="77777777" w:rsidR="00AD5DBC" w:rsidRPr="00542B1B" w:rsidRDefault="00AD5DBC" w:rsidP="00AD5DBC">
      <w:pPr>
        <w:spacing w:line="600" w:lineRule="exact"/>
        <w:ind w:firstLineChars="200" w:firstLine="640"/>
        <w:rPr>
          <w:rFonts w:ascii="Times New Roman" w:eastAsia="仿宋_GB2312" w:hAnsi="Times New Roman" w:cs="Times New Roman"/>
          <w:bCs/>
          <w:sz w:val="32"/>
          <w:szCs w:val="32"/>
        </w:rPr>
      </w:pPr>
      <w:r w:rsidRPr="00542B1B">
        <w:rPr>
          <w:rFonts w:ascii="Times New Roman" w:eastAsia="仿宋_GB2312" w:hAnsi="Times New Roman" w:cs="Times New Roman"/>
          <w:bCs/>
          <w:sz w:val="32"/>
          <w:szCs w:val="32"/>
        </w:rPr>
        <w:t>评价总体目标：通过全面梳理曲阜市市场监督管理局部门年度工作计划和行业中长期发展规划、部门预算管理、资金管理、资产管理、项目管理、履职效能、可持续发展能力、服务对象满意度等方面的情况，发现问题，提出建议，进一步改进部门管理，提升部门整体绩效。</w:t>
      </w:r>
    </w:p>
    <w:p w14:paraId="6415E3CD" w14:textId="77777777" w:rsidR="00AD5DBC" w:rsidRPr="00542B1B" w:rsidRDefault="00AD5DBC" w:rsidP="00AD5DBC">
      <w:pPr>
        <w:spacing w:line="600" w:lineRule="exact"/>
        <w:ind w:firstLineChars="200" w:firstLine="640"/>
        <w:rPr>
          <w:rFonts w:ascii="Times New Roman" w:eastAsia="黑体" w:hAnsi="Times New Roman" w:cs="Times New Roman"/>
          <w:bCs/>
          <w:sz w:val="32"/>
          <w:szCs w:val="32"/>
        </w:rPr>
      </w:pPr>
      <w:r w:rsidRPr="00542B1B">
        <w:rPr>
          <w:rFonts w:ascii="Times New Roman" w:eastAsia="黑体" w:hAnsi="Times New Roman" w:cs="Times New Roman"/>
          <w:bCs/>
          <w:sz w:val="32"/>
          <w:szCs w:val="32"/>
        </w:rPr>
        <w:t>二、评价工作基本情况</w:t>
      </w:r>
    </w:p>
    <w:p w14:paraId="36D12EA0" w14:textId="77777777" w:rsidR="00AD5DBC" w:rsidRPr="00542B1B" w:rsidRDefault="00AD5DBC" w:rsidP="00AD5DBC">
      <w:pPr>
        <w:spacing w:line="600" w:lineRule="exact"/>
        <w:ind w:firstLineChars="200" w:firstLine="640"/>
        <w:rPr>
          <w:rFonts w:ascii="Times New Roman" w:eastAsia="仿宋_GB2312" w:hAnsi="Times New Roman" w:cs="Times New Roman"/>
          <w:bCs/>
          <w:sz w:val="32"/>
          <w:szCs w:val="32"/>
        </w:rPr>
      </w:pPr>
      <w:r w:rsidRPr="00542B1B">
        <w:rPr>
          <w:rFonts w:ascii="Times New Roman" w:eastAsia="仿宋_GB2312" w:hAnsi="Times New Roman" w:cs="Times New Roman"/>
          <w:bCs/>
          <w:sz w:val="32"/>
          <w:szCs w:val="32"/>
        </w:rPr>
        <w:t>本次绩效评价工作由山东长恒信会计师事务所有限公司负责评价工作的具体实施。山东长恒信会计师事务所有限公司自</w:t>
      </w:r>
      <w:r w:rsidRPr="00542B1B">
        <w:rPr>
          <w:rFonts w:ascii="Times New Roman" w:eastAsia="仿宋_GB2312" w:hAnsi="Times New Roman" w:cs="Times New Roman"/>
          <w:bCs/>
          <w:sz w:val="32"/>
          <w:szCs w:val="32"/>
        </w:rPr>
        <w:t>2022</w:t>
      </w:r>
      <w:r w:rsidRPr="00542B1B">
        <w:rPr>
          <w:rFonts w:ascii="Times New Roman" w:eastAsia="仿宋_GB2312" w:hAnsi="Times New Roman" w:cs="Times New Roman"/>
          <w:bCs/>
          <w:sz w:val="32"/>
          <w:szCs w:val="32"/>
        </w:rPr>
        <w:t>年</w:t>
      </w:r>
      <w:r w:rsidRPr="00542B1B">
        <w:rPr>
          <w:rFonts w:ascii="Times New Roman" w:eastAsia="仿宋_GB2312" w:hAnsi="Times New Roman" w:cs="Times New Roman"/>
          <w:bCs/>
          <w:sz w:val="32"/>
          <w:szCs w:val="32"/>
        </w:rPr>
        <w:t>7</w:t>
      </w:r>
      <w:r w:rsidRPr="00542B1B">
        <w:rPr>
          <w:rFonts w:ascii="Times New Roman" w:eastAsia="仿宋_GB2312" w:hAnsi="Times New Roman" w:cs="Times New Roman"/>
          <w:bCs/>
          <w:sz w:val="32"/>
          <w:szCs w:val="32"/>
        </w:rPr>
        <w:t>月上旬开始，组建绩效评价工作组，与被评价单位进行沟通，收集被评价单位相关发展规划、工作计划、预决算报告、年度绩效目标、绩效自评报告、绩效评价报告等资料。工作组在收集整理相关资料的基础上，制定工作方案，对评价对象、评价内容、评价依据、评价指标、评价方式方法、评价程序和时间安排、评价人员安排等做出具体规定。评价组负责形成绩效评价报告初稿，并将报告问题、结论等与曲阜市市场监督管理局、财政局确认后形成报告终稿。</w:t>
      </w:r>
    </w:p>
    <w:p w14:paraId="11F69355" w14:textId="77777777" w:rsidR="00AD5DBC" w:rsidRPr="00542B1B" w:rsidRDefault="00AD5DBC" w:rsidP="00AD5DBC">
      <w:pPr>
        <w:spacing w:line="600" w:lineRule="exact"/>
        <w:ind w:firstLineChars="200" w:firstLine="640"/>
        <w:rPr>
          <w:rFonts w:ascii="Times New Roman" w:eastAsia="黑体" w:hAnsi="Times New Roman" w:cs="Times New Roman"/>
          <w:bCs/>
          <w:sz w:val="32"/>
          <w:szCs w:val="32"/>
        </w:rPr>
      </w:pPr>
      <w:r w:rsidRPr="00542B1B">
        <w:rPr>
          <w:rFonts w:ascii="Times New Roman" w:eastAsia="黑体" w:hAnsi="Times New Roman" w:cs="Times New Roman"/>
          <w:bCs/>
          <w:sz w:val="32"/>
          <w:szCs w:val="32"/>
        </w:rPr>
        <w:lastRenderedPageBreak/>
        <w:t>三、评价结论</w:t>
      </w:r>
    </w:p>
    <w:p w14:paraId="5D106D1D" w14:textId="32300EB8" w:rsidR="00D91190" w:rsidRPr="00542B1B" w:rsidRDefault="00AD5DBC" w:rsidP="00AD5DBC">
      <w:pPr>
        <w:spacing w:line="600" w:lineRule="exact"/>
        <w:ind w:firstLineChars="200" w:firstLine="640"/>
        <w:rPr>
          <w:rFonts w:ascii="Times New Roman" w:eastAsia="仿宋_GB2312" w:hAnsi="Times New Roman" w:cs="Times New Roman"/>
          <w:sz w:val="32"/>
          <w:szCs w:val="32"/>
        </w:rPr>
        <w:sectPr w:rsidR="00D91190" w:rsidRPr="00542B1B" w:rsidSect="00BA175D">
          <w:pgSz w:w="11900" w:h="16840"/>
          <w:pgMar w:top="1588" w:right="1588" w:bottom="1588" w:left="1588" w:header="851" w:footer="992" w:gutter="0"/>
          <w:pgNumType w:fmt="numberInDash" w:start="1"/>
          <w:cols w:space="425"/>
          <w:docGrid w:type="linesAndChars" w:linePitch="312"/>
        </w:sectPr>
      </w:pPr>
      <w:r w:rsidRPr="00542B1B">
        <w:rPr>
          <w:rFonts w:ascii="Times New Roman" w:eastAsia="仿宋_GB2312" w:hAnsi="Times New Roman" w:cs="Times New Roman"/>
          <w:bCs/>
          <w:sz w:val="32"/>
          <w:szCs w:val="32"/>
        </w:rPr>
        <w:t>曲阜市市场监督管理局</w:t>
      </w:r>
      <w:r w:rsidRPr="00542B1B">
        <w:rPr>
          <w:rFonts w:ascii="Times New Roman" w:eastAsia="仿宋_GB2312" w:hAnsi="Times New Roman" w:cs="Times New Roman"/>
          <w:bCs/>
          <w:sz w:val="32"/>
          <w:szCs w:val="32"/>
        </w:rPr>
        <w:t>2021</w:t>
      </w:r>
      <w:r w:rsidRPr="00542B1B">
        <w:rPr>
          <w:rFonts w:ascii="Times New Roman" w:eastAsia="仿宋_GB2312" w:hAnsi="Times New Roman" w:cs="Times New Roman"/>
          <w:bCs/>
          <w:sz w:val="32"/>
          <w:szCs w:val="32"/>
        </w:rPr>
        <w:t>年度部门整体绩效评价得分为</w:t>
      </w:r>
      <w:r w:rsidRPr="00542B1B">
        <w:rPr>
          <w:rFonts w:ascii="Times New Roman" w:eastAsia="仿宋_GB2312" w:hAnsi="Times New Roman" w:cs="Times New Roman"/>
          <w:bCs/>
          <w:sz w:val="32"/>
          <w:szCs w:val="32"/>
        </w:rPr>
        <w:t>84.43</w:t>
      </w:r>
      <w:r w:rsidRPr="00542B1B">
        <w:rPr>
          <w:rFonts w:ascii="Times New Roman" w:eastAsia="仿宋_GB2312" w:hAnsi="Times New Roman" w:cs="Times New Roman"/>
          <w:bCs/>
          <w:sz w:val="32"/>
          <w:szCs w:val="32"/>
        </w:rPr>
        <w:t>分，综合评价等级为</w:t>
      </w:r>
      <w:r w:rsidR="003353A7" w:rsidRPr="00542B1B">
        <w:rPr>
          <w:rFonts w:ascii="Times New Roman" w:eastAsia="仿宋_GB2312" w:hAnsi="Times New Roman" w:cs="Times New Roman"/>
          <w:bCs/>
          <w:sz w:val="32"/>
          <w:szCs w:val="32"/>
        </w:rPr>
        <w:t>“</w:t>
      </w:r>
      <w:r w:rsidRPr="00542B1B">
        <w:rPr>
          <w:rFonts w:ascii="Times New Roman" w:eastAsia="仿宋_GB2312" w:hAnsi="Times New Roman" w:cs="Times New Roman"/>
          <w:bCs/>
          <w:sz w:val="32"/>
          <w:szCs w:val="32"/>
        </w:rPr>
        <w:t>良</w:t>
      </w:r>
      <w:r w:rsidR="003353A7" w:rsidRPr="00542B1B">
        <w:rPr>
          <w:rFonts w:ascii="Times New Roman" w:eastAsia="仿宋_GB2312" w:hAnsi="Times New Roman" w:cs="Times New Roman"/>
          <w:bCs/>
          <w:sz w:val="32"/>
          <w:szCs w:val="32"/>
        </w:rPr>
        <w:t>”</w:t>
      </w:r>
      <w:r w:rsidRPr="00542B1B">
        <w:rPr>
          <w:rFonts w:ascii="Times New Roman" w:eastAsia="仿宋_GB2312" w:hAnsi="Times New Roman" w:cs="Times New Roman"/>
          <w:bCs/>
          <w:sz w:val="32"/>
          <w:szCs w:val="32"/>
        </w:rPr>
        <w:t>。其中：管理效率类指标权重为</w:t>
      </w:r>
      <w:r w:rsidRPr="00542B1B">
        <w:rPr>
          <w:rFonts w:ascii="Times New Roman" w:eastAsia="仿宋_GB2312" w:hAnsi="Times New Roman" w:cs="Times New Roman"/>
          <w:bCs/>
          <w:sz w:val="32"/>
          <w:szCs w:val="32"/>
        </w:rPr>
        <w:t>55</w:t>
      </w:r>
      <w:r w:rsidRPr="00542B1B">
        <w:rPr>
          <w:rFonts w:ascii="Times New Roman" w:eastAsia="仿宋_GB2312" w:hAnsi="Times New Roman" w:cs="Times New Roman"/>
          <w:bCs/>
          <w:sz w:val="32"/>
          <w:szCs w:val="32"/>
        </w:rPr>
        <w:t>分，得分为</w:t>
      </w:r>
      <w:r w:rsidRPr="00542B1B">
        <w:rPr>
          <w:rFonts w:ascii="Times New Roman" w:eastAsia="仿宋_GB2312" w:hAnsi="Times New Roman" w:cs="Times New Roman"/>
          <w:bCs/>
          <w:sz w:val="32"/>
          <w:szCs w:val="32"/>
        </w:rPr>
        <w:t>43.64</w:t>
      </w:r>
      <w:r w:rsidRPr="00542B1B">
        <w:rPr>
          <w:rFonts w:ascii="Times New Roman" w:eastAsia="仿宋_GB2312" w:hAnsi="Times New Roman" w:cs="Times New Roman"/>
          <w:bCs/>
          <w:sz w:val="32"/>
          <w:szCs w:val="32"/>
        </w:rPr>
        <w:t>分；履职效能指标权重为</w:t>
      </w:r>
      <w:r w:rsidRPr="00542B1B">
        <w:rPr>
          <w:rFonts w:ascii="Times New Roman" w:eastAsia="仿宋_GB2312" w:hAnsi="Times New Roman" w:cs="Times New Roman"/>
          <w:bCs/>
          <w:sz w:val="32"/>
          <w:szCs w:val="32"/>
        </w:rPr>
        <w:t>30</w:t>
      </w:r>
      <w:r w:rsidRPr="00542B1B">
        <w:rPr>
          <w:rFonts w:ascii="Times New Roman" w:eastAsia="仿宋_GB2312" w:hAnsi="Times New Roman" w:cs="Times New Roman"/>
          <w:bCs/>
          <w:sz w:val="32"/>
          <w:szCs w:val="32"/>
        </w:rPr>
        <w:t>分，得分为</w:t>
      </w:r>
      <w:r w:rsidRPr="00542B1B">
        <w:rPr>
          <w:rFonts w:ascii="Times New Roman" w:eastAsia="仿宋_GB2312" w:hAnsi="Times New Roman" w:cs="Times New Roman"/>
          <w:bCs/>
          <w:sz w:val="32"/>
          <w:szCs w:val="32"/>
        </w:rPr>
        <w:t>29</w:t>
      </w:r>
      <w:r w:rsidRPr="00542B1B">
        <w:rPr>
          <w:rFonts w:ascii="Times New Roman" w:eastAsia="仿宋_GB2312" w:hAnsi="Times New Roman" w:cs="Times New Roman"/>
          <w:bCs/>
          <w:sz w:val="32"/>
          <w:szCs w:val="32"/>
        </w:rPr>
        <w:t>分；可持续发展能力指标权重为</w:t>
      </w:r>
      <w:r w:rsidRPr="00542B1B">
        <w:rPr>
          <w:rFonts w:ascii="Times New Roman" w:eastAsia="仿宋_GB2312" w:hAnsi="Times New Roman" w:cs="Times New Roman"/>
          <w:bCs/>
          <w:sz w:val="32"/>
          <w:szCs w:val="32"/>
        </w:rPr>
        <w:t>10</w:t>
      </w:r>
      <w:r w:rsidRPr="00542B1B">
        <w:rPr>
          <w:rFonts w:ascii="Times New Roman" w:eastAsia="仿宋_GB2312" w:hAnsi="Times New Roman" w:cs="Times New Roman"/>
          <w:bCs/>
          <w:sz w:val="32"/>
          <w:szCs w:val="32"/>
        </w:rPr>
        <w:t>分，得分为</w:t>
      </w:r>
      <w:r w:rsidRPr="00542B1B">
        <w:rPr>
          <w:rFonts w:ascii="Times New Roman" w:eastAsia="仿宋_GB2312" w:hAnsi="Times New Roman" w:cs="Times New Roman"/>
          <w:bCs/>
          <w:sz w:val="32"/>
          <w:szCs w:val="32"/>
        </w:rPr>
        <w:t>7</w:t>
      </w:r>
      <w:r w:rsidRPr="00542B1B">
        <w:rPr>
          <w:rFonts w:ascii="Times New Roman" w:eastAsia="仿宋_GB2312" w:hAnsi="Times New Roman" w:cs="Times New Roman"/>
          <w:bCs/>
          <w:sz w:val="32"/>
          <w:szCs w:val="32"/>
        </w:rPr>
        <w:t>分；满意度指标权重为</w:t>
      </w:r>
      <w:r w:rsidRPr="00542B1B">
        <w:rPr>
          <w:rFonts w:ascii="Times New Roman" w:eastAsia="仿宋_GB2312" w:hAnsi="Times New Roman" w:cs="Times New Roman"/>
          <w:bCs/>
          <w:sz w:val="32"/>
          <w:szCs w:val="32"/>
        </w:rPr>
        <w:t>5</w:t>
      </w:r>
      <w:r w:rsidRPr="00542B1B">
        <w:rPr>
          <w:rFonts w:ascii="Times New Roman" w:eastAsia="仿宋_GB2312" w:hAnsi="Times New Roman" w:cs="Times New Roman"/>
          <w:bCs/>
          <w:sz w:val="32"/>
          <w:szCs w:val="32"/>
        </w:rPr>
        <w:t>分，得分为</w:t>
      </w:r>
      <w:r w:rsidRPr="00542B1B">
        <w:rPr>
          <w:rFonts w:ascii="Times New Roman" w:eastAsia="仿宋_GB2312" w:hAnsi="Times New Roman" w:cs="Times New Roman"/>
          <w:bCs/>
          <w:sz w:val="32"/>
          <w:szCs w:val="32"/>
        </w:rPr>
        <w:t>4.79</w:t>
      </w:r>
      <w:r w:rsidRPr="00542B1B">
        <w:rPr>
          <w:rFonts w:ascii="Times New Roman" w:eastAsia="仿宋_GB2312" w:hAnsi="Times New Roman" w:cs="Times New Roman"/>
          <w:bCs/>
          <w:sz w:val="32"/>
          <w:szCs w:val="32"/>
        </w:rPr>
        <w:t>分。</w:t>
      </w:r>
    </w:p>
    <w:p w14:paraId="6E4A67FA" w14:textId="5CC318F9" w:rsidR="00D91190" w:rsidRPr="00542B1B" w:rsidRDefault="00B439C8" w:rsidP="00B439C8">
      <w:pPr>
        <w:spacing w:line="600" w:lineRule="exact"/>
        <w:jc w:val="center"/>
        <w:rPr>
          <w:rFonts w:ascii="Times New Roman" w:eastAsia="方正小标宋简体" w:hAnsi="Times New Roman" w:cs="Times New Roman"/>
          <w:b/>
          <w:bCs/>
          <w:color w:val="000000" w:themeColor="text1"/>
          <w:sz w:val="44"/>
          <w:szCs w:val="44"/>
        </w:rPr>
      </w:pPr>
      <w:r w:rsidRPr="00542B1B">
        <w:rPr>
          <w:rFonts w:ascii="Times New Roman" w:eastAsia="方正小标宋简体" w:hAnsi="Times New Roman" w:cs="Times New Roman"/>
          <w:b/>
          <w:bCs/>
          <w:color w:val="000000" w:themeColor="text1"/>
          <w:sz w:val="44"/>
          <w:szCs w:val="44"/>
        </w:rPr>
        <w:lastRenderedPageBreak/>
        <w:t>正文部分</w:t>
      </w:r>
    </w:p>
    <w:p w14:paraId="3F800570" w14:textId="77777777" w:rsidR="00A75425" w:rsidRPr="00542B1B" w:rsidRDefault="00A75425" w:rsidP="00B439C8">
      <w:pPr>
        <w:spacing w:line="600" w:lineRule="exact"/>
        <w:jc w:val="center"/>
        <w:rPr>
          <w:rFonts w:ascii="Times New Roman" w:eastAsia="方正小标宋简体" w:hAnsi="Times New Roman" w:cs="Times New Roman"/>
          <w:b/>
          <w:bCs/>
          <w:color w:val="000000" w:themeColor="text1"/>
          <w:sz w:val="44"/>
          <w:szCs w:val="44"/>
        </w:rPr>
      </w:pPr>
    </w:p>
    <w:p w14:paraId="3783CE78" w14:textId="77777777" w:rsidR="00D91190" w:rsidRPr="00542B1B" w:rsidRDefault="00F039FD" w:rsidP="00010543">
      <w:pPr>
        <w:spacing w:line="600" w:lineRule="exact"/>
        <w:ind w:firstLineChars="200" w:firstLine="640"/>
        <w:outlineLvl w:val="0"/>
        <w:rPr>
          <w:rFonts w:ascii="Times New Roman" w:eastAsia="黑体" w:hAnsi="Times New Roman" w:cs="Times New Roman"/>
          <w:color w:val="000000" w:themeColor="text1"/>
          <w:sz w:val="32"/>
          <w:szCs w:val="32"/>
        </w:rPr>
      </w:pPr>
      <w:bookmarkStart w:id="2" w:name="_Toc49960418"/>
      <w:bookmarkStart w:id="3" w:name="_Toc85653776"/>
      <w:bookmarkStart w:id="4" w:name="_Toc121910683"/>
      <w:bookmarkStart w:id="5" w:name="_Toc121921170"/>
      <w:r w:rsidRPr="00542B1B">
        <w:rPr>
          <w:rFonts w:ascii="Times New Roman" w:eastAsia="黑体" w:hAnsi="Times New Roman" w:cs="Times New Roman"/>
          <w:color w:val="000000" w:themeColor="text1"/>
          <w:sz w:val="32"/>
          <w:szCs w:val="32"/>
        </w:rPr>
        <w:t>一、部门基本情况</w:t>
      </w:r>
      <w:bookmarkEnd w:id="2"/>
      <w:bookmarkEnd w:id="3"/>
      <w:bookmarkEnd w:id="4"/>
      <w:bookmarkEnd w:id="5"/>
    </w:p>
    <w:p w14:paraId="569493C1" w14:textId="77777777" w:rsidR="00D91190" w:rsidRPr="00542B1B" w:rsidRDefault="00F039FD" w:rsidP="00B439C8">
      <w:pPr>
        <w:pStyle w:val="20"/>
        <w:spacing w:beforeLines="0" w:before="0" w:afterLines="0" w:after="0" w:line="600" w:lineRule="exact"/>
        <w:ind w:firstLine="640"/>
        <w:rPr>
          <w:b w:val="0"/>
        </w:rPr>
      </w:pPr>
      <w:bookmarkStart w:id="6" w:name="_Toc49960419"/>
      <w:bookmarkStart w:id="7" w:name="_Toc85653777"/>
      <w:bookmarkStart w:id="8" w:name="_Toc121910684"/>
      <w:bookmarkStart w:id="9" w:name="_Toc121921171"/>
      <w:r w:rsidRPr="00542B1B">
        <w:rPr>
          <w:b w:val="0"/>
        </w:rPr>
        <w:t>（一）部门职能和机构</w:t>
      </w:r>
      <w:bookmarkEnd w:id="6"/>
      <w:r w:rsidRPr="00542B1B">
        <w:rPr>
          <w:b w:val="0"/>
        </w:rPr>
        <w:t>设置</w:t>
      </w:r>
      <w:bookmarkEnd w:id="7"/>
      <w:bookmarkEnd w:id="8"/>
      <w:bookmarkEnd w:id="9"/>
    </w:p>
    <w:p w14:paraId="1CF53BDE" w14:textId="1EA3BA8F" w:rsidR="00D91190" w:rsidRPr="00542B1B" w:rsidRDefault="00F039FD" w:rsidP="00010543">
      <w:pPr>
        <w:pStyle w:val="4"/>
        <w:spacing w:beforeLines="0" w:before="0" w:afterLines="0" w:after="0" w:line="600" w:lineRule="exact"/>
        <w:rPr>
          <w:rFonts w:ascii="Times New Roman" w:hAnsi="Times New Roman" w:cs="Times New Roman"/>
        </w:rPr>
      </w:pPr>
      <w:bookmarkStart w:id="10" w:name="_Toc1242477473"/>
      <w:bookmarkStart w:id="11" w:name="_Toc49697511"/>
      <w:bookmarkStart w:id="12" w:name="_Toc53149122"/>
      <w:bookmarkStart w:id="13" w:name="_Toc49960420"/>
      <w:bookmarkStart w:id="14" w:name="_Toc49697812"/>
      <w:bookmarkStart w:id="15" w:name="_Toc5956"/>
      <w:r w:rsidRPr="00542B1B">
        <w:rPr>
          <w:rFonts w:ascii="Times New Roman" w:hAnsi="Times New Roman" w:cs="Times New Roman"/>
        </w:rPr>
        <w:t>1.</w:t>
      </w:r>
      <w:r w:rsidRPr="00542B1B">
        <w:rPr>
          <w:rFonts w:ascii="Times New Roman" w:hAnsi="Times New Roman" w:cs="Times New Roman"/>
        </w:rPr>
        <w:t>部门职能</w:t>
      </w:r>
      <w:bookmarkEnd w:id="10"/>
      <w:bookmarkEnd w:id="11"/>
      <w:bookmarkEnd w:id="12"/>
      <w:bookmarkEnd w:id="13"/>
      <w:bookmarkEnd w:id="14"/>
      <w:bookmarkEnd w:id="15"/>
    </w:p>
    <w:p w14:paraId="55E9354E" w14:textId="79D1F237" w:rsidR="001679DB" w:rsidRPr="00542B1B" w:rsidRDefault="00246503"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1</w:t>
      </w:r>
      <w:r w:rsidRPr="00542B1B">
        <w:rPr>
          <w:rFonts w:ascii="Times New Roman" w:eastAsia="仿宋_GB2312" w:hAnsi="Times New Roman" w:cs="Times New Roman"/>
          <w:color w:val="000000" w:themeColor="text1"/>
          <w:sz w:val="32"/>
          <w:szCs w:val="32"/>
        </w:rPr>
        <w:t>）</w:t>
      </w:r>
      <w:r w:rsidR="001679DB" w:rsidRPr="00542B1B">
        <w:rPr>
          <w:rFonts w:ascii="Times New Roman" w:eastAsia="仿宋_GB2312" w:hAnsi="Times New Roman" w:cs="Times New Roman"/>
          <w:color w:val="000000" w:themeColor="text1"/>
          <w:sz w:val="32"/>
          <w:szCs w:val="32"/>
        </w:rPr>
        <w:t>负责全市市场综合监督管理。贯彻执行市场监督管理方面法律法规和方针政策，起草有关政策规定、规范性文件。落实国家质量强国战略、食品安全战略、标准化战略和知识产权战略，拟订全市有关战略、规划、政策并组织实施。规范和维护市场秩序，营造诚实守信、公平竞争的市场环境。</w:t>
      </w:r>
    </w:p>
    <w:p w14:paraId="6EAED750" w14:textId="48FCAD60"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2</w:t>
      </w:r>
      <w:r w:rsidRPr="00542B1B">
        <w:rPr>
          <w:rFonts w:ascii="Times New Roman" w:eastAsia="仿宋_GB2312" w:hAnsi="Times New Roman" w:cs="Times New Roman"/>
          <w:color w:val="000000" w:themeColor="text1"/>
          <w:sz w:val="32"/>
          <w:szCs w:val="32"/>
        </w:rPr>
        <w:t>）负责全市有关市场主体登记注册。组织指导全市有关企业、农民专业合作社和从事经营活动的单位、个体工商户等市场主体的登记注册、备案、出质登记工作。负责有关市场监督管理领域的行政许可、备案。建立全市市场主体信息公示和共享机制，依法公示和共享有关信息，加强信用监管，推动市场主体信用体系建设。</w:t>
      </w:r>
    </w:p>
    <w:p w14:paraId="4486FA12" w14:textId="6BEC80D5"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3</w:t>
      </w:r>
      <w:r w:rsidRPr="00542B1B">
        <w:rPr>
          <w:rFonts w:ascii="Times New Roman" w:eastAsia="仿宋_GB2312" w:hAnsi="Times New Roman" w:cs="Times New Roman"/>
          <w:color w:val="000000" w:themeColor="text1"/>
          <w:sz w:val="32"/>
          <w:szCs w:val="32"/>
        </w:rPr>
        <w:t>）负责全市市场秩序的监督管理。依法监督管理市场交易、网络商品交易以及有关服务的行为。统筹推进竞争政策实施，组织指导公平竞争审查制度实施，按照权限，开展反垄断执法工作。组织查处价格收费违法违规、不正当竞争、违法直销、传销、侵犯知识产权和制售假冒伪劣行为。指导广告业发展，监督管理广告活动。组织查处无照生产经营和相关无证</w:t>
      </w:r>
      <w:r w:rsidRPr="00542B1B">
        <w:rPr>
          <w:rFonts w:ascii="Times New Roman" w:eastAsia="仿宋_GB2312" w:hAnsi="Times New Roman" w:cs="Times New Roman"/>
          <w:color w:val="000000" w:themeColor="text1"/>
          <w:sz w:val="32"/>
          <w:szCs w:val="32"/>
        </w:rPr>
        <w:lastRenderedPageBreak/>
        <w:t>生产经营行为。指导全市消费环境建设，指导曲阜市消费者协会开展消费维权工作。承担市打击侵犯知识产权和制售假冒伪劣商品工作领导小组日常工作。配合有关部门做好优化营商环境有关工作。</w:t>
      </w:r>
    </w:p>
    <w:p w14:paraId="09344E7F" w14:textId="78FD8D89"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4</w:t>
      </w:r>
      <w:r w:rsidRPr="00542B1B">
        <w:rPr>
          <w:rFonts w:ascii="Times New Roman" w:eastAsia="仿宋_GB2312" w:hAnsi="Times New Roman" w:cs="Times New Roman"/>
          <w:color w:val="000000" w:themeColor="text1"/>
          <w:sz w:val="32"/>
          <w:szCs w:val="32"/>
        </w:rPr>
        <w:t>）负责全市市场监管综合执法工作。组织查处跨区域和重大违法案件，集中行使法律法规明确由市级承担的执法职责。负责市市场监管综合执法和执法队伍建设工作。规范市场监管行政执法行为，推动实行统一的市场监管。</w:t>
      </w:r>
    </w:p>
    <w:p w14:paraId="36B41C54" w14:textId="5299ED95"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5</w:t>
      </w:r>
      <w:r w:rsidRPr="00542B1B">
        <w:rPr>
          <w:rFonts w:ascii="Times New Roman" w:eastAsia="仿宋_GB2312" w:hAnsi="Times New Roman" w:cs="Times New Roman"/>
          <w:color w:val="000000" w:themeColor="text1"/>
          <w:sz w:val="32"/>
          <w:szCs w:val="32"/>
        </w:rPr>
        <w:t>）负责全市宏观质量管理。组织实施质量发展的制度措施</w:t>
      </w: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推进国家质量基础设施建设与应用。参与重大质量事故调查</w:t>
      </w: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统一实施缺陷产品召回制度</w:t>
      </w: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监督管理产品防伪工作。承担市质量强市工作领导小组日常工作。</w:t>
      </w:r>
    </w:p>
    <w:p w14:paraId="36AF9337" w14:textId="05106084"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6</w:t>
      </w:r>
      <w:r w:rsidRPr="00542B1B">
        <w:rPr>
          <w:rFonts w:ascii="Times New Roman" w:eastAsia="仿宋_GB2312" w:hAnsi="Times New Roman" w:cs="Times New Roman"/>
          <w:color w:val="000000" w:themeColor="text1"/>
          <w:sz w:val="32"/>
          <w:szCs w:val="32"/>
        </w:rPr>
        <w:t>）负责全市产品质量安全监督管理。组织实施产品质量安全风险监控和监督抽查。组织实施质量分级制度、质量安全追溯制度。负责纤维质量监督工作。</w:t>
      </w:r>
    </w:p>
    <w:p w14:paraId="08AF7083" w14:textId="774F2EFE"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7</w:t>
      </w:r>
      <w:r w:rsidRPr="00542B1B">
        <w:rPr>
          <w:rFonts w:ascii="Times New Roman" w:eastAsia="仿宋_GB2312" w:hAnsi="Times New Roman" w:cs="Times New Roman"/>
          <w:color w:val="000000" w:themeColor="text1"/>
          <w:sz w:val="32"/>
          <w:szCs w:val="32"/>
        </w:rPr>
        <w:t>）负责全市特种设备安全监督管理。综合管理特种设备安全监察、监督工作，监督检查高耗能特种设备节能标准和锅炉环境保护标准的执行情况。</w:t>
      </w:r>
    </w:p>
    <w:p w14:paraId="4D7C08A9" w14:textId="06917809"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8</w:t>
      </w:r>
      <w:r w:rsidRPr="00542B1B">
        <w:rPr>
          <w:rFonts w:ascii="Times New Roman" w:eastAsia="仿宋_GB2312" w:hAnsi="Times New Roman" w:cs="Times New Roman"/>
          <w:color w:val="000000" w:themeColor="text1"/>
          <w:sz w:val="32"/>
          <w:szCs w:val="32"/>
        </w:rPr>
        <w:t>）负责全市食品安全监督管理综合协调。统筹全市食品安全工作。负责食品安全应急体系建设，组织指导重大食品安全事件应急处置和调查处理工作。组织实施食品安全重要信息直报制度。承担市食品安全委员会日常工作。</w:t>
      </w:r>
    </w:p>
    <w:p w14:paraId="2A6528A4" w14:textId="19FDAF05"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lastRenderedPageBreak/>
        <w:t>（</w:t>
      </w:r>
      <w:r w:rsidR="00246503" w:rsidRPr="00542B1B">
        <w:rPr>
          <w:rFonts w:ascii="Times New Roman" w:eastAsia="仿宋_GB2312" w:hAnsi="Times New Roman" w:cs="Times New Roman"/>
          <w:color w:val="000000" w:themeColor="text1"/>
          <w:sz w:val="32"/>
          <w:szCs w:val="32"/>
        </w:rPr>
        <w:t>9</w:t>
      </w:r>
      <w:r w:rsidRPr="00542B1B">
        <w:rPr>
          <w:rFonts w:ascii="Times New Roman" w:eastAsia="仿宋_GB2312" w:hAnsi="Times New Roman" w:cs="Times New Roman"/>
          <w:color w:val="000000" w:themeColor="text1"/>
          <w:sz w:val="32"/>
          <w:szCs w:val="32"/>
        </w:rPr>
        <w:t>）负责全市食品安全监督管理。建立覆盖食品生产、流通、餐饮服务全过程的监督检查制度和隐患排查治理机制并组织实施，防范区域性、系统性食品安全风险。推动建立落实食品生产经营者落实主体责任的机制，落实国家食品安全全程追溯协作机制，指导企业建立食品安全追溯体系。组织开展食品安全监督抽检、风险监测、核查处置和风险交流工作，承担风险预警相关工作，组织实施特殊食品监督管理。</w:t>
      </w:r>
    </w:p>
    <w:p w14:paraId="05D4EEFA" w14:textId="37B8E038"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10</w:t>
      </w:r>
      <w:r w:rsidRPr="00542B1B">
        <w:rPr>
          <w:rFonts w:ascii="Times New Roman" w:eastAsia="仿宋_GB2312" w:hAnsi="Times New Roman" w:cs="Times New Roman"/>
          <w:color w:val="000000" w:themeColor="text1"/>
          <w:sz w:val="32"/>
          <w:szCs w:val="32"/>
        </w:rPr>
        <w:t>）负责统一管理全市计量工作。推行法定计量单位和国家计量制度，管理计量器具，组织量值传递和比对工作。规范、监督商品量和市场计量行为。</w:t>
      </w:r>
    </w:p>
    <w:p w14:paraId="54E0A6AA" w14:textId="618B9EFE"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11</w:t>
      </w:r>
      <w:r w:rsidRPr="00542B1B">
        <w:rPr>
          <w:rFonts w:ascii="Times New Roman" w:eastAsia="仿宋_GB2312" w:hAnsi="Times New Roman" w:cs="Times New Roman"/>
          <w:color w:val="000000" w:themeColor="text1"/>
          <w:sz w:val="32"/>
          <w:szCs w:val="32"/>
        </w:rPr>
        <w:t>）负责统一管理全市标准化工作。推动实施国家标准、行业标准和地方标准，组织制定和发布市级地方标准，开展标准实施的监督评估工作。组织参与制定国际标准、国家标准、行业标准和地方标准。指导、监督团体标准和企业标准化工作。</w:t>
      </w:r>
    </w:p>
    <w:p w14:paraId="4966AA4A" w14:textId="212ACE99"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12</w:t>
      </w:r>
      <w:r w:rsidRPr="00542B1B">
        <w:rPr>
          <w:rFonts w:ascii="Times New Roman" w:eastAsia="仿宋_GB2312" w:hAnsi="Times New Roman" w:cs="Times New Roman"/>
          <w:color w:val="000000" w:themeColor="text1"/>
          <w:sz w:val="32"/>
          <w:szCs w:val="32"/>
        </w:rPr>
        <w:t>）负责统一管理全市认证认可工作。按照授权对认证活动实施监督管理。负责管理全市检验检测工作，推进检验检测机构改革，完善检验检测体系，规范检验检测市场，推动检验检测认证行业发展。</w:t>
      </w:r>
    </w:p>
    <w:p w14:paraId="029FAD42" w14:textId="64275F4B"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13</w:t>
      </w:r>
      <w:r w:rsidRPr="00542B1B">
        <w:rPr>
          <w:rFonts w:ascii="Times New Roman" w:eastAsia="仿宋_GB2312" w:hAnsi="Times New Roman" w:cs="Times New Roman"/>
          <w:color w:val="000000" w:themeColor="text1"/>
          <w:sz w:val="32"/>
          <w:szCs w:val="32"/>
        </w:rPr>
        <w:t>）负责全市知识产权工作。贯彻执行知识产权方面法律法规和方针政策，起草有关政策规定、规范性文件。负责保护知识产权，建立知识产权公共服务体系，促进知识产权运用，推进知识产权转移转化。承担市知识产权工作领导小组日常工</w:t>
      </w:r>
      <w:r w:rsidRPr="00542B1B">
        <w:rPr>
          <w:rFonts w:ascii="Times New Roman" w:eastAsia="仿宋_GB2312" w:hAnsi="Times New Roman" w:cs="Times New Roman"/>
          <w:color w:val="000000" w:themeColor="text1"/>
          <w:sz w:val="32"/>
          <w:szCs w:val="32"/>
        </w:rPr>
        <w:lastRenderedPageBreak/>
        <w:t>作。</w:t>
      </w:r>
    </w:p>
    <w:p w14:paraId="42C65E52" w14:textId="1362FCBE"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14</w:t>
      </w:r>
      <w:r w:rsidRPr="00542B1B">
        <w:rPr>
          <w:rFonts w:ascii="Times New Roman" w:eastAsia="仿宋_GB2312" w:hAnsi="Times New Roman" w:cs="Times New Roman"/>
          <w:color w:val="000000" w:themeColor="text1"/>
          <w:sz w:val="32"/>
          <w:szCs w:val="32"/>
        </w:rPr>
        <w:t>）扶持个体私营经济发展，负责小微企业名录建设和应用，承担推动全市民营经济发展有关工作。</w:t>
      </w:r>
    </w:p>
    <w:p w14:paraId="4F1D431C" w14:textId="512F853A"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15</w:t>
      </w:r>
      <w:r w:rsidRPr="00542B1B">
        <w:rPr>
          <w:rFonts w:ascii="Times New Roman" w:eastAsia="仿宋_GB2312" w:hAnsi="Times New Roman" w:cs="Times New Roman"/>
          <w:color w:val="000000" w:themeColor="text1"/>
          <w:sz w:val="32"/>
          <w:szCs w:val="32"/>
        </w:rPr>
        <w:t>）负责全市药品（含中药、民族药，下同）、医疗器械和化妆品安全监督管理和质量管理。依职责实施和监督药品、医疗器械和化妆品行政许可。监督实施国家药典等药品、医疗器械、化妆品标准以及分类管理制度，监督实施医疗机构制剂标准和中药饮片炮制规范等地方标准。监督实施药品、医疗器械、化妆品生产、经营、使用质量管理规范。组织开展药品、化妆品监督抽样检验和医疗器械抽查检验工作。组织开展药品不良反应、医疗器械不良事件和化妆品不良反应的监测、评价和处置工作。配合实施国家基本药物制度。贯彻执行执业药师资格准入制度。</w:t>
      </w:r>
    </w:p>
    <w:p w14:paraId="30A4796A" w14:textId="610399FF"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16</w:t>
      </w:r>
      <w:r w:rsidRPr="00542B1B">
        <w:rPr>
          <w:rFonts w:ascii="Times New Roman" w:eastAsia="仿宋_GB2312" w:hAnsi="Times New Roman" w:cs="Times New Roman"/>
          <w:color w:val="000000" w:themeColor="text1"/>
          <w:sz w:val="32"/>
          <w:szCs w:val="32"/>
        </w:rPr>
        <w:t>）负责市场监督管理的科技和信息化建设、新闻宣传、对外交流与合作。承担技术性贸易措施有关工作。</w:t>
      </w:r>
    </w:p>
    <w:p w14:paraId="30D2B518" w14:textId="44A0B57C"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17</w:t>
      </w:r>
      <w:r w:rsidRPr="00542B1B">
        <w:rPr>
          <w:rFonts w:ascii="Times New Roman" w:eastAsia="仿宋_GB2312" w:hAnsi="Times New Roman" w:cs="Times New Roman"/>
          <w:color w:val="000000" w:themeColor="text1"/>
          <w:sz w:val="32"/>
          <w:szCs w:val="32"/>
        </w:rPr>
        <w:t>）在职责范围内负责本单位、本行业领域的安全生产和消防安全工作。负责相关产业的招商引资工作。</w:t>
      </w:r>
    </w:p>
    <w:p w14:paraId="1E7A2E8A" w14:textId="2991E121"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18</w:t>
      </w:r>
      <w:r w:rsidRPr="00542B1B">
        <w:rPr>
          <w:rFonts w:ascii="Times New Roman" w:eastAsia="仿宋_GB2312" w:hAnsi="Times New Roman" w:cs="Times New Roman"/>
          <w:color w:val="000000" w:themeColor="text1"/>
          <w:sz w:val="32"/>
          <w:szCs w:val="32"/>
        </w:rPr>
        <w:t>）负责贯彻落实全面从严治党要求，切实履行机关党建工作、党风廉政建设和意识形态主体责任，全面推进党的政治建设、思想建设、组织建设、作风建设、纪律建设，把制度建设贯穿其中，领导所属单位抓好党的建设工作。按照市委非公有制经济组织和社会组织工委委员单位职责分工做好相关</w:t>
      </w:r>
      <w:r w:rsidRPr="00542B1B">
        <w:rPr>
          <w:rFonts w:ascii="Times New Roman" w:eastAsia="仿宋_GB2312" w:hAnsi="Times New Roman" w:cs="Times New Roman"/>
          <w:color w:val="000000" w:themeColor="text1"/>
          <w:sz w:val="32"/>
          <w:szCs w:val="32"/>
        </w:rPr>
        <w:lastRenderedPageBreak/>
        <w:t>工作。</w:t>
      </w:r>
    </w:p>
    <w:p w14:paraId="50582F49" w14:textId="383A865A" w:rsidR="001679DB"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19</w:t>
      </w:r>
      <w:r w:rsidRPr="00542B1B">
        <w:rPr>
          <w:rFonts w:ascii="Times New Roman" w:eastAsia="仿宋_GB2312" w:hAnsi="Times New Roman" w:cs="Times New Roman"/>
          <w:color w:val="000000" w:themeColor="text1"/>
          <w:sz w:val="32"/>
          <w:szCs w:val="32"/>
        </w:rPr>
        <w:t>）完成市委、市政府交办的其他任务。</w:t>
      </w:r>
    </w:p>
    <w:p w14:paraId="24827966" w14:textId="222AD78D" w:rsidR="009A6968" w:rsidRPr="00542B1B" w:rsidRDefault="001679D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246503" w:rsidRPr="00542B1B">
        <w:rPr>
          <w:rFonts w:ascii="Times New Roman" w:eastAsia="仿宋_GB2312" w:hAnsi="Times New Roman" w:cs="Times New Roman"/>
          <w:color w:val="000000" w:themeColor="text1"/>
          <w:sz w:val="32"/>
          <w:szCs w:val="32"/>
        </w:rPr>
        <w:t>20</w:t>
      </w:r>
      <w:r w:rsidRPr="00542B1B">
        <w:rPr>
          <w:rFonts w:ascii="Times New Roman" w:eastAsia="仿宋_GB2312" w:hAnsi="Times New Roman" w:cs="Times New Roman"/>
          <w:color w:val="000000" w:themeColor="text1"/>
          <w:sz w:val="32"/>
          <w:szCs w:val="32"/>
        </w:rPr>
        <w:t>）职能转变。按照党中央、国务院关于转变政府职能、深化放管服改革，深入推进审批服务便民化的决策部署，认真落实省市深化</w:t>
      </w: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一次办好</w:t>
      </w: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改革的要求，组织推进本系统转变政府职能。</w:t>
      </w:r>
    </w:p>
    <w:p w14:paraId="2B45F9EF" w14:textId="5D3B4A2D" w:rsidR="001679DB" w:rsidRPr="00542B1B" w:rsidRDefault="00246503" w:rsidP="00010543">
      <w:pPr>
        <w:spacing w:line="600" w:lineRule="exact"/>
        <w:ind w:firstLineChars="200" w:firstLine="640"/>
        <w:rPr>
          <w:rFonts w:ascii="Times New Roman" w:eastAsia="仿宋_GB2312" w:hAnsi="Times New Roman" w:cs="Times New Roman"/>
          <w:color w:val="000000" w:themeColor="text1"/>
          <w:sz w:val="32"/>
          <w:szCs w:val="32"/>
        </w:rPr>
      </w:pPr>
      <w:r w:rsidRPr="0043683C">
        <w:rPr>
          <w:rFonts w:ascii="仿宋_GB2312" w:eastAsia="仿宋_GB2312" w:hAnsi="宋体" w:cs="宋体" w:hint="eastAsia"/>
          <w:color w:val="000000" w:themeColor="text1"/>
          <w:sz w:val="32"/>
          <w:szCs w:val="32"/>
        </w:rPr>
        <w:t>①</w:t>
      </w:r>
      <w:r w:rsidR="001679DB" w:rsidRPr="0043683C">
        <w:rPr>
          <w:rFonts w:ascii="仿宋_GB2312" w:eastAsia="仿宋_GB2312" w:hAnsi="Times New Roman" w:cs="Times New Roman" w:hint="eastAsia"/>
          <w:color w:val="000000" w:themeColor="text1"/>
          <w:sz w:val="32"/>
          <w:szCs w:val="32"/>
        </w:rPr>
        <w:t>大</w:t>
      </w:r>
      <w:r w:rsidR="001679DB" w:rsidRPr="00542B1B">
        <w:rPr>
          <w:rFonts w:ascii="Times New Roman" w:eastAsia="仿宋_GB2312" w:hAnsi="Times New Roman" w:cs="Times New Roman"/>
          <w:color w:val="000000" w:themeColor="text1"/>
          <w:sz w:val="32"/>
          <w:szCs w:val="32"/>
        </w:rPr>
        <w:t>力推进质量提升。全面加强质量管理和计量、标准、检验检测、认证认可质量基础设施体系建设，推广先进质量管理标准和方法，完善质量激励制度，推进质量共治和品牌建设。强化生产经营者质量安全主体责任，加快建立企业产品质量安全事故强制报告制度及经营者首问和赔偿先付制度，创新第三方质量评价。深化标准化改革，全面实施企业产品与服务标准自我声明公开和监督制度，培育发展技术先进的团体标准，以标准化支撑推动质量强市建设和高质量发展。</w:t>
      </w:r>
    </w:p>
    <w:p w14:paraId="1CB08722" w14:textId="09F40979" w:rsidR="001679DB" w:rsidRPr="00542B1B" w:rsidRDefault="00246503" w:rsidP="00010543">
      <w:pPr>
        <w:spacing w:line="600" w:lineRule="exact"/>
        <w:ind w:firstLineChars="200" w:firstLine="640"/>
        <w:rPr>
          <w:rFonts w:ascii="Times New Roman" w:eastAsia="仿宋_GB2312" w:hAnsi="Times New Roman" w:cs="Times New Roman"/>
          <w:color w:val="000000" w:themeColor="text1"/>
          <w:sz w:val="32"/>
          <w:szCs w:val="32"/>
        </w:rPr>
      </w:pPr>
      <w:r w:rsidRPr="0043683C">
        <w:rPr>
          <w:rFonts w:ascii="仿宋_GB2312" w:eastAsia="仿宋_GB2312" w:hAnsi="宋体" w:cs="宋体" w:hint="eastAsia"/>
          <w:color w:val="000000" w:themeColor="text1"/>
          <w:sz w:val="32"/>
          <w:szCs w:val="32"/>
        </w:rPr>
        <w:t>②</w:t>
      </w:r>
      <w:r w:rsidR="001679DB" w:rsidRPr="0043683C">
        <w:rPr>
          <w:rFonts w:ascii="仿宋_GB2312" w:eastAsia="仿宋_GB2312" w:hAnsi="Times New Roman" w:cs="Times New Roman" w:hint="eastAsia"/>
          <w:color w:val="000000" w:themeColor="text1"/>
          <w:sz w:val="32"/>
          <w:szCs w:val="32"/>
        </w:rPr>
        <w:t>深</w:t>
      </w:r>
      <w:r w:rsidR="001679DB" w:rsidRPr="00542B1B">
        <w:rPr>
          <w:rFonts w:ascii="Times New Roman" w:eastAsia="仿宋_GB2312" w:hAnsi="Times New Roman" w:cs="Times New Roman"/>
          <w:color w:val="000000" w:themeColor="text1"/>
          <w:sz w:val="32"/>
          <w:szCs w:val="32"/>
        </w:rPr>
        <w:t>入推进简政放权。深化商事制度改革。加快检验检测机构市场化社会化改革。进一步减少评比达标、认定奖励、示范创建等活动，促进优化营商环境。</w:t>
      </w:r>
    </w:p>
    <w:p w14:paraId="2AF2D332" w14:textId="1619310D" w:rsidR="001679DB" w:rsidRPr="00542B1B" w:rsidRDefault="00246503" w:rsidP="00010543">
      <w:pPr>
        <w:spacing w:line="600" w:lineRule="exact"/>
        <w:ind w:firstLineChars="200" w:firstLine="640"/>
        <w:rPr>
          <w:rFonts w:ascii="Times New Roman" w:eastAsia="仿宋_GB2312" w:hAnsi="Times New Roman" w:cs="Times New Roman"/>
          <w:color w:val="000000" w:themeColor="text1"/>
          <w:sz w:val="32"/>
          <w:szCs w:val="32"/>
        </w:rPr>
      </w:pPr>
      <w:r w:rsidRPr="0043683C">
        <w:rPr>
          <w:rFonts w:ascii="仿宋_GB2312" w:eastAsia="仿宋_GB2312" w:hAnsi="宋体" w:cs="宋体" w:hint="eastAsia"/>
          <w:color w:val="000000" w:themeColor="text1"/>
          <w:sz w:val="32"/>
          <w:szCs w:val="32"/>
        </w:rPr>
        <w:t>③</w:t>
      </w:r>
      <w:r w:rsidR="001679DB" w:rsidRPr="0043683C">
        <w:rPr>
          <w:rFonts w:ascii="仿宋_GB2312" w:eastAsia="仿宋_GB2312" w:hAnsi="Times New Roman" w:cs="Times New Roman" w:hint="eastAsia"/>
          <w:color w:val="000000" w:themeColor="text1"/>
          <w:sz w:val="32"/>
          <w:szCs w:val="32"/>
        </w:rPr>
        <w:t>严</w:t>
      </w:r>
      <w:r w:rsidR="001679DB" w:rsidRPr="00542B1B">
        <w:rPr>
          <w:rFonts w:ascii="Times New Roman" w:eastAsia="仿宋_GB2312" w:hAnsi="Times New Roman" w:cs="Times New Roman"/>
          <w:color w:val="000000" w:themeColor="text1"/>
          <w:sz w:val="32"/>
          <w:szCs w:val="32"/>
        </w:rPr>
        <w:t>守安全底线。遵循</w:t>
      </w:r>
      <w:r w:rsidR="003353A7" w:rsidRPr="00542B1B">
        <w:rPr>
          <w:rFonts w:ascii="Times New Roman" w:eastAsia="仿宋_GB2312" w:hAnsi="Times New Roman" w:cs="Times New Roman"/>
          <w:color w:val="000000" w:themeColor="text1"/>
          <w:sz w:val="32"/>
          <w:szCs w:val="32"/>
        </w:rPr>
        <w:t>“</w:t>
      </w:r>
      <w:r w:rsidR="001679DB" w:rsidRPr="00542B1B">
        <w:rPr>
          <w:rFonts w:ascii="Times New Roman" w:eastAsia="仿宋_GB2312" w:hAnsi="Times New Roman" w:cs="Times New Roman"/>
          <w:color w:val="000000" w:themeColor="text1"/>
          <w:sz w:val="32"/>
          <w:szCs w:val="32"/>
        </w:rPr>
        <w:t>最严谨的标准、最严格的监管、最严厉的处罚、最严肃的问责</w:t>
      </w:r>
      <w:r w:rsidR="003353A7" w:rsidRPr="00542B1B">
        <w:rPr>
          <w:rFonts w:ascii="Times New Roman" w:eastAsia="仿宋_GB2312" w:hAnsi="Times New Roman" w:cs="Times New Roman"/>
          <w:color w:val="000000" w:themeColor="text1"/>
          <w:sz w:val="32"/>
          <w:szCs w:val="32"/>
        </w:rPr>
        <w:t>”</w:t>
      </w:r>
      <w:r w:rsidR="001679DB" w:rsidRPr="00542B1B">
        <w:rPr>
          <w:rFonts w:ascii="Times New Roman" w:eastAsia="仿宋_GB2312" w:hAnsi="Times New Roman" w:cs="Times New Roman"/>
          <w:color w:val="000000" w:themeColor="text1"/>
          <w:sz w:val="32"/>
          <w:szCs w:val="32"/>
        </w:rPr>
        <w:t>要求，依法加强食品安全、药品安全、工业产品质量安全、特种设备安全监管，强化现场检查，严惩违法违规行为，有效防范系统性风险，让人民群众买得放心、用得放心、吃得放心。</w:t>
      </w:r>
    </w:p>
    <w:p w14:paraId="5D243241" w14:textId="513814E7" w:rsidR="001679DB" w:rsidRPr="00542B1B" w:rsidRDefault="00246503" w:rsidP="00010543">
      <w:pPr>
        <w:spacing w:line="600" w:lineRule="exact"/>
        <w:ind w:firstLineChars="200" w:firstLine="640"/>
        <w:rPr>
          <w:rFonts w:ascii="Times New Roman" w:eastAsia="仿宋_GB2312" w:hAnsi="Times New Roman" w:cs="Times New Roman"/>
          <w:color w:val="000000" w:themeColor="text1"/>
          <w:sz w:val="32"/>
          <w:szCs w:val="32"/>
        </w:rPr>
      </w:pPr>
      <w:r w:rsidRPr="0043683C">
        <w:rPr>
          <w:rFonts w:ascii="仿宋_GB2312" w:eastAsia="仿宋_GB2312" w:hAnsi="宋体" w:cs="宋体" w:hint="eastAsia"/>
          <w:color w:val="000000" w:themeColor="text1"/>
          <w:sz w:val="32"/>
          <w:szCs w:val="32"/>
        </w:rPr>
        <w:lastRenderedPageBreak/>
        <w:t>④</w:t>
      </w:r>
      <w:r w:rsidR="001679DB" w:rsidRPr="0043683C">
        <w:rPr>
          <w:rFonts w:ascii="仿宋_GB2312" w:eastAsia="仿宋_GB2312" w:hAnsi="Times New Roman" w:cs="Times New Roman" w:hint="eastAsia"/>
          <w:color w:val="000000" w:themeColor="text1"/>
          <w:sz w:val="32"/>
          <w:szCs w:val="32"/>
        </w:rPr>
        <w:t>加</w:t>
      </w:r>
      <w:r w:rsidR="001679DB" w:rsidRPr="00542B1B">
        <w:rPr>
          <w:rFonts w:ascii="Times New Roman" w:eastAsia="仿宋_GB2312" w:hAnsi="Times New Roman" w:cs="Times New Roman"/>
          <w:color w:val="000000" w:themeColor="text1"/>
          <w:sz w:val="32"/>
          <w:szCs w:val="32"/>
        </w:rPr>
        <w:t>强事中事后监管。加快清理废除全市妨碍统一市场和公平竞争的各种规定和做法，加强反垄断、反不正当竞争统一执法，维护公平竞争市场秩序。强化依据标准监管，强化风险管理，全面推行</w:t>
      </w:r>
      <w:r w:rsidR="003353A7" w:rsidRPr="00542B1B">
        <w:rPr>
          <w:rFonts w:ascii="Times New Roman" w:eastAsia="仿宋_GB2312" w:hAnsi="Times New Roman" w:cs="Times New Roman"/>
          <w:color w:val="000000" w:themeColor="text1"/>
          <w:sz w:val="32"/>
          <w:szCs w:val="32"/>
        </w:rPr>
        <w:t>“</w:t>
      </w:r>
      <w:r w:rsidR="001679DB" w:rsidRPr="00542B1B">
        <w:rPr>
          <w:rFonts w:ascii="Times New Roman" w:eastAsia="仿宋_GB2312" w:hAnsi="Times New Roman" w:cs="Times New Roman"/>
          <w:color w:val="000000" w:themeColor="text1"/>
          <w:sz w:val="32"/>
          <w:szCs w:val="32"/>
        </w:rPr>
        <w:t>双随机、一公开</w:t>
      </w:r>
      <w:r w:rsidR="003353A7" w:rsidRPr="00542B1B">
        <w:rPr>
          <w:rFonts w:ascii="Times New Roman" w:eastAsia="仿宋_GB2312" w:hAnsi="Times New Roman" w:cs="Times New Roman"/>
          <w:color w:val="000000" w:themeColor="text1"/>
          <w:sz w:val="32"/>
          <w:szCs w:val="32"/>
        </w:rPr>
        <w:t>”</w:t>
      </w:r>
      <w:r w:rsidR="001679DB" w:rsidRPr="00542B1B">
        <w:rPr>
          <w:rFonts w:ascii="Times New Roman" w:eastAsia="仿宋_GB2312" w:hAnsi="Times New Roman" w:cs="Times New Roman"/>
          <w:color w:val="000000" w:themeColor="text1"/>
          <w:sz w:val="32"/>
          <w:szCs w:val="32"/>
        </w:rPr>
        <w:t>和</w:t>
      </w:r>
      <w:r w:rsidR="003353A7" w:rsidRPr="00542B1B">
        <w:rPr>
          <w:rFonts w:ascii="Times New Roman" w:eastAsia="仿宋_GB2312" w:hAnsi="Times New Roman" w:cs="Times New Roman"/>
          <w:color w:val="000000" w:themeColor="text1"/>
          <w:sz w:val="32"/>
          <w:szCs w:val="32"/>
        </w:rPr>
        <w:t>“</w:t>
      </w:r>
      <w:r w:rsidR="001679DB" w:rsidRPr="00542B1B">
        <w:rPr>
          <w:rFonts w:ascii="Times New Roman" w:eastAsia="仿宋_GB2312" w:hAnsi="Times New Roman" w:cs="Times New Roman"/>
          <w:color w:val="000000" w:themeColor="text1"/>
          <w:sz w:val="32"/>
          <w:szCs w:val="32"/>
        </w:rPr>
        <w:t>互联网</w:t>
      </w:r>
      <w:r w:rsidR="001679DB" w:rsidRPr="00542B1B">
        <w:rPr>
          <w:rFonts w:ascii="Times New Roman" w:eastAsia="仿宋_GB2312" w:hAnsi="Times New Roman" w:cs="Times New Roman"/>
          <w:color w:val="000000" w:themeColor="text1"/>
          <w:sz w:val="32"/>
          <w:szCs w:val="32"/>
        </w:rPr>
        <w:t>+</w:t>
      </w:r>
      <w:r w:rsidR="001679DB" w:rsidRPr="00542B1B">
        <w:rPr>
          <w:rFonts w:ascii="Times New Roman" w:eastAsia="仿宋_GB2312" w:hAnsi="Times New Roman" w:cs="Times New Roman"/>
          <w:color w:val="000000" w:themeColor="text1"/>
          <w:sz w:val="32"/>
          <w:szCs w:val="32"/>
        </w:rPr>
        <w:t>监管</w:t>
      </w:r>
      <w:r w:rsidR="003353A7" w:rsidRPr="00542B1B">
        <w:rPr>
          <w:rFonts w:ascii="Times New Roman" w:eastAsia="仿宋_GB2312" w:hAnsi="Times New Roman" w:cs="Times New Roman"/>
          <w:color w:val="000000" w:themeColor="text1"/>
          <w:sz w:val="32"/>
          <w:szCs w:val="32"/>
        </w:rPr>
        <w:t>”</w:t>
      </w:r>
      <w:r w:rsidR="001679DB" w:rsidRPr="00542B1B">
        <w:rPr>
          <w:rFonts w:ascii="Times New Roman" w:eastAsia="仿宋_GB2312" w:hAnsi="Times New Roman" w:cs="Times New Roman"/>
          <w:color w:val="000000" w:themeColor="text1"/>
          <w:sz w:val="32"/>
          <w:szCs w:val="32"/>
        </w:rPr>
        <w:t>，加快推进全市监管信息共享，构建以信息公示为手段、以信用监管为核心的新型市场监管体系。</w:t>
      </w:r>
    </w:p>
    <w:p w14:paraId="7A003809" w14:textId="33576ED4" w:rsidR="001679DB" w:rsidRPr="00542B1B" w:rsidRDefault="00246503" w:rsidP="00010543">
      <w:pPr>
        <w:spacing w:line="600" w:lineRule="exact"/>
        <w:ind w:firstLineChars="200" w:firstLine="640"/>
        <w:rPr>
          <w:rFonts w:ascii="Times New Roman" w:eastAsia="仿宋_GB2312" w:hAnsi="Times New Roman" w:cs="Times New Roman"/>
          <w:color w:val="000000" w:themeColor="text1"/>
          <w:sz w:val="32"/>
          <w:szCs w:val="32"/>
        </w:rPr>
      </w:pPr>
      <w:r w:rsidRPr="0043683C">
        <w:rPr>
          <w:rFonts w:ascii="仿宋_GB2312" w:eastAsia="仿宋_GB2312" w:hAnsi="宋体" w:cs="宋体" w:hint="eastAsia"/>
          <w:color w:val="000000" w:themeColor="text1"/>
          <w:sz w:val="32"/>
          <w:szCs w:val="32"/>
        </w:rPr>
        <w:t>⑤</w:t>
      </w:r>
      <w:r w:rsidR="001679DB" w:rsidRPr="0043683C">
        <w:rPr>
          <w:rFonts w:ascii="仿宋_GB2312" w:eastAsia="仿宋_GB2312" w:hAnsi="Times New Roman" w:cs="Times New Roman" w:hint="eastAsia"/>
          <w:color w:val="000000" w:themeColor="text1"/>
          <w:sz w:val="32"/>
          <w:szCs w:val="32"/>
        </w:rPr>
        <w:t>深</w:t>
      </w:r>
      <w:r w:rsidR="001679DB" w:rsidRPr="00542B1B">
        <w:rPr>
          <w:rFonts w:ascii="Times New Roman" w:eastAsia="仿宋_GB2312" w:hAnsi="Times New Roman" w:cs="Times New Roman"/>
          <w:color w:val="000000" w:themeColor="text1"/>
          <w:sz w:val="32"/>
          <w:szCs w:val="32"/>
        </w:rPr>
        <w:t>化综合行政执法改革。整合市场监管执法职能和执法队伍，减少执法层级，推动执法力量下沉。完善执法程序，严格执法责任，规范执法行为，加强执法监督，强化激励约束。落实属地管理责任，理顺职责关系，创新监管执法方式，提高执法队伍履职尽责能力。加强市场监管执法队伍建设，提高职业化水平。</w:t>
      </w:r>
    </w:p>
    <w:p w14:paraId="5297040F" w14:textId="07BDE6B8" w:rsidR="001679DB" w:rsidRPr="00542B1B" w:rsidRDefault="00246503" w:rsidP="00010543">
      <w:pPr>
        <w:spacing w:line="600" w:lineRule="exact"/>
        <w:ind w:firstLineChars="200" w:firstLine="640"/>
        <w:rPr>
          <w:rFonts w:ascii="Times New Roman" w:eastAsia="仿宋_GB2312" w:hAnsi="Times New Roman" w:cs="Times New Roman"/>
          <w:color w:val="000000" w:themeColor="text1"/>
          <w:sz w:val="32"/>
          <w:szCs w:val="32"/>
        </w:rPr>
      </w:pPr>
      <w:r w:rsidRPr="0043683C">
        <w:rPr>
          <w:rFonts w:ascii="仿宋_GB2312" w:eastAsia="仿宋_GB2312" w:hAnsi="宋体" w:cs="宋体" w:hint="eastAsia"/>
          <w:color w:val="000000" w:themeColor="text1"/>
          <w:sz w:val="32"/>
          <w:szCs w:val="32"/>
        </w:rPr>
        <w:t>⑥</w:t>
      </w:r>
      <w:r w:rsidR="001679DB" w:rsidRPr="0043683C">
        <w:rPr>
          <w:rFonts w:ascii="仿宋_GB2312" w:eastAsia="仿宋_GB2312" w:hAnsi="Times New Roman" w:cs="Times New Roman" w:hint="eastAsia"/>
          <w:color w:val="000000" w:themeColor="text1"/>
          <w:sz w:val="32"/>
          <w:szCs w:val="32"/>
        </w:rPr>
        <w:t>提</w:t>
      </w:r>
      <w:r w:rsidR="001679DB" w:rsidRPr="00542B1B">
        <w:rPr>
          <w:rFonts w:ascii="Times New Roman" w:eastAsia="仿宋_GB2312" w:hAnsi="Times New Roman" w:cs="Times New Roman"/>
          <w:color w:val="000000" w:themeColor="text1"/>
          <w:sz w:val="32"/>
          <w:szCs w:val="32"/>
        </w:rPr>
        <w:t>高服务水平。加快整合消费者投诉、质量监督举报、食品药品投诉、知识产权投诉、价格举报专线。主动服务新技术新产业新业态新模式发展，运用大数据加强对市场主体服务，积极服务个体工商户、私营企业和办事群众，促进大众创业、万众创新。加大全市知识产权信息开放和利用程度，对政府掌握的知识产权信息资源，除涉及国家经济技术安全的以外，逐步免费向知识产权服务机构和社会公众开放。推进知识产权信息公共服务平台建设，实现知识产权服务便利集约高效。</w:t>
      </w:r>
    </w:p>
    <w:p w14:paraId="0A360947" w14:textId="77777777" w:rsidR="00D91190" w:rsidRPr="00542B1B" w:rsidRDefault="00F039FD" w:rsidP="00010543">
      <w:pPr>
        <w:pStyle w:val="4"/>
        <w:spacing w:beforeLines="0" w:before="0" w:afterLines="0" w:after="0" w:line="600" w:lineRule="exact"/>
        <w:rPr>
          <w:rFonts w:ascii="Times New Roman" w:hAnsi="Times New Roman" w:cs="Times New Roman"/>
        </w:rPr>
      </w:pPr>
      <w:bookmarkStart w:id="16" w:name="_Toc49697813"/>
      <w:bookmarkStart w:id="17" w:name="_Toc16309"/>
      <w:bookmarkStart w:id="18" w:name="_Toc49960421"/>
      <w:bookmarkStart w:id="19" w:name="_Toc49697512"/>
      <w:bookmarkStart w:id="20" w:name="_Toc53149123"/>
      <w:bookmarkStart w:id="21" w:name="_Toc187905283"/>
      <w:r w:rsidRPr="00542B1B">
        <w:rPr>
          <w:rFonts w:ascii="Times New Roman" w:hAnsi="Times New Roman" w:cs="Times New Roman"/>
        </w:rPr>
        <w:t>2.</w:t>
      </w:r>
      <w:r w:rsidRPr="00542B1B">
        <w:rPr>
          <w:rFonts w:ascii="Times New Roman" w:hAnsi="Times New Roman" w:cs="Times New Roman"/>
        </w:rPr>
        <w:t>部门机构</w:t>
      </w:r>
      <w:bookmarkEnd w:id="16"/>
      <w:bookmarkEnd w:id="17"/>
      <w:bookmarkEnd w:id="18"/>
      <w:bookmarkEnd w:id="19"/>
      <w:bookmarkEnd w:id="20"/>
      <w:bookmarkEnd w:id="21"/>
      <w:r w:rsidRPr="00542B1B">
        <w:rPr>
          <w:rFonts w:ascii="Times New Roman" w:hAnsi="Times New Roman" w:cs="Times New Roman"/>
        </w:rPr>
        <w:t>设置</w:t>
      </w:r>
    </w:p>
    <w:p w14:paraId="3E2F031E" w14:textId="3C4FDC0B" w:rsidR="0087078F" w:rsidRPr="00542B1B" w:rsidRDefault="001679DB" w:rsidP="00010543">
      <w:pPr>
        <w:spacing w:line="600" w:lineRule="exact"/>
        <w:ind w:firstLineChars="200" w:firstLine="640"/>
        <w:rPr>
          <w:rFonts w:ascii="Times New Roman" w:eastAsia="仿宋_GB2312" w:hAnsi="Times New Roman" w:cs="Times New Roman"/>
          <w:sz w:val="32"/>
          <w:szCs w:val="32"/>
        </w:rPr>
      </w:pPr>
      <w:bookmarkStart w:id="22" w:name="_Toc49960422"/>
      <w:r w:rsidRPr="00542B1B">
        <w:rPr>
          <w:rFonts w:ascii="Times New Roman" w:eastAsia="仿宋_GB2312" w:hAnsi="Times New Roman" w:cs="Times New Roman"/>
          <w:sz w:val="32"/>
          <w:szCs w:val="32"/>
        </w:rPr>
        <w:lastRenderedPageBreak/>
        <w:t>曲阜市市场监督管理局</w:t>
      </w:r>
      <w:r w:rsidR="0087078F" w:rsidRPr="00542B1B">
        <w:rPr>
          <w:rFonts w:ascii="Times New Roman" w:eastAsia="仿宋_GB2312" w:hAnsi="Times New Roman" w:cs="Times New Roman"/>
          <w:sz w:val="32"/>
          <w:szCs w:val="32"/>
        </w:rPr>
        <w:t>内设</w:t>
      </w:r>
      <w:r w:rsidRPr="00542B1B">
        <w:rPr>
          <w:rFonts w:ascii="Times New Roman" w:eastAsia="仿宋_GB2312" w:hAnsi="Times New Roman" w:cs="Times New Roman"/>
          <w:sz w:val="32"/>
          <w:szCs w:val="32"/>
        </w:rPr>
        <w:t>20</w:t>
      </w:r>
      <w:r w:rsidR="0087078F" w:rsidRPr="00542B1B">
        <w:rPr>
          <w:rFonts w:ascii="Times New Roman" w:eastAsia="仿宋_GB2312" w:hAnsi="Times New Roman" w:cs="Times New Roman"/>
          <w:sz w:val="32"/>
          <w:szCs w:val="32"/>
        </w:rPr>
        <w:t>个科室，包括</w:t>
      </w:r>
      <w:r w:rsidRPr="00542B1B">
        <w:rPr>
          <w:rFonts w:ascii="Times New Roman" w:eastAsia="仿宋_GB2312" w:hAnsi="Times New Roman" w:cs="Times New Roman"/>
          <w:sz w:val="32"/>
          <w:szCs w:val="32"/>
        </w:rPr>
        <w:t>办公室</w:t>
      </w:r>
      <w:r w:rsidR="005F3524"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挂综合规划科、新闻宣传科牌子</w:t>
      </w:r>
      <w:r w:rsidR="005F3524" w:rsidRPr="00542B1B">
        <w:rPr>
          <w:rFonts w:ascii="Times New Roman" w:eastAsia="仿宋_GB2312" w:hAnsi="Times New Roman" w:cs="Times New Roman"/>
          <w:sz w:val="32"/>
          <w:szCs w:val="32"/>
        </w:rPr>
        <w:t>）</w:t>
      </w:r>
      <w:r w:rsidR="0087078F"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党建科</w:t>
      </w:r>
      <w:r w:rsidR="005F3524"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挂人事科、对外合作科牌子</w:t>
      </w:r>
      <w:r w:rsidR="005F3524" w:rsidRPr="00542B1B">
        <w:rPr>
          <w:rFonts w:ascii="Times New Roman" w:eastAsia="仿宋_GB2312" w:hAnsi="Times New Roman" w:cs="Times New Roman"/>
          <w:sz w:val="32"/>
          <w:szCs w:val="32"/>
        </w:rPr>
        <w:t>）</w:t>
      </w:r>
      <w:r w:rsidR="0087078F"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法规科</w:t>
      </w:r>
      <w:r w:rsidR="0087078F"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信用监督管理科</w:t>
      </w:r>
      <w:r w:rsidR="005F3524"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挂登记服务科、个体私营经济发展促进科、中共曲阜市个体私营企业综合委员会办公室牌子</w:t>
      </w:r>
      <w:r w:rsidR="005F3524" w:rsidRPr="00542B1B">
        <w:rPr>
          <w:rFonts w:ascii="Times New Roman" w:eastAsia="仿宋_GB2312" w:hAnsi="Times New Roman" w:cs="Times New Roman"/>
          <w:sz w:val="32"/>
          <w:szCs w:val="32"/>
        </w:rPr>
        <w:t>）</w:t>
      </w:r>
      <w:r w:rsidR="0087078F"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价格监督检查科</w:t>
      </w:r>
      <w:r w:rsidR="0087078F"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反不正当竞争科</w:t>
      </w:r>
      <w:r w:rsidR="005F3524"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挂规范直销与打击传销办公室牌子</w:t>
      </w:r>
      <w:r w:rsidR="005F3524"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、网络交易监督管理科、广告监督管理科</w:t>
      </w:r>
      <w:r w:rsidR="005F3524"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挂知识产权保护与运用促进科、消费者权益保护科牌子</w:t>
      </w:r>
      <w:r w:rsidR="005F3524"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、产品质量安全监督管理科</w:t>
      </w:r>
      <w:r w:rsidR="005F3524"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挂质量发展科、计量科、标准化科、认证认可科牌子</w:t>
      </w:r>
      <w:r w:rsidR="005F3524"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、食品安全协调科、食品生产安全监督管理科、食品流通安全监督管理科</w:t>
      </w:r>
      <w:r w:rsidR="005F3524"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挂集贸市场规范管理科牌子</w:t>
      </w:r>
      <w:r w:rsidR="005F3524"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、餐饮服务食品安全监督管理科、特种设备安全监察科、科技和财务科、药品、医疗器械监督管理科</w:t>
      </w:r>
      <w:r w:rsidR="005F3524"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挂化妆品监督管理科牌子</w:t>
      </w:r>
      <w:r w:rsidR="005F3524" w:rsidRPr="00542B1B">
        <w:rPr>
          <w:rFonts w:ascii="Times New Roman" w:eastAsia="仿宋_GB2312" w:hAnsi="Times New Roman" w:cs="Times New Roman"/>
          <w:sz w:val="32"/>
          <w:szCs w:val="32"/>
        </w:rPr>
        <w:t>）</w:t>
      </w:r>
      <w:r w:rsidR="0087078F" w:rsidRPr="00542B1B">
        <w:rPr>
          <w:rFonts w:ascii="Times New Roman" w:eastAsia="仿宋_GB2312" w:hAnsi="Times New Roman" w:cs="Times New Roman"/>
          <w:sz w:val="32"/>
          <w:szCs w:val="32"/>
        </w:rPr>
        <w:t>。</w:t>
      </w:r>
    </w:p>
    <w:p w14:paraId="7E64B753" w14:textId="2F624688" w:rsidR="0087078F" w:rsidRPr="00542B1B" w:rsidRDefault="001679DB"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曲阜市市场监督管理局</w:t>
      </w:r>
      <w:r w:rsidR="0087078F" w:rsidRPr="00542B1B">
        <w:rPr>
          <w:rFonts w:ascii="Times New Roman" w:eastAsia="仿宋_GB2312" w:hAnsi="Times New Roman" w:cs="Times New Roman"/>
          <w:sz w:val="32"/>
          <w:szCs w:val="32"/>
        </w:rPr>
        <w:t>管辖</w:t>
      </w:r>
      <w:r w:rsidRPr="00542B1B">
        <w:rPr>
          <w:rFonts w:ascii="Times New Roman" w:eastAsia="仿宋_GB2312" w:hAnsi="Times New Roman" w:cs="Times New Roman"/>
          <w:sz w:val="32"/>
          <w:szCs w:val="32"/>
        </w:rPr>
        <w:t>15</w:t>
      </w:r>
      <w:r w:rsidRPr="00542B1B">
        <w:rPr>
          <w:rFonts w:ascii="Times New Roman" w:eastAsia="仿宋_GB2312" w:hAnsi="Times New Roman" w:cs="Times New Roman"/>
          <w:sz w:val="32"/>
          <w:szCs w:val="32"/>
        </w:rPr>
        <w:t>个市场监督管理所，</w:t>
      </w: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个事业单位</w:t>
      </w:r>
      <w:r w:rsidR="007B5D2C" w:rsidRPr="00542B1B">
        <w:rPr>
          <w:rFonts w:ascii="Times New Roman" w:eastAsia="仿宋_GB2312" w:hAnsi="Times New Roman" w:cs="Times New Roman"/>
          <w:sz w:val="32"/>
          <w:szCs w:val="32"/>
        </w:rPr>
        <w:t>（曲阜市知识产权事业发展中心、曲阜市计量检定测试所、曲阜市市场监管综合执法大队）</w:t>
      </w:r>
      <w:r w:rsidR="0087078F" w:rsidRPr="00542B1B">
        <w:rPr>
          <w:rFonts w:ascii="Times New Roman" w:eastAsia="仿宋_GB2312" w:hAnsi="Times New Roman" w:cs="Times New Roman"/>
          <w:sz w:val="32"/>
          <w:szCs w:val="32"/>
        </w:rPr>
        <w:t>。</w:t>
      </w:r>
    </w:p>
    <w:p w14:paraId="091D5C38" w14:textId="4D9F96B0" w:rsidR="00D91190" w:rsidRPr="00542B1B" w:rsidRDefault="00F039FD" w:rsidP="00AD1B99">
      <w:pPr>
        <w:pStyle w:val="20"/>
        <w:spacing w:beforeLines="0" w:before="0" w:afterLines="0" w:after="0" w:line="600" w:lineRule="exact"/>
        <w:ind w:firstLine="640"/>
        <w:rPr>
          <w:b w:val="0"/>
        </w:rPr>
      </w:pPr>
      <w:bookmarkStart w:id="23" w:name="_Toc85653778"/>
      <w:bookmarkStart w:id="24" w:name="_Toc121910685"/>
      <w:bookmarkStart w:id="25" w:name="_Toc121921172"/>
      <w:r w:rsidRPr="00542B1B">
        <w:rPr>
          <w:b w:val="0"/>
        </w:rPr>
        <w:t>（二）年度收入情况</w:t>
      </w:r>
      <w:bookmarkEnd w:id="22"/>
      <w:bookmarkEnd w:id="23"/>
      <w:bookmarkEnd w:id="24"/>
      <w:bookmarkEnd w:id="25"/>
    </w:p>
    <w:p w14:paraId="1ACB7630" w14:textId="083612BD" w:rsidR="00830862" w:rsidRPr="00542B1B" w:rsidRDefault="007B5D2C"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曲阜市市场监督管理局</w:t>
      </w:r>
      <w:r w:rsidR="00F039FD" w:rsidRPr="00542B1B">
        <w:rPr>
          <w:rFonts w:ascii="Times New Roman" w:eastAsia="仿宋_GB2312" w:hAnsi="Times New Roman" w:cs="Times New Roman"/>
          <w:sz w:val="32"/>
          <w:szCs w:val="32"/>
        </w:rPr>
        <w:t>202</w:t>
      </w:r>
      <w:r w:rsidRPr="00542B1B">
        <w:rPr>
          <w:rFonts w:ascii="Times New Roman" w:eastAsia="仿宋_GB2312" w:hAnsi="Times New Roman" w:cs="Times New Roman"/>
          <w:sz w:val="32"/>
          <w:szCs w:val="32"/>
        </w:rPr>
        <w:t>1</w:t>
      </w:r>
      <w:r w:rsidR="00F039FD" w:rsidRPr="00542B1B">
        <w:rPr>
          <w:rFonts w:ascii="Times New Roman" w:eastAsia="仿宋_GB2312" w:hAnsi="Times New Roman" w:cs="Times New Roman"/>
          <w:sz w:val="32"/>
          <w:szCs w:val="32"/>
        </w:rPr>
        <w:t>年初收入预算</w:t>
      </w:r>
      <w:r w:rsidRPr="00542B1B">
        <w:rPr>
          <w:rFonts w:ascii="Times New Roman" w:eastAsia="仿宋_GB2312" w:hAnsi="Times New Roman" w:cs="Times New Roman"/>
          <w:sz w:val="32"/>
          <w:szCs w:val="32"/>
        </w:rPr>
        <w:t>3,012.76</w:t>
      </w:r>
      <w:r w:rsidR="00F039FD" w:rsidRPr="00542B1B">
        <w:rPr>
          <w:rFonts w:ascii="Times New Roman" w:eastAsia="仿宋_GB2312" w:hAnsi="Times New Roman" w:cs="Times New Roman"/>
          <w:sz w:val="32"/>
          <w:szCs w:val="32"/>
        </w:rPr>
        <w:t>万元，其中</w:t>
      </w:r>
      <w:r w:rsidR="00DA6EC1" w:rsidRPr="00542B1B">
        <w:rPr>
          <w:rFonts w:ascii="Times New Roman" w:eastAsia="仿宋_GB2312" w:hAnsi="Times New Roman" w:cs="Times New Roman"/>
          <w:sz w:val="32"/>
          <w:szCs w:val="32"/>
        </w:rPr>
        <w:t>一般公共收入预算财政拨款</w:t>
      </w:r>
      <w:r w:rsidR="00DA6EC1" w:rsidRPr="00542B1B">
        <w:rPr>
          <w:rFonts w:ascii="Times New Roman" w:eastAsia="仿宋_GB2312" w:hAnsi="Times New Roman" w:cs="Times New Roman"/>
          <w:sz w:val="32"/>
          <w:szCs w:val="32"/>
        </w:rPr>
        <w:t>3,012.76</w:t>
      </w:r>
      <w:r w:rsidR="00DA6EC1" w:rsidRPr="00542B1B">
        <w:rPr>
          <w:rFonts w:ascii="Times New Roman" w:eastAsia="仿宋_GB2312" w:hAnsi="Times New Roman" w:cs="Times New Roman"/>
          <w:sz w:val="32"/>
          <w:szCs w:val="32"/>
        </w:rPr>
        <w:t>万元</w:t>
      </w:r>
      <w:r w:rsidR="00830862" w:rsidRPr="00542B1B">
        <w:rPr>
          <w:rFonts w:ascii="Times New Roman" w:eastAsia="仿宋_GB2312" w:hAnsi="Times New Roman" w:cs="Times New Roman"/>
          <w:sz w:val="32"/>
          <w:szCs w:val="32"/>
        </w:rPr>
        <w:t>。</w:t>
      </w:r>
    </w:p>
    <w:p w14:paraId="46677D27" w14:textId="47BD8E8B" w:rsidR="00D91190" w:rsidRPr="00542B1B" w:rsidRDefault="00830862"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w:t>
      </w:r>
      <w:r w:rsidR="00F039FD" w:rsidRPr="00542B1B">
        <w:rPr>
          <w:rFonts w:ascii="Times New Roman" w:eastAsia="仿宋_GB2312" w:hAnsi="Times New Roman" w:cs="Times New Roman"/>
          <w:sz w:val="32"/>
          <w:szCs w:val="32"/>
        </w:rPr>
        <w:t>收入决算数为</w:t>
      </w:r>
      <w:r w:rsidR="00DA6EC1" w:rsidRPr="00542B1B">
        <w:rPr>
          <w:rFonts w:ascii="Times New Roman" w:eastAsia="仿宋_GB2312" w:hAnsi="Times New Roman" w:cs="Times New Roman"/>
          <w:sz w:val="32"/>
          <w:szCs w:val="32"/>
        </w:rPr>
        <w:t>2,892.41</w:t>
      </w:r>
      <w:r w:rsidR="00F039FD" w:rsidRPr="00542B1B">
        <w:rPr>
          <w:rFonts w:ascii="Times New Roman" w:eastAsia="仿宋_GB2312" w:hAnsi="Times New Roman" w:cs="Times New Roman"/>
          <w:sz w:val="32"/>
          <w:szCs w:val="32"/>
        </w:rPr>
        <w:t>万元，其中一般公共收入预算财政拨款</w:t>
      </w:r>
      <w:r w:rsidR="00DA6EC1" w:rsidRPr="00542B1B">
        <w:rPr>
          <w:rFonts w:ascii="Times New Roman" w:eastAsia="仿宋_GB2312" w:hAnsi="Times New Roman" w:cs="Times New Roman"/>
          <w:sz w:val="32"/>
          <w:szCs w:val="32"/>
        </w:rPr>
        <w:t>2,892.41</w:t>
      </w:r>
      <w:r w:rsidR="00F039FD" w:rsidRPr="00542B1B">
        <w:rPr>
          <w:rFonts w:ascii="Times New Roman" w:eastAsia="仿宋_GB2312" w:hAnsi="Times New Roman" w:cs="Times New Roman"/>
          <w:sz w:val="32"/>
          <w:szCs w:val="32"/>
        </w:rPr>
        <w:t>万元。预算调整金额较大的原因是</w:t>
      </w:r>
      <w:r w:rsidR="007253BA" w:rsidRPr="00542B1B">
        <w:rPr>
          <w:rFonts w:ascii="Times New Roman" w:eastAsia="仿宋_GB2312" w:hAnsi="Times New Roman" w:cs="Times New Roman"/>
          <w:sz w:val="32"/>
          <w:szCs w:val="32"/>
        </w:rPr>
        <w:t>单位在职员工减少，</w:t>
      </w:r>
      <w:r w:rsidR="00ED384E" w:rsidRPr="00542B1B">
        <w:rPr>
          <w:rFonts w:ascii="Times New Roman" w:eastAsia="仿宋_GB2312" w:hAnsi="Times New Roman" w:cs="Times New Roman"/>
          <w:color w:val="000000" w:themeColor="text1"/>
          <w:sz w:val="32"/>
          <w:szCs w:val="32"/>
        </w:rPr>
        <w:t>从严控制成本费用</w:t>
      </w:r>
      <w:r w:rsidR="00F039FD" w:rsidRPr="00542B1B">
        <w:rPr>
          <w:rFonts w:ascii="Times New Roman" w:eastAsia="仿宋_GB2312" w:hAnsi="Times New Roman" w:cs="Times New Roman"/>
          <w:sz w:val="32"/>
          <w:szCs w:val="32"/>
        </w:rPr>
        <w:t>。</w:t>
      </w:r>
    </w:p>
    <w:p w14:paraId="0B390C79" w14:textId="77777777" w:rsidR="00D91190" w:rsidRPr="00542B1B" w:rsidRDefault="00F039FD" w:rsidP="00225D1B">
      <w:pPr>
        <w:pStyle w:val="20"/>
        <w:spacing w:beforeLines="0" w:before="0" w:afterLines="0" w:after="0" w:line="600" w:lineRule="exact"/>
        <w:ind w:firstLine="640"/>
        <w:rPr>
          <w:b w:val="0"/>
        </w:rPr>
      </w:pPr>
      <w:bookmarkStart w:id="26" w:name="_Toc49960423"/>
      <w:bookmarkStart w:id="27" w:name="_Toc85653779"/>
      <w:bookmarkStart w:id="28" w:name="_Toc121910686"/>
      <w:bookmarkStart w:id="29" w:name="_Toc121921173"/>
      <w:r w:rsidRPr="00542B1B">
        <w:rPr>
          <w:b w:val="0"/>
        </w:rPr>
        <w:lastRenderedPageBreak/>
        <w:t>（三）年度支出情况</w:t>
      </w:r>
      <w:bookmarkEnd w:id="26"/>
      <w:bookmarkEnd w:id="27"/>
      <w:bookmarkEnd w:id="28"/>
      <w:bookmarkEnd w:id="29"/>
    </w:p>
    <w:p w14:paraId="26A0467D" w14:textId="433BB611"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部门支出预算</w:t>
      </w:r>
      <w:r w:rsidR="00830862" w:rsidRPr="00542B1B">
        <w:rPr>
          <w:rFonts w:ascii="Times New Roman" w:eastAsia="仿宋_GB2312" w:hAnsi="Times New Roman" w:cs="Times New Roman"/>
          <w:sz w:val="32"/>
          <w:szCs w:val="32"/>
        </w:rPr>
        <w:t>：</w:t>
      </w:r>
      <w:r w:rsidR="00024809"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202</w:t>
      </w:r>
      <w:r w:rsidR="00024809"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年初部门支出预算</w:t>
      </w:r>
      <w:r w:rsidR="00024809" w:rsidRPr="00542B1B">
        <w:rPr>
          <w:rFonts w:ascii="Times New Roman" w:eastAsia="仿宋_GB2312" w:hAnsi="Times New Roman" w:cs="Times New Roman"/>
          <w:sz w:val="32"/>
          <w:szCs w:val="32"/>
        </w:rPr>
        <w:t>3,012.76</w:t>
      </w:r>
      <w:r w:rsidR="00024809" w:rsidRPr="00542B1B">
        <w:rPr>
          <w:rFonts w:ascii="Times New Roman" w:eastAsia="仿宋_GB2312" w:hAnsi="Times New Roman" w:cs="Times New Roman"/>
          <w:sz w:val="32"/>
          <w:szCs w:val="32"/>
        </w:rPr>
        <w:t>万元</w:t>
      </w:r>
      <w:r w:rsidRPr="00542B1B">
        <w:rPr>
          <w:rFonts w:ascii="Times New Roman" w:eastAsia="仿宋_GB2312" w:hAnsi="Times New Roman" w:cs="Times New Roman"/>
          <w:sz w:val="32"/>
          <w:szCs w:val="32"/>
        </w:rPr>
        <w:t>，包括基本支出</w:t>
      </w:r>
      <w:r w:rsidR="00024809" w:rsidRPr="00542B1B">
        <w:rPr>
          <w:rFonts w:ascii="Times New Roman" w:eastAsia="仿宋_GB2312" w:hAnsi="Times New Roman" w:cs="Times New Roman"/>
          <w:sz w:val="32"/>
          <w:szCs w:val="32"/>
        </w:rPr>
        <w:t>2,401.26</w:t>
      </w:r>
      <w:r w:rsidRPr="00542B1B">
        <w:rPr>
          <w:rFonts w:ascii="Times New Roman" w:eastAsia="仿宋_GB2312" w:hAnsi="Times New Roman" w:cs="Times New Roman"/>
          <w:sz w:val="32"/>
          <w:szCs w:val="32"/>
        </w:rPr>
        <w:t>万元，项目支出</w:t>
      </w:r>
      <w:r w:rsidR="00024809" w:rsidRPr="00542B1B">
        <w:rPr>
          <w:rFonts w:ascii="Times New Roman" w:eastAsia="仿宋_GB2312" w:hAnsi="Times New Roman" w:cs="Times New Roman"/>
          <w:sz w:val="32"/>
          <w:szCs w:val="32"/>
        </w:rPr>
        <w:t>611</w:t>
      </w:r>
      <w:r w:rsidRPr="00542B1B">
        <w:rPr>
          <w:rFonts w:ascii="Times New Roman" w:eastAsia="仿宋_GB2312" w:hAnsi="Times New Roman" w:cs="Times New Roman"/>
          <w:sz w:val="32"/>
          <w:szCs w:val="32"/>
        </w:rPr>
        <w:t>.</w:t>
      </w:r>
      <w:r w:rsidR="00024809" w:rsidRPr="00542B1B">
        <w:rPr>
          <w:rFonts w:ascii="Times New Roman" w:eastAsia="仿宋_GB2312" w:hAnsi="Times New Roman" w:cs="Times New Roman"/>
          <w:sz w:val="32"/>
          <w:szCs w:val="32"/>
        </w:rPr>
        <w:t>50</w:t>
      </w:r>
      <w:r w:rsidRPr="00542B1B">
        <w:rPr>
          <w:rFonts w:ascii="Times New Roman" w:eastAsia="仿宋_GB2312" w:hAnsi="Times New Roman" w:cs="Times New Roman"/>
          <w:sz w:val="32"/>
          <w:szCs w:val="32"/>
        </w:rPr>
        <w:t>万元。调整后支出预算为</w:t>
      </w:r>
      <w:r w:rsidR="00024809" w:rsidRPr="00542B1B">
        <w:rPr>
          <w:rFonts w:ascii="Times New Roman" w:eastAsia="仿宋_GB2312" w:hAnsi="Times New Roman" w:cs="Times New Roman"/>
          <w:sz w:val="32"/>
          <w:szCs w:val="32"/>
        </w:rPr>
        <w:t>2,892.41</w:t>
      </w:r>
      <w:r w:rsidR="00024809" w:rsidRPr="00542B1B">
        <w:rPr>
          <w:rFonts w:ascii="Times New Roman" w:eastAsia="仿宋_GB2312" w:hAnsi="Times New Roman" w:cs="Times New Roman"/>
          <w:sz w:val="32"/>
          <w:szCs w:val="32"/>
        </w:rPr>
        <w:t>万元</w:t>
      </w:r>
      <w:r w:rsidRPr="00542B1B">
        <w:rPr>
          <w:rFonts w:ascii="Times New Roman" w:eastAsia="仿宋_GB2312" w:hAnsi="Times New Roman" w:cs="Times New Roman"/>
          <w:sz w:val="32"/>
          <w:szCs w:val="32"/>
        </w:rPr>
        <w:t>。</w:t>
      </w:r>
    </w:p>
    <w:p w14:paraId="6DBCFCA7" w14:textId="5FDBB836"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部门支出决算</w:t>
      </w:r>
      <w:r w:rsidR="00830862"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202</w:t>
      </w:r>
      <w:r w:rsidR="00024809"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年</w:t>
      </w:r>
      <w:r w:rsidR="00024809"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支出决算</w:t>
      </w:r>
      <w:r w:rsidR="00024809" w:rsidRPr="00542B1B">
        <w:rPr>
          <w:rFonts w:ascii="Times New Roman" w:eastAsia="仿宋_GB2312" w:hAnsi="Times New Roman" w:cs="Times New Roman"/>
          <w:sz w:val="32"/>
          <w:szCs w:val="32"/>
        </w:rPr>
        <w:t>2,892.41</w:t>
      </w:r>
      <w:r w:rsidR="00024809" w:rsidRPr="00542B1B">
        <w:rPr>
          <w:rFonts w:ascii="Times New Roman" w:eastAsia="仿宋_GB2312" w:hAnsi="Times New Roman" w:cs="Times New Roman"/>
          <w:sz w:val="32"/>
          <w:szCs w:val="32"/>
        </w:rPr>
        <w:t>万元</w:t>
      </w:r>
      <w:r w:rsidRPr="00542B1B">
        <w:rPr>
          <w:rFonts w:ascii="Times New Roman" w:eastAsia="仿宋_GB2312" w:hAnsi="Times New Roman" w:cs="Times New Roman"/>
          <w:sz w:val="32"/>
          <w:szCs w:val="32"/>
        </w:rPr>
        <w:t>，预算执行率为</w:t>
      </w:r>
      <w:r w:rsidRPr="00542B1B">
        <w:rPr>
          <w:rFonts w:ascii="Times New Roman" w:eastAsia="仿宋_GB2312" w:hAnsi="Times New Roman" w:cs="Times New Roman"/>
          <w:sz w:val="32"/>
          <w:szCs w:val="32"/>
        </w:rPr>
        <w:t>100%</w:t>
      </w:r>
      <w:r w:rsidRPr="00542B1B">
        <w:rPr>
          <w:rFonts w:ascii="Times New Roman" w:eastAsia="仿宋_GB2312" w:hAnsi="Times New Roman" w:cs="Times New Roman"/>
          <w:sz w:val="32"/>
          <w:szCs w:val="32"/>
        </w:rPr>
        <w:t>。其中</w:t>
      </w:r>
      <w:r w:rsidR="001D2E30" w:rsidRPr="00542B1B">
        <w:rPr>
          <w:rFonts w:ascii="Times New Roman" w:eastAsia="仿宋_GB2312" w:hAnsi="Times New Roman" w:cs="Times New Roman"/>
          <w:sz w:val="32"/>
          <w:szCs w:val="32"/>
        </w:rPr>
        <w:t>：</w:t>
      </w:r>
      <w:bookmarkStart w:id="30" w:name="_Hlk84496894"/>
      <w:r w:rsidRPr="00542B1B">
        <w:rPr>
          <w:rFonts w:ascii="Times New Roman" w:eastAsia="仿宋_GB2312" w:hAnsi="Times New Roman" w:cs="Times New Roman"/>
          <w:sz w:val="32"/>
          <w:szCs w:val="32"/>
        </w:rPr>
        <w:t>基本支出</w:t>
      </w:r>
      <w:r w:rsidR="00024809" w:rsidRPr="00542B1B">
        <w:rPr>
          <w:rFonts w:ascii="Times New Roman" w:eastAsia="仿宋_GB2312" w:hAnsi="Times New Roman" w:cs="Times New Roman"/>
          <w:sz w:val="32"/>
          <w:szCs w:val="32"/>
        </w:rPr>
        <w:t>2</w:t>
      </w:r>
      <w:r w:rsidR="003B3675" w:rsidRPr="00542B1B">
        <w:rPr>
          <w:rFonts w:ascii="Times New Roman" w:eastAsia="仿宋_GB2312" w:hAnsi="Times New Roman" w:cs="Times New Roman"/>
          <w:sz w:val="32"/>
          <w:szCs w:val="32"/>
        </w:rPr>
        <w:t>,</w:t>
      </w:r>
      <w:r w:rsidR="00024809" w:rsidRPr="00542B1B">
        <w:rPr>
          <w:rFonts w:ascii="Times New Roman" w:eastAsia="仿宋_GB2312" w:hAnsi="Times New Roman" w:cs="Times New Roman"/>
          <w:sz w:val="32"/>
          <w:szCs w:val="32"/>
        </w:rPr>
        <w:t>247.77</w:t>
      </w:r>
      <w:r w:rsidRPr="00542B1B">
        <w:rPr>
          <w:rFonts w:ascii="Times New Roman" w:eastAsia="仿宋_GB2312" w:hAnsi="Times New Roman" w:cs="Times New Roman"/>
          <w:sz w:val="32"/>
          <w:szCs w:val="32"/>
        </w:rPr>
        <w:t>万元，项目支出</w:t>
      </w:r>
      <w:r w:rsidR="00024809" w:rsidRPr="00542B1B">
        <w:rPr>
          <w:rFonts w:ascii="Times New Roman" w:eastAsia="仿宋_GB2312" w:hAnsi="Times New Roman" w:cs="Times New Roman"/>
          <w:sz w:val="32"/>
          <w:szCs w:val="32"/>
        </w:rPr>
        <w:t>644.64</w:t>
      </w:r>
      <w:r w:rsidRPr="00542B1B">
        <w:rPr>
          <w:rFonts w:ascii="Times New Roman" w:eastAsia="仿宋_GB2312" w:hAnsi="Times New Roman" w:cs="Times New Roman"/>
          <w:sz w:val="32"/>
          <w:szCs w:val="32"/>
        </w:rPr>
        <w:t>万元</w:t>
      </w:r>
      <w:bookmarkEnd w:id="30"/>
      <w:r w:rsidRPr="00542B1B">
        <w:rPr>
          <w:rFonts w:ascii="Times New Roman" w:eastAsia="仿宋_GB2312" w:hAnsi="Times New Roman" w:cs="Times New Roman"/>
          <w:sz w:val="32"/>
          <w:szCs w:val="32"/>
        </w:rPr>
        <w:t>。</w:t>
      </w:r>
    </w:p>
    <w:p w14:paraId="06358B4E" w14:textId="77777777" w:rsidR="00D91190" w:rsidRPr="00542B1B" w:rsidRDefault="00F039FD" w:rsidP="00225D1B">
      <w:pPr>
        <w:pStyle w:val="20"/>
        <w:spacing w:beforeLines="0" w:before="0" w:afterLines="0" w:after="0" w:line="600" w:lineRule="exact"/>
        <w:ind w:firstLine="640"/>
        <w:rPr>
          <w:b w:val="0"/>
        </w:rPr>
      </w:pPr>
      <w:bookmarkStart w:id="31" w:name="_Toc49960424"/>
      <w:bookmarkStart w:id="32" w:name="_Toc85653780"/>
      <w:bookmarkStart w:id="33" w:name="_Toc121910687"/>
      <w:bookmarkStart w:id="34" w:name="_Toc121921174"/>
      <w:r w:rsidRPr="00542B1B">
        <w:rPr>
          <w:b w:val="0"/>
        </w:rPr>
        <w:t>（四）部门资产情况</w:t>
      </w:r>
      <w:bookmarkEnd w:id="31"/>
      <w:bookmarkEnd w:id="32"/>
      <w:bookmarkEnd w:id="33"/>
      <w:bookmarkEnd w:id="34"/>
    </w:p>
    <w:p w14:paraId="3436B12B" w14:textId="3A07DAD4" w:rsidR="00B42E0B" w:rsidRPr="00542B1B" w:rsidRDefault="00B42E0B"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截至</w:t>
      </w:r>
      <w:r w:rsidRPr="00542B1B">
        <w:rPr>
          <w:rFonts w:ascii="Times New Roman" w:eastAsia="仿宋_GB2312" w:hAnsi="Times New Roman" w:cs="Times New Roman"/>
          <w:sz w:val="32"/>
          <w:szCs w:val="32"/>
        </w:rPr>
        <w:t>202</w:t>
      </w:r>
      <w:r w:rsidR="00024809"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年</w:t>
      </w:r>
      <w:r w:rsidRPr="00542B1B">
        <w:rPr>
          <w:rFonts w:ascii="Times New Roman" w:eastAsia="仿宋_GB2312" w:hAnsi="Times New Roman" w:cs="Times New Roman"/>
          <w:sz w:val="32"/>
          <w:szCs w:val="32"/>
        </w:rPr>
        <w:t>12</w:t>
      </w:r>
      <w:r w:rsidRPr="00542B1B">
        <w:rPr>
          <w:rFonts w:ascii="Times New Roman" w:eastAsia="仿宋_GB2312" w:hAnsi="Times New Roman" w:cs="Times New Roman"/>
          <w:sz w:val="32"/>
          <w:szCs w:val="32"/>
        </w:rPr>
        <w:t>月</w:t>
      </w:r>
      <w:r w:rsidRPr="00542B1B">
        <w:rPr>
          <w:rFonts w:ascii="Times New Roman" w:eastAsia="仿宋_GB2312" w:hAnsi="Times New Roman" w:cs="Times New Roman"/>
          <w:sz w:val="32"/>
          <w:szCs w:val="32"/>
        </w:rPr>
        <w:t>31</w:t>
      </w:r>
      <w:r w:rsidRPr="00542B1B">
        <w:rPr>
          <w:rFonts w:ascii="Times New Roman" w:eastAsia="仿宋_GB2312" w:hAnsi="Times New Roman" w:cs="Times New Roman"/>
          <w:sz w:val="32"/>
          <w:szCs w:val="32"/>
        </w:rPr>
        <w:t>日，</w:t>
      </w:r>
      <w:r w:rsidR="00024809"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（本级）资产总额</w:t>
      </w:r>
      <w:r w:rsidR="00A338ED" w:rsidRPr="00542B1B">
        <w:rPr>
          <w:rFonts w:ascii="Times New Roman" w:eastAsia="仿宋_GB2312" w:hAnsi="Times New Roman" w:cs="Times New Roman"/>
          <w:sz w:val="32"/>
          <w:szCs w:val="32"/>
        </w:rPr>
        <w:t>713.19</w:t>
      </w:r>
      <w:r w:rsidRPr="00542B1B">
        <w:rPr>
          <w:rFonts w:ascii="Times New Roman" w:eastAsia="仿宋_GB2312" w:hAnsi="Times New Roman" w:cs="Times New Roman"/>
          <w:sz w:val="32"/>
          <w:szCs w:val="32"/>
        </w:rPr>
        <w:t>万元，其中：流动资产</w:t>
      </w:r>
      <w:r w:rsidR="00A338ED" w:rsidRPr="00542B1B">
        <w:rPr>
          <w:rFonts w:ascii="Times New Roman" w:eastAsia="仿宋_GB2312" w:hAnsi="Times New Roman" w:cs="Times New Roman"/>
          <w:sz w:val="32"/>
          <w:szCs w:val="32"/>
        </w:rPr>
        <w:t>167.74</w:t>
      </w:r>
      <w:r w:rsidRPr="00542B1B">
        <w:rPr>
          <w:rFonts w:ascii="Times New Roman" w:eastAsia="仿宋_GB2312" w:hAnsi="Times New Roman" w:cs="Times New Roman"/>
          <w:sz w:val="32"/>
          <w:szCs w:val="32"/>
        </w:rPr>
        <w:t>万元、固定资产净值</w:t>
      </w:r>
      <w:r w:rsidR="00A338ED" w:rsidRPr="00542B1B">
        <w:rPr>
          <w:rFonts w:ascii="Times New Roman" w:eastAsia="仿宋_GB2312" w:hAnsi="Times New Roman" w:cs="Times New Roman"/>
          <w:sz w:val="32"/>
          <w:szCs w:val="32"/>
        </w:rPr>
        <w:t>545.26</w:t>
      </w:r>
      <w:r w:rsidRPr="00542B1B">
        <w:rPr>
          <w:rFonts w:ascii="Times New Roman" w:eastAsia="仿宋_GB2312" w:hAnsi="Times New Roman" w:cs="Times New Roman"/>
          <w:sz w:val="32"/>
          <w:szCs w:val="32"/>
        </w:rPr>
        <w:t>万元</w:t>
      </w:r>
      <w:r w:rsidR="00A338ED" w:rsidRPr="00542B1B">
        <w:rPr>
          <w:rFonts w:ascii="Times New Roman" w:eastAsia="仿宋_GB2312" w:hAnsi="Times New Roman" w:cs="Times New Roman"/>
          <w:sz w:val="32"/>
          <w:szCs w:val="32"/>
        </w:rPr>
        <w:t>、无形资产</w:t>
      </w:r>
      <w:r w:rsidR="00A338ED" w:rsidRPr="00542B1B">
        <w:rPr>
          <w:rFonts w:ascii="Times New Roman" w:eastAsia="仿宋_GB2312" w:hAnsi="Times New Roman" w:cs="Times New Roman"/>
          <w:sz w:val="32"/>
          <w:szCs w:val="32"/>
        </w:rPr>
        <w:t>0.1</w:t>
      </w:r>
      <w:r w:rsidR="006A7790" w:rsidRPr="00542B1B">
        <w:rPr>
          <w:rFonts w:ascii="Times New Roman" w:eastAsia="仿宋_GB2312" w:hAnsi="Times New Roman" w:cs="Times New Roman"/>
          <w:sz w:val="32"/>
          <w:szCs w:val="32"/>
        </w:rPr>
        <w:t>9</w:t>
      </w:r>
      <w:r w:rsidR="00A338ED" w:rsidRPr="00542B1B">
        <w:rPr>
          <w:rFonts w:ascii="Times New Roman" w:eastAsia="仿宋_GB2312" w:hAnsi="Times New Roman" w:cs="Times New Roman"/>
          <w:sz w:val="32"/>
          <w:szCs w:val="32"/>
        </w:rPr>
        <w:t>万元</w:t>
      </w:r>
      <w:r w:rsidRPr="00542B1B">
        <w:rPr>
          <w:rFonts w:ascii="Times New Roman" w:eastAsia="仿宋_GB2312" w:hAnsi="Times New Roman" w:cs="Times New Roman"/>
          <w:sz w:val="32"/>
          <w:szCs w:val="32"/>
        </w:rPr>
        <w:t>。</w:t>
      </w:r>
    </w:p>
    <w:p w14:paraId="30F279C0" w14:textId="7D61A9C8"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固定资产中土地、房屋及构筑物</w:t>
      </w:r>
      <w:r w:rsidR="006A7790" w:rsidRPr="00542B1B">
        <w:rPr>
          <w:rFonts w:ascii="Times New Roman" w:eastAsia="仿宋_GB2312" w:hAnsi="Times New Roman" w:cs="Times New Roman"/>
          <w:sz w:val="32"/>
          <w:szCs w:val="32"/>
        </w:rPr>
        <w:t>295.02</w:t>
      </w:r>
      <w:r w:rsidRPr="00542B1B">
        <w:rPr>
          <w:rFonts w:ascii="Times New Roman" w:eastAsia="仿宋_GB2312" w:hAnsi="Times New Roman" w:cs="Times New Roman"/>
          <w:sz w:val="32"/>
          <w:szCs w:val="32"/>
        </w:rPr>
        <w:t>万元，占固定资产的</w:t>
      </w:r>
      <w:r w:rsidR="00E44424" w:rsidRPr="00542B1B">
        <w:rPr>
          <w:rFonts w:ascii="Times New Roman" w:eastAsia="仿宋_GB2312" w:hAnsi="Times New Roman" w:cs="Times New Roman"/>
          <w:sz w:val="32"/>
          <w:szCs w:val="32"/>
        </w:rPr>
        <w:t>54.11%</w:t>
      </w:r>
      <w:r w:rsidR="003353A7" w:rsidRPr="00542B1B">
        <w:rPr>
          <w:rFonts w:ascii="Times New Roman" w:eastAsia="仿宋_GB2312" w:hAnsi="Times New Roman" w:cs="Times New Roman"/>
          <w:sz w:val="32"/>
          <w:szCs w:val="32"/>
        </w:rPr>
        <w:t>，</w:t>
      </w:r>
      <w:r w:rsidR="00B65DDB" w:rsidRPr="00542B1B">
        <w:rPr>
          <w:rFonts w:ascii="Times New Roman" w:eastAsia="仿宋_GB2312" w:hAnsi="Times New Roman" w:cs="Times New Roman"/>
          <w:sz w:val="32"/>
          <w:szCs w:val="32"/>
        </w:rPr>
        <w:t>全部为房屋</w:t>
      </w:r>
      <w:r w:rsidR="003353A7"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通用设备</w:t>
      </w:r>
      <w:r w:rsidR="006A7790" w:rsidRPr="00542B1B">
        <w:rPr>
          <w:rFonts w:ascii="Times New Roman" w:eastAsia="仿宋_GB2312" w:hAnsi="Times New Roman" w:cs="Times New Roman"/>
          <w:sz w:val="32"/>
          <w:szCs w:val="32"/>
        </w:rPr>
        <w:t>174.30</w:t>
      </w:r>
      <w:r w:rsidRPr="00542B1B">
        <w:rPr>
          <w:rFonts w:ascii="Times New Roman" w:eastAsia="仿宋_GB2312" w:hAnsi="Times New Roman" w:cs="Times New Roman"/>
          <w:sz w:val="32"/>
          <w:szCs w:val="32"/>
        </w:rPr>
        <w:t>万元，占</w:t>
      </w:r>
      <w:r w:rsidR="00E44424" w:rsidRPr="00542B1B">
        <w:rPr>
          <w:rFonts w:ascii="Times New Roman" w:eastAsia="仿宋_GB2312" w:hAnsi="Times New Roman" w:cs="Times New Roman"/>
          <w:sz w:val="32"/>
          <w:szCs w:val="32"/>
        </w:rPr>
        <w:t>31.97%</w:t>
      </w:r>
      <w:r w:rsidRPr="00542B1B">
        <w:rPr>
          <w:rFonts w:ascii="Times New Roman" w:eastAsia="仿宋_GB2312" w:hAnsi="Times New Roman" w:cs="Times New Roman"/>
          <w:sz w:val="32"/>
          <w:szCs w:val="32"/>
        </w:rPr>
        <w:t>（其中车辆</w:t>
      </w:r>
      <w:r w:rsidR="006A7790" w:rsidRPr="00542B1B">
        <w:rPr>
          <w:rFonts w:ascii="Times New Roman" w:eastAsia="仿宋_GB2312" w:hAnsi="Times New Roman" w:cs="Times New Roman"/>
          <w:sz w:val="32"/>
          <w:szCs w:val="32"/>
        </w:rPr>
        <w:t>78.39</w:t>
      </w:r>
      <w:r w:rsidRPr="00542B1B">
        <w:rPr>
          <w:rFonts w:ascii="Times New Roman" w:eastAsia="仿宋_GB2312" w:hAnsi="Times New Roman" w:cs="Times New Roman"/>
          <w:sz w:val="32"/>
          <w:szCs w:val="32"/>
        </w:rPr>
        <w:t>万元，占</w:t>
      </w:r>
      <w:r w:rsidR="00433DF9" w:rsidRPr="00542B1B">
        <w:rPr>
          <w:rFonts w:ascii="Times New Roman" w:eastAsia="仿宋_GB2312" w:hAnsi="Times New Roman" w:cs="Times New Roman"/>
          <w:sz w:val="32"/>
          <w:szCs w:val="32"/>
        </w:rPr>
        <w:t>14.38</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w:t>
      </w:r>
      <w:r w:rsidR="003353A7"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专用设备</w:t>
      </w:r>
      <w:r w:rsidR="006A7790" w:rsidRPr="00542B1B">
        <w:rPr>
          <w:rFonts w:ascii="Times New Roman" w:eastAsia="仿宋_GB2312" w:hAnsi="Times New Roman" w:cs="Times New Roman"/>
          <w:sz w:val="32"/>
          <w:szCs w:val="32"/>
        </w:rPr>
        <w:t>29.96</w:t>
      </w:r>
      <w:r w:rsidRPr="00542B1B">
        <w:rPr>
          <w:rFonts w:ascii="Times New Roman" w:eastAsia="仿宋_GB2312" w:hAnsi="Times New Roman" w:cs="Times New Roman"/>
          <w:sz w:val="32"/>
          <w:szCs w:val="32"/>
        </w:rPr>
        <w:t>万元，占</w:t>
      </w:r>
      <w:r w:rsidR="00E44424" w:rsidRPr="00542B1B">
        <w:rPr>
          <w:rFonts w:ascii="Times New Roman" w:eastAsia="仿宋_GB2312" w:hAnsi="Times New Roman" w:cs="Times New Roman"/>
          <w:sz w:val="32"/>
          <w:szCs w:val="32"/>
        </w:rPr>
        <w:t>5.49%</w:t>
      </w:r>
      <w:r w:rsidR="003353A7"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家具、用具、装具及动植物</w:t>
      </w:r>
      <w:r w:rsidR="006A7790" w:rsidRPr="00542B1B">
        <w:rPr>
          <w:rFonts w:ascii="Times New Roman" w:eastAsia="仿宋_GB2312" w:hAnsi="Times New Roman" w:cs="Times New Roman"/>
          <w:sz w:val="32"/>
          <w:szCs w:val="32"/>
        </w:rPr>
        <w:t>45.9</w:t>
      </w:r>
      <w:r w:rsidR="00E44424" w:rsidRPr="00542B1B">
        <w:rPr>
          <w:rFonts w:ascii="Times New Roman" w:eastAsia="仿宋_GB2312" w:hAnsi="Times New Roman" w:cs="Times New Roman"/>
          <w:sz w:val="32"/>
          <w:szCs w:val="32"/>
        </w:rPr>
        <w:t>8</w:t>
      </w:r>
      <w:r w:rsidRPr="00542B1B">
        <w:rPr>
          <w:rFonts w:ascii="Times New Roman" w:eastAsia="仿宋_GB2312" w:hAnsi="Times New Roman" w:cs="Times New Roman"/>
          <w:sz w:val="32"/>
          <w:szCs w:val="32"/>
        </w:rPr>
        <w:t>万元，占</w:t>
      </w:r>
      <w:r w:rsidR="00E44424" w:rsidRPr="00542B1B">
        <w:rPr>
          <w:rFonts w:ascii="Times New Roman" w:eastAsia="仿宋_GB2312" w:hAnsi="Times New Roman" w:cs="Times New Roman"/>
          <w:sz w:val="32"/>
          <w:szCs w:val="32"/>
        </w:rPr>
        <w:t>8.43%</w:t>
      </w:r>
      <w:r w:rsidRPr="00542B1B">
        <w:rPr>
          <w:rFonts w:ascii="Times New Roman" w:eastAsia="仿宋_GB2312" w:hAnsi="Times New Roman" w:cs="Times New Roman"/>
          <w:sz w:val="32"/>
          <w:szCs w:val="32"/>
        </w:rPr>
        <w:t>。固定资产构成情况如下图：</w:t>
      </w:r>
    </w:p>
    <w:p w14:paraId="03FD4D25" w14:textId="77777777" w:rsidR="00225D1B" w:rsidRPr="00542B1B" w:rsidRDefault="00225D1B" w:rsidP="00225D1B">
      <w:pPr>
        <w:spacing w:line="600" w:lineRule="exact"/>
        <w:ind w:firstLineChars="200" w:firstLine="640"/>
        <w:rPr>
          <w:rFonts w:ascii="Times New Roman" w:eastAsia="仿宋_GB2312" w:hAnsi="Times New Roman" w:cs="Times New Roman"/>
          <w:sz w:val="32"/>
          <w:szCs w:val="32"/>
        </w:rPr>
      </w:pPr>
    </w:p>
    <w:p w14:paraId="278534C6" w14:textId="77777777" w:rsidR="00225D1B" w:rsidRPr="00542B1B" w:rsidRDefault="00225D1B" w:rsidP="00010543">
      <w:pPr>
        <w:spacing w:line="600" w:lineRule="exact"/>
        <w:ind w:firstLineChars="200" w:firstLine="640"/>
        <w:rPr>
          <w:rFonts w:ascii="Times New Roman" w:eastAsia="仿宋_GB2312" w:hAnsi="Times New Roman" w:cs="Times New Roman"/>
          <w:sz w:val="32"/>
          <w:szCs w:val="32"/>
        </w:rPr>
      </w:pPr>
    </w:p>
    <w:p w14:paraId="43F881CB" w14:textId="77777777" w:rsidR="00270919" w:rsidRPr="00542B1B" w:rsidRDefault="00270919" w:rsidP="00010543">
      <w:pPr>
        <w:spacing w:line="600" w:lineRule="exact"/>
        <w:ind w:firstLineChars="200" w:firstLine="640"/>
        <w:rPr>
          <w:rFonts w:ascii="Times New Roman" w:eastAsia="仿宋_GB2312" w:hAnsi="Times New Roman" w:cs="Times New Roman"/>
          <w:sz w:val="32"/>
          <w:szCs w:val="32"/>
        </w:rPr>
      </w:pPr>
    </w:p>
    <w:p w14:paraId="1F592149" w14:textId="77777777" w:rsidR="00225D1B" w:rsidRPr="00542B1B" w:rsidRDefault="00225D1B" w:rsidP="00010543">
      <w:pPr>
        <w:spacing w:line="600" w:lineRule="exact"/>
        <w:ind w:firstLineChars="200" w:firstLine="640"/>
        <w:rPr>
          <w:rFonts w:ascii="Times New Roman" w:eastAsia="仿宋_GB2312" w:hAnsi="Times New Roman" w:cs="Times New Roman"/>
          <w:sz w:val="32"/>
          <w:szCs w:val="32"/>
        </w:rPr>
      </w:pPr>
    </w:p>
    <w:p w14:paraId="395EA724" w14:textId="788DDC04" w:rsidR="00225D1B" w:rsidRPr="00542B1B" w:rsidRDefault="00225D1B" w:rsidP="00270919">
      <w:pPr>
        <w:spacing w:line="600" w:lineRule="exact"/>
        <w:ind w:firstLineChars="200" w:firstLine="640"/>
        <w:rPr>
          <w:rFonts w:ascii="Times New Roman" w:eastAsia="仿宋_GB2312" w:hAnsi="Times New Roman" w:cs="Times New Roman"/>
          <w:sz w:val="32"/>
          <w:szCs w:val="32"/>
        </w:rPr>
      </w:pPr>
    </w:p>
    <w:p w14:paraId="7F3EDDB3" w14:textId="77777777" w:rsidR="00225D1B" w:rsidRPr="00542B1B" w:rsidRDefault="00225D1B" w:rsidP="00010543">
      <w:pPr>
        <w:spacing w:line="600" w:lineRule="exact"/>
        <w:ind w:firstLineChars="200" w:firstLine="640"/>
        <w:rPr>
          <w:rFonts w:ascii="Times New Roman" w:eastAsia="仿宋_GB2312" w:hAnsi="Times New Roman" w:cs="Times New Roman"/>
          <w:sz w:val="32"/>
          <w:szCs w:val="32"/>
        </w:rPr>
      </w:pPr>
    </w:p>
    <w:p w14:paraId="29CC2320" w14:textId="2AF3B05B" w:rsidR="00225D1B" w:rsidRPr="00542B1B" w:rsidRDefault="00225D1B" w:rsidP="00225D1B">
      <w:pPr>
        <w:spacing w:line="600" w:lineRule="exact"/>
        <w:ind w:firstLineChars="200" w:firstLine="640"/>
        <w:rPr>
          <w:rFonts w:ascii="Times New Roman" w:eastAsia="仿宋_GB2312" w:hAnsi="Times New Roman" w:cs="Times New Roman"/>
          <w:sz w:val="32"/>
          <w:szCs w:val="32"/>
        </w:rPr>
      </w:pPr>
    </w:p>
    <w:p w14:paraId="7F04B7DF" w14:textId="09738C05" w:rsidR="00270919" w:rsidRPr="00542B1B" w:rsidRDefault="00270919" w:rsidP="00270919">
      <w:pPr>
        <w:spacing w:line="600" w:lineRule="exact"/>
        <w:ind w:firstLineChars="200" w:firstLine="420"/>
        <w:rPr>
          <w:rFonts w:ascii="Times New Roman" w:eastAsia="仿宋_GB2312" w:hAnsi="Times New Roman" w:cs="Times New Roman"/>
          <w:sz w:val="32"/>
          <w:szCs w:val="32"/>
        </w:rPr>
      </w:pPr>
      <w:r w:rsidRPr="00542B1B">
        <w:rPr>
          <w:rFonts w:ascii="Times New Roman" w:hAnsi="Times New Roman" w:cs="Times New Roman"/>
          <w:noProof/>
        </w:rPr>
        <w:drawing>
          <wp:anchor distT="0" distB="0" distL="114300" distR="114300" simplePos="0" relativeHeight="251658240" behindDoc="1" locked="0" layoutInCell="1" allowOverlap="1" wp14:anchorId="4A340B33" wp14:editId="30CF3F42">
            <wp:simplePos x="0" y="0"/>
            <wp:positionH relativeFrom="column">
              <wp:posOffset>361950</wp:posOffset>
            </wp:positionH>
            <wp:positionV relativeFrom="paragraph">
              <wp:posOffset>55245</wp:posOffset>
            </wp:positionV>
            <wp:extent cx="4572000" cy="2743200"/>
            <wp:effectExtent l="0" t="0" r="19050" b="19050"/>
            <wp:wrapTight wrapText="bothSides">
              <wp:wrapPolygon edited="0">
                <wp:start x="0" y="0"/>
                <wp:lineTo x="0" y="21600"/>
                <wp:lineTo x="21600" y="21600"/>
                <wp:lineTo x="21600" y="0"/>
                <wp:lineTo x="0"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730ED6A0" w14:textId="77777777" w:rsidR="00270919" w:rsidRPr="00542B1B" w:rsidRDefault="00270919" w:rsidP="00270919">
      <w:pPr>
        <w:spacing w:line="600" w:lineRule="exact"/>
        <w:ind w:firstLineChars="200" w:firstLine="640"/>
        <w:rPr>
          <w:rFonts w:ascii="Times New Roman" w:eastAsia="仿宋_GB2312" w:hAnsi="Times New Roman" w:cs="Times New Roman"/>
          <w:sz w:val="32"/>
          <w:szCs w:val="32"/>
        </w:rPr>
      </w:pPr>
    </w:p>
    <w:p w14:paraId="3C466078" w14:textId="14728C0D" w:rsidR="00225D1B" w:rsidRPr="00542B1B" w:rsidRDefault="00225D1B" w:rsidP="00270919">
      <w:pPr>
        <w:spacing w:line="600" w:lineRule="exact"/>
        <w:ind w:firstLineChars="200" w:firstLine="640"/>
        <w:rPr>
          <w:rFonts w:ascii="Times New Roman" w:eastAsia="仿宋_GB2312" w:hAnsi="Times New Roman" w:cs="Times New Roman"/>
          <w:sz w:val="32"/>
          <w:szCs w:val="32"/>
        </w:rPr>
      </w:pPr>
    </w:p>
    <w:p w14:paraId="72EFB04C" w14:textId="77777777" w:rsidR="00225D1B" w:rsidRPr="00542B1B" w:rsidRDefault="00225D1B" w:rsidP="00010543">
      <w:pPr>
        <w:spacing w:line="600" w:lineRule="exact"/>
        <w:ind w:firstLineChars="200" w:firstLine="640"/>
        <w:rPr>
          <w:rFonts w:ascii="Times New Roman" w:eastAsia="仿宋_GB2312" w:hAnsi="Times New Roman" w:cs="Times New Roman"/>
          <w:sz w:val="32"/>
          <w:szCs w:val="32"/>
        </w:rPr>
      </w:pPr>
    </w:p>
    <w:p w14:paraId="704B4DE4" w14:textId="77777777" w:rsidR="00225D1B" w:rsidRPr="00542B1B" w:rsidRDefault="00225D1B" w:rsidP="00010543">
      <w:pPr>
        <w:spacing w:line="600" w:lineRule="exact"/>
        <w:ind w:firstLineChars="200" w:firstLine="640"/>
        <w:rPr>
          <w:rFonts w:ascii="Times New Roman" w:eastAsia="仿宋_GB2312" w:hAnsi="Times New Roman" w:cs="Times New Roman"/>
          <w:sz w:val="32"/>
          <w:szCs w:val="32"/>
        </w:rPr>
      </w:pPr>
    </w:p>
    <w:p w14:paraId="13F80E74" w14:textId="77777777" w:rsidR="00225D1B" w:rsidRPr="00542B1B" w:rsidRDefault="00225D1B" w:rsidP="00010543">
      <w:pPr>
        <w:spacing w:line="600" w:lineRule="exact"/>
        <w:ind w:firstLineChars="200" w:firstLine="640"/>
        <w:rPr>
          <w:rFonts w:ascii="Times New Roman" w:eastAsia="仿宋_GB2312" w:hAnsi="Times New Roman" w:cs="Times New Roman"/>
          <w:sz w:val="32"/>
          <w:szCs w:val="32"/>
        </w:rPr>
      </w:pPr>
    </w:p>
    <w:p w14:paraId="19BA9D99" w14:textId="77777777" w:rsidR="00270919" w:rsidRPr="00542B1B" w:rsidRDefault="00270919" w:rsidP="00225D1B">
      <w:pPr>
        <w:pStyle w:val="p0"/>
        <w:widowControl w:val="0"/>
        <w:spacing w:beforeLines="50" w:before="156" w:afterLines="50" w:after="156" w:line="600" w:lineRule="exact"/>
        <w:jc w:val="center"/>
        <w:rPr>
          <w:rFonts w:ascii="Times New Roman" w:eastAsia="方正小标宋简体" w:hAnsi="Times New Roman"/>
          <w:sz w:val="32"/>
          <w:szCs w:val="32"/>
        </w:rPr>
      </w:pPr>
    </w:p>
    <w:p w14:paraId="5CAC97E4" w14:textId="433B9655" w:rsidR="00D91190" w:rsidRPr="00542B1B" w:rsidRDefault="00F039FD" w:rsidP="00225D1B">
      <w:pPr>
        <w:pStyle w:val="p0"/>
        <w:widowControl w:val="0"/>
        <w:spacing w:beforeLines="50" w:before="156" w:afterLines="50" w:after="156" w:line="600" w:lineRule="exact"/>
        <w:jc w:val="center"/>
        <w:rPr>
          <w:rFonts w:ascii="Times New Roman" w:eastAsia="方正小标宋简体" w:hAnsi="Times New Roman"/>
          <w:sz w:val="32"/>
          <w:szCs w:val="32"/>
        </w:rPr>
      </w:pPr>
      <w:r w:rsidRPr="00542B1B">
        <w:rPr>
          <w:rFonts w:ascii="Times New Roman" w:eastAsia="方正小标宋简体" w:hAnsi="Times New Roman"/>
          <w:sz w:val="32"/>
          <w:szCs w:val="32"/>
        </w:rPr>
        <w:t>图</w:t>
      </w:r>
      <w:r w:rsidRPr="00542B1B">
        <w:rPr>
          <w:rFonts w:ascii="Times New Roman" w:eastAsia="方正小标宋简体" w:hAnsi="Times New Roman"/>
          <w:sz w:val="32"/>
          <w:szCs w:val="32"/>
        </w:rPr>
        <w:t>1-</w:t>
      </w:r>
      <w:r w:rsidR="00A64754" w:rsidRPr="00542B1B">
        <w:rPr>
          <w:rFonts w:ascii="Times New Roman" w:eastAsia="方正小标宋简体" w:hAnsi="Times New Roman"/>
          <w:sz w:val="32"/>
          <w:szCs w:val="32"/>
        </w:rPr>
        <w:t>1</w:t>
      </w:r>
      <w:r w:rsidR="00AD1B99" w:rsidRPr="00542B1B">
        <w:rPr>
          <w:rFonts w:ascii="Times New Roman" w:eastAsia="方正小标宋简体" w:hAnsi="Times New Roman"/>
          <w:sz w:val="32"/>
          <w:szCs w:val="32"/>
        </w:rPr>
        <w:t>.</w:t>
      </w:r>
      <w:r w:rsidRPr="00542B1B">
        <w:rPr>
          <w:rFonts w:ascii="Times New Roman" w:eastAsia="方正小标宋简体" w:hAnsi="Times New Roman"/>
          <w:sz w:val="32"/>
          <w:szCs w:val="32"/>
        </w:rPr>
        <w:t>固定资产构成情况图</w:t>
      </w:r>
    </w:p>
    <w:p w14:paraId="644BFAA4" w14:textId="29343626"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202</w:t>
      </w:r>
      <w:r w:rsidR="006A7790"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年度</w:t>
      </w:r>
      <w:r w:rsidR="006A7790"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（本级）新增固定资产共计</w:t>
      </w:r>
      <w:r w:rsidR="006A7790" w:rsidRPr="00542B1B">
        <w:rPr>
          <w:rFonts w:ascii="Times New Roman" w:eastAsia="仿宋_GB2312" w:hAnsi="Times New Roman" w:cs="Times New Roman"/>
          <w:sz w:val="32"/>
          <w:szCs w:val="32"/>
        </w:rPr>
        <w:t>13.66</w:t>
      </w:r>
      <w:r w:rsidRPr="00542B1B">
        <w:rPr>
          <w:rFonts w:ascii="Times New Roman" w:eastAsia="仿宋_GB2312" w:hAnsi="Times New Roman" w:cs="Times New Roman"/>
          <w:sz w:val="32"/>
          <w:szCs w:val="32"/>
        </w:rPr>
        <w:t>万元，</w:t>
      </w:r>
      <w:r w:rsidR="006A7790" w:rsidRPr="00542B1B">
        <w:rPr>
          <w:rFonts w:ascii="Times New Roman" w:eastAsia="仿宋_GB2312" w:hAnsi="Times New Roman" w:cs="Times New Roman"/>
          <w:sz w:val="32"/>
          <w:szCs w:val="32"/>
        </w:rPr>
        <w:t>全部为通用设备</w:t>
      </w:r>
      <w:r w:rsidRPr="00542B1B">
        <w:rPr>
          <w:rFonts w:ascii="Times New Roman" w:eastAsia="仿宋_GB2312" w:hAnsi="Times New Roman" w:cs="Times New Roman"/>
          <w:sz w:val="32"/>
          <w:szCs w:val="32"/>
        </w:rPr>
        <w:t>。</w:t>
      </w:r>
    </w:p>
    <w:p w14:paraId="51DB463C" w14:textId="77777777" w:rsidR="00D91190" w:rsidRPr="00542B1B" w:rsidRDefault="00F039FD" w:rsidP="00010543">
      <w:pPr>
        <w:spacing w:line="600" w:lineRule="exact"/>
        <w:ind w:firstLineChars="200" w:firstLine="640"/>
        <w:outlineLvl w:val="0"/>
        <w:rPr>
          <w:rFonts w:ascii="Times New Roman" w:eastAsia="黑体" w:hAnsi="Times New Roman" w:cs="Times New Roman"/>
          <w:color w:val="000000" w:themeColor="text1"/>
          <w:sz w:val="32"/>
          <w:szCs w:val="32"/>
        </w:rPr>
      </w:pPr>
      <w:bookmarkStart w:id="35" w:name="_Toc49960425"/>
      <w:bookmarkStart w:id="36" w:name="_Toc85653781"/>
      <w:bookmarkStart w:id="37" w:name="_Toc121910688"/>
      <w:bookmarkStart w:id="38" w:name="_Toc121921175"/>
      <w:r w:rsidRPr="00542B1B">
        <w:rPr>
          <w:rFonts w:ascii="Times New Roman" w:eastAsia="黑体" w:hAnsi="Times New Roman" w:cs="Times New Roman"/>
          <w:color w:val="000000" w:themeColor="text1"/>
          <w:sz w:val="32"/>
          <w:szCs w:val="32"/>
        </w:rPr>
        <w:t>二、评价组织实施</w:t>
      </w:r>
      <w:bookmarkEnd w:id="35"/>
      <w:bookmarkEnd w:id="36"/>
      <w:bookmarkEnd w:id="37"/>
      <w:bookmarkEnd w:id="38"/>
    </w:p>
    <w:p w14:paraId="642251C6" w14:textId="77777777" w:rsidR="00D91190" w:rsidRPr="00542B1B" w:rsidRDefault="00F039FD" w:rsidP="00AD1B99">
      <w:pPr>
        <w:pStyle w:val="20"/>
        <w:spacing w:beforeLines="0" w:before="0" w:afterLines="0" w:after="0" w:line="600" w:lineRule="exact"/>
        <w:ind w:firstLine="640"/>
        <w:rPr>
          <w:b w:val="0"/>
        </w:rPr>
      </w:pPr>
      <w:bookmarkStart w:id="39" w:name="_Toc49960426"/>
      <w:bookmarkStart w:id="40" w:name="_Toc85653782"/>
      <w:bookmarkStart w:id="41" w:name="_Toc121910689"/>
      <w:bookmarkStart w:id="42" w:name="_Toc121921176"/>
      <w:r w:rsidRPr="00542B1B">
        <w:rPr>
          <w:b w:val="0"/>
        </w:rPr>
        <w:t>（一）评价目的</w:t>
      </w:r>
      <w:bookmarkEnd w:id="39"/>
      <w:bookmarkEnd w:id="40"/>
      <w:bookmarkEnd w:id="41"/>
      <w:bookmarkEnd w:id="42"/>
    </w:p>
    <w:p w14:paraId="13A7FAF0" w14:textId="7A1690F1" w:rsidR="00D91190" w:rsidRPr="00542B1B" w:rsidRDefault="00F039FD" w:rsidP="00010543">
      <w:pPr>
        <w:spacing w:line="600" w:lineRule="exact"/>
        <w:ind w:firstLineChars="200" w:firstLine="640"/>
        <w:rPr>
          <w:rFonts w:ascii="Times New Roman" w:eastAsia="仿宋_GB2312" w:hAnsi="Times New Roman" w:cs="Times New Roman"/>
          <w:color w:val="000000" w:themeColor="text1"/>
          <w:sz w:val="32"/>
          <w:szCs w:val="32"/>
        </w:rPr>
      </w:pPr>
      <w:bookmarkStart w:id="43" w:name="_Hlk84497888"/>
      <w:r w:rsidRPr="00542B1B">
        <w:rPr>
          <w:rFonts w:ascii="Times New Roman" w:eastAsia="仿宋_GB2312" w:hAnsi="Times New Roman" w:cs="Times New Roman"/>
          <w:sz w:val="32"/>
          <w:szCs w:val="32"/>
        </w:rPr>
        <w:t>按照省、市对预算绩效管理工作的整体部署，曲阜市财政局委托山东长恒信会计师事务所有限公司对</w:t>
      </w:r>
      <w:r w:rsidR="00433DF9"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202</w:t>
      </w:r>
      <w:r w:rsidR="00433DF9"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年度部门整体开展绩效评价工作。通过全面梳理</w:t>
      </w:r>
      <w:r w:rsidR="00433DF9" w:rsidRPr="00542B1B">
        <w:rPr>
          <w:rFonts w:ascii="Times New Roman" w:eastAsia="仿宋_GB2312" w:hAnsi="Times New Roman" w:cs="Times New Roman"/>
          <w:sz w:val="32"/>
          <w:szCs w:val="32"/>
        </w:rPr>
        <w:t>曲阜市市场监督管理局</w:t>
      </w:r>
      <w:r w:rsidR="00A64754" w:rsidRPr="00542B1B">
        <w:rPr>
          <w:rFonts w:ascii="Times New Roman" w:eastAsia="仿宋_GB2312" w:hAnsi="Times New Roman" w:cs="Times New Roman"/>
          <w:sz w:val="32"/>
          <w:szCs w:val="32"/>
        </w:rPr>
        <w:t>整体战略目标和年度职能目标、部门年度工作计划和行业中长期发展规划、部门预算管理、资金管理、资产管理、项目管理、履职效能、可持续发展能力、</w:t>
      </w:r>
      <w:r w:rsidR="00AD453A" w:rsidRPr="00542B1B">
        <w:rPr>
          <w:rFonts w:ascii="Times New Roman" w:eastAsia="仿宋_GB2312" w:hAnsi="Times New Roman" w:cs="Times New Roman"/>
          <w:sz w:val="32"/>
          <w:szCs w:val="32"/>
        </w:rPr>
        <w:t>服务对象满意度</w:t>
      </w:r>
      <w:r w:rsidRPr="00542B1B">
        <w:rPr>
          <w:rFonts w:ascii="Times New Roman" w:eastAsia="仿宋_GB2312" w:hAnsi="Times New Roman" w:cs="Times New Roman"/>
          <w:sz w:val="32"/>
          <w:szCs w:val="32"/>
        </w:rPr>
        <w:t>等方面的情况，发现问题，提出建议，进一步改进部门管理，提升部门整体绩效。</w:t>
      </w:r>
    </w:p>
    <w:p w14:paraId="2E529325" w14:textId="77777777" w:rsidR="00D91190" w:rsidRPr="00542B1B" w:rsidRDefault="00F039FD" w:rsidP="00AD1B99">
      <w:pPr>
        <w:pStyle w:val="20"/>
        <w:spacing w:beforeLines="0" w:before="0" w:afterLines="0" w:after="0" w:line="600" w:lineRule="exact"/>
        <w:ind w:firstLine="640"/>
        <w:rPr>
          <w:b w:val="0"/>
        </w:rPr>
      </w:pPr>
      <w:bookmarkStart w:id="44" w:name="_Toc49960427"/>
      <w:bookmarkStart w:id="45" w:name="_Toc85653783"/>
      <w:bookmarkStart w:id="46" w:name="_Toc121910690"/>
      <w:bookmarkStart w:id="47" w:name="_Toc121921177"/>
      <w:bookmarkEnd w:id="43"/>
      <w:r w:rsidRPr="00542B1B">
        <w:rPr>
          <w:b w:val="0"/>
        </w:rPr>
        <w:lastRenderedPageBreak/>
        <w:t>（二）评价依据</w:t>
      </w:r>
      <w:bookmarkEnd w:id="44"/>
      <w:bookmarkEnd w:id="45"/>
      <w:bookmarkEnd w:id="46"/>
      <w:bookmarkEnd w:id="47"/>
    </w:p>
    <w:p w14:paraId="30E3B0A2" w14:textId="77777777"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bookmarkStart w:id="48" w:name="_Hlk84497917"/>
      <w:r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《中共中央、国务院关于全面实施预算绩效管理的意见》（中发〔</w:t>
      </w:r>
      <w:r w:rsidRPr="00542B1B">
        <w:rPr>
          <w:rFonts w:ascii="Times New Roman" w:eastAsia="仿宋_GB2312" w:hAnsi="Times New Roman" w:cs="Times New Roman"/>
          <w:sz w:val="32"/>
          <w:szCs w:val="32"/>
        </w:rPr>
        <w:t>2018</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34</w:t>
      </w:r>
      <w:r w:rsidRPr="00542B1B">
        <w:rPr>
          <w:rFonts w:ascii="Times New Roman" w:eastAsia="仿宋_GB2312" w:hAnsi="Times New Roman" w:cs="Times New Roman"/>
          <w:sz w:val="32"/>
          <w:szCs w:val="32"/>
        </w:rPr>
        <w:t>号）；</w:t>
      </w:r>
    </w:p>
    <w:p w14:paraId="29FC078D" w14:textId="5D720CE1"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2</w:t>
      </w:r>
      <w:r w:rsidR="00D30EC0" w:rsidRPr="00542B1B">
        <w:rPr>
          <w:rFonts w:ascii="Times New Roman" w:eastAsia="仿宋_GB2312" w:hAnsi="Times New Roman" w:cs="Times New Roman"/>
          <w:sz w:val="32"/>
          <w:szCs w:val="32"/>
        </w:rPr>
        <w:t>.</w:t>
      </w:r>
      <w:r w:rsidR="00D30EC0" w:rsidRPr="00542B1B">
        <w:rPr>
          <w:rFonts w:ascii="Times New Roman" w:eastAsia="仿宋_GB2312" w:hAnsi="Times New Roman" w:cs="Times New Roman"/>
          <w:sz w:val="32"/>
          <w:szCs w:val="32"/>
        </w:rPr>
        <w:t>《山东省省级部门和单位整体绩效管理暂行办法》</w:t>
      </w:r>
      <w:r w:rsidR="00D30EC0" w:rsidRPr="00542B1B">
        <w:rPr>
          <w:rFonts w:ascii="Times New Roman" w:eastAsia="仿宋_GB2312" w:hAnsi="Times New Roman" w:cs="Times New Roman"/>
          <w:sz w:val="32"/>
          <w:szCs w:val="32"/>
        </w:rPr>
        <w:t xml:space="preserve"> </w:t>
      </w:r>
      <w:r w:rsidR="00D30EC0" w:rsidRPr="00542B1B">
        <w:rPr>
          <w:rFonts w:ascii="Times New Roman" w:eastAsia="仿宋_GB2312" w:hAnsi="Times New Roman" w:cs="Times New Roman"/>
          <w:sz w:val="32"/>
          <w:szCs w:val="32"/>
        </w:rPr>
        <w:t>（鲁财绩〔</w:t>
      </w:r>
      <w:r w:rsidR="00D30EC0" w:rsidRPr="00542B1B">
        <w:rPr>
          <w:rFonts w:ascii="Times New Roman" w:eastAsia="仿宋_GB2312" w:hAnsi="Times New Roman" w:cs="Times New Roman"/>
          <w:sz w:val="32"/>
          <w:szCs w:val="32"/>
        </w:rPr>
        <w:t>2021</w:t>
      </w:r>
      <w:r w:rsidR="00D30EC0" w:rsidRPr="00542B1B">
        <w:rPr>
          <w:rFonts w:ascii="Times New Roman" w:eastAsia="仿宋_GB2312" w:hAnsi="Times New Roman" w:cs="Times New Roman"/>
          <w:sz w:val="32"/>
          <w:szCs w:val="32"/>
        </w:rPr>
        <w:t>〕</w:t>
      </w:r>
      <w:r w:rsidR="00D30EC0" w:rsidRPr="00542B1B">
        <w:rPr>
          <w:rFonts w:ascii="Times New Roman" w:eastAsia="仿宋_GB2312" w:hAnsi="Times New Roman" w:cs="Times New Roman"/>
          <w:sz w:val="32"/>
          <w:szCs w:val="32"/>
        </w:rPr>
        <w:t>1</w:t>
      </w:r>
      <w:r w:rsidR="00D30EC0" w:rsidRPr="00542B1B">
        <w:rPr>
          <w:rFonts w:ascii="Times New Roman" w:eastAsia="仿宋_GB2312" w:hAnsi="Times New Roman" w:cs="Times New Roman"/>
          <w:sz w:val="32"/>
          <w:szCs w:val="32"/>
        </w:rPr>
        <w:t>号）</w:t>
      </w:r>
      <w:r w:rsidRPr="00542B1B">
        <w:rPr>
          <w:rFonts w:ascii="Times New Roman" w:eastAsia="仿宋_GB2312" w:hAnsi="Times New Roman" w:cs="Times New Roman"/>
          <w:sz w:val="32"/>
          <w:szCs w:val="32"/>
        </w:rPr>
        <w:t>；</w:t>
      </w:r>
    </w:p>
    <w:p w14:paraId="0E77AAC5" w14:textId="649DD4AB" w:rsidR="00C15C84" w:rsidRPr="00542B1B" w:rsidRDefault="00AD1B99"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3.</w:t>
      </w:r>
      <w:r w:rsidR="00A64754" w:rsidRPr="00542B1B">
        <w:rPr>
          <w:rFonts w:ascii="Times New Roman" w:eastAsia="仿宋_GB2312" w:hAnsi="Times New Roman" w:cs="Times New Roman"/>
          <w:sz w:val="32"/>
          <w:szCs w:val="32"/>
        </w:rPr>
        <w:t>济宁市财政局关于印发《济宁市市级部门和单位整体绩效管理暂行办法》的通知（济财绩〔</w:t>
      </w:r>
      <w:r w:rsidR="00A64754" w:rsidRPr="00542B1B">
        <w:rPr>
          <w:rFonts w:ascii="Times New Roman" w:eastAsia="仿宋_GB2312" w:hAnsi="Times New Roman" w:cs="Times New Roman"/>
          <w:sz w:val="32"/>
          <w:szCs w:val="32"/>
        </w:rPr>
        <w:t>2021</w:t>
      </w:r>
      <w:r w:rsidR="00A64754" w:rsidRPr="00542B1B">
        <w:rPr>
          <w:rFonts w:ascii="Times New Roman" w:eastAsia="仿宋_GB2312" w:hAnsi="Times New Roman" w:cs="Times New Roman"/>
          <w:sz w:val="32"/>
          <w:szCs w:val="32"/>
        </w:rPr>
        <w:t>〕</w:t>
      </w:r>
      <w:r w:rsidR="00A64754" w:rsidRPr="00542B1B">
        <w:rPr>
          <w:rFonts w:ascii="Times New Roman" w:eastAsia="仿宋_GB2312" w:hAnsi="Times New Roman" w:cs="Times New Roman"/>
          <w:sz w:val="32"/>
          <w:szCs w:val="32"/>
        </w:rPr>
        <w:t>2</w:t>
      </w:r>
      <w:r w:rsidR="00A64754" w:rsidRPr="00542B1B">
        <w:rPr>
          <w:rFonts w:ascii="Times New Roman" w:eastAsia="仿宋_GB2312" w:hAnsi="Times New Roman" w:cs="Times New Roman"/>
          <w:sz w:val="32"/>
          <w:szCs w:val="32"/>
        </w:rPr>
        <w:t>号</w:t>
      </w:r>
      <w:r w:rsidR="00A64754" w:rsidRPr="00542B1B">
        <w:rPr>
          <w:rFonts w:ascii="Times New Roman" w:eastAsia="仿宋_GB2312" w:hAnsi="Times New Roman" w:cs="Times New Roman"/>
          <w:sz w:val="32"/>
          <w:szCs w:val="32"/>
        </w:rPr>
        <w:t>)</w:t>
      </w:r>
      <w:r w:rsidR="00F039FD" w:rsidRPr="00542B1B">
        <w:rPr>
          <w:rFonts w:ascii="Times New Roman" w:eastAsia="仿宋_GB2312" w:hAnsi="Times New Roman" w:cs="Times New Roman"/>
          <w:sz w:val="32"/>
          <w:szCs w:val="32"/>
        </w:rPr>
        <w:t>；</w:t>
      </w:r>
    </w:p>
    <w:p w14:paraId="4090DE30" w14:textId="05BAD73C"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4.</w:t>
      </w:r>
      <w:r w:rsidRPr="00542B1B">
        <w:rPr>
          <w:rFonts w:ascii="Times New Roman" w:eastAsia="仿宋_GB2312" w:hAnsi="Times New Roman" w:cs="Times New Roman"/>
          <w:sz w:val="32"/>
          <w:szCs w:val="32"/>
        </w:rPr>
        <w:t>被评价单位提交的反映部门管理的佐证材料，包括但不限于部门整体战略和职能目标、</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三定</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方案、部门年度工作计划和总结、行业规划、管理制度文件、财务资料、预算审查及批复资料、预算执行过程资料、决算报告等；</w:t>
      </w:r>
    </w:p>
    <w:p w14:paraId="10A89E53" w14:textId="77777777"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5.</w:t>
      </w:r>
      <w:r w:rsidRPr="00542B1B">
        <w:rPr>
          <w:rFonts w:ascii="Times New Roman" w:eastAsia="仿宋_GB2312" w:hAnsi="Times New Roman" w:cs="Times New Roman"/>
          <w:sz w:val="32"/>
          <w:szCs w:val="32"/>
        </w:rPr>
        <w:t>被评价单位提交的反映部门履职结果的佐证材料；</w:t>
      </w:r>
    </w:p>
    <w:p w14:paraId="2FCE8330" w14:textId="77777777"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6.</w:t>
      </w:r>
      <w:r w:rsidRPr="00542B1B">
        <w:rPr>
          <w:rFonts w:ascii="Times New Roman" w:eastAsia="仿宋_GB2312" w:hAnsi="Times New Roman" w:cs="Times New Roman"/>
          <w:sz w:val="32"/>
          <w:szCs w:val="32"/>
        </w:rPr>
        <w:t>评价工作组通过公开渠道查询、社会调查收集或专家咨询获取的相关资料；</w:t>
      </w:r>
    </w:p>
    <w:p w14:paraId="208B8249" w14:textId="77777777"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7.</w:t>
      </w:r>
      <w:r w:rsidRPr="00542B1B">
        <w:rPr>
          <w:rFonts w:ascii="Times New Roman" w:eastAsia="仿宋_GB2312" w:hAnsi="Times New Roman" w:cs="Times New Roman"/>
          <w:sz w:val="32"/>
          <w:szCs w:val="32"/>
        </w:rPr>
        <w:t>其他资料。</w:t>
      </w:r>
    </w:p>
    <w:p w14:paraId="2311E6B0" w14:textId="77777777" w:rsidR="00D91190" w:rsidRPr="00542B1B" w:rsidRDefault="00F039FD" w:rsidP="00AD1B99">
      <w:pPr>
        <w:pStyle w:val="20"/>
        <w:spacing w:beforeLines="0" w:before="0" w:afterLines="0" w:after="0" w:line="600" w:lineRule="exact"/>
        <w:ind w:firstLine="640"/>
        <w:rPr>
          <w:b w:val="0"/>
        </w:rPr>
      </w:pPr>
      <w:bookmarkStart w:id="49" w:name="_Toc49960428"/>
      <w:bookmarkStart w:id="50" w:name="_Toc85653784"/>
      <w:bookmarkStart w:id="51" w:name="_Toc121910691"/>
      <w:bookmarkStart w:id="52" w:name="_Toc121921178"/>
      <w:bookmarkEnd w:id="48"/>
      <w:r w:rsidRPr="00542B1B">
        <w:rPr>
          <w:b w:val="0"/>
        </w:rPr>
        <w:t>（三）评价方式方法</w:t>
      </w:r>
      <w:bookmarkEnd w:id="49"/>
      <w:bookmarkEnd w:id="50"/>
      <w:bookmarkEnd w:id="51"/>
      <w:bookmarkEnd w:id="52"/>
    </w:p>
    <w:p w14:paraId="00CBC250" w14:textId="36F35648"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bookmarkStart w:id="53" w:name="_Toc464463672"/>
      <w:bookmarkStart w:id="54" w:name="_Toc16600241"/>
      <w:bookmarkStart w:id="55" w:name="_Toc464463789"/>
      <w:bookmarkStart w:id="56" w:name="_Toc464464275"/>
      <w:bookmarkStart w:id="57" w:name="_Hlk84500748"/>
      <w:r w:rsidRPr="00542B1B">
        <w:rPr>
          <w:rFonts w:ascii="Times New Roman" w:eastAsia="仿宋_GB2312" w:hAnsi="Times New Roman" w:cs="Times New Roman"/>
          <w:sz w:val="32"/>
          <w:szCs w:val="32"/>
        </w:rPr>
        <w:t>1.</w:t>
      </w:r>
      <w:bookmarkStart w:id="58" w:name="_Hlk84500687"/>
      <w:r w:rsidRPr="00542B1B">
        <w:rPr>
          <w:rFonts w:ascii="Times New Roman" w:eastAsia="仿宋_GB2312" w:hAnsi="Times New Roman" w:cs="Times New Roman"/>
          <w:sz w:val="32"/>
          <w:szCs w:val="32"/>
        </w:rPr>
        <w:t>案卷研究法</w:t>
      </w:r>
      <w:bookmarkEnd w:id="53"/>
      <w:bookmarkEnd w:id="54"/>
      <w:bookmarkEnd w:id="55"/>
      <w:bookmarkEnd w:id="56"/>
      <w:bookmarkEnd w:id="58"/>
      <w:r w:rsidRPr="00542B1B">
        <w:rPr>
          <w:rFonts w:ascii="Times New Roman" w:eastAsia="仿宋_GB2312" w:hAnsi="Times New Roman" w:cs="Times New Roman"/>
          <w:sz w:val="32"/>
          <w:szCs w:val="32"/>
        </w:rPr>
        <w:t>。通过全面梳理、分析</w:t>
      </w:r>
      <w:r w:rsidR="00433DF9"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提供的有关财务、资产、项目执行等方面的资料，对</w:t>
      </w:r>
      <w:r w:rsidR="00433DF9"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年度工作内容、预算收支安排、年度预算资金支持内容的完成情况及预期效果实现情况等进行研究。</w:t>
      </w:r>
    </w:p>
    <w:p w14:paraId="23EA1868" w14:textId="669112F5"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2.</w:t>
      </w:r>
      <w:bookmarkStart w:id="59" w:name="_Hlk84500698"/>
      <w:r w:rsidRPr="00542B1B">
        <w:rPr>
          <w:rFonts w:ascii="Times New Roman" w:eastAsia="仿宋_GB2312" w:hAnsi="Times New Roman" w:cs="Times New Roman"/>
          <w:sz w:val="32"/>
          <w:szCs w:val="32"/>
        </w:rPr>
        <w:t>现场调查法</w:t>
      </w:r>
      <w:bookmarkEnd w:id="59"/>
      <w:r w:rsidRPr="00542B1B">
        <w:rPr>
          <w:rFonts w:ascii="Times New Roman" w:eastAsia="仿宋_GB2312" w:hAnsi="Times New Roman" w:cs="Times New Roman"/>
          <w:sz w:val="32"/>
          <w:szCs w:val="32"/>
        </w:rPr>
        <w:t>。通过对</w:t>
      </w:r>
      <w:r w:rsidR="00433DF9"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开展现场调研和访谈，了解单位职能履行情况、单位管理情况以及年度任</w:t>
      </w:r>
      <w:r w:rsidRPr="00542B1B">
        <w:rPr>
          <w:rFonts w:ascii="Times New Roman" w:eastAsia="仿宋_GB2312" w:hAnsi="Times New Roman" w:cs="Times New Roman"/>
          <w:sz w:val="32"/>
          <w:szCs w:val="32"/>
        </w:rPr>
        <w:lastRenderedPageBreak/>
        <w:t>务完成情况，并听取相关科室对部门管理、资金分配等方面的意见建议。</w:t>
      </w:r>
      <w:bookmarkStart w:id="60" w:name="_Toc464463794"/>
      <w:bookmarkStart w:id="61" w:name="_Toc464464280"/>
      <w:bookmarkStart w:id="62" w:name="_Toc464463677"/>
      <w:bookmarkStart w:id="63" w:name="_Toc16600243"/>
    </w:p>
    <w:p w14:paraId="66B7211A" w14:textId="77777777"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3.</w:t>
      </w:r>
      <w:bookmarkStart w:id="64" w:name="_Hlk84500708"/>
      <w:r w:rsidRPr="00542B1B">
        <w:rPr>
          <w:rFonts w:ascii="Times New Roman" w:eastAsia="仿宋_GB2312" w:hAnsi="Times New Roman" w:cs="Times New Roman"/>
          <w:sz w:val="32"/>
          <w:szCs w:val="32"/>
        </w:rPr>
        <w:t>专家咨询</w:t>
      </w:r>
      <w:bookmarkEnd w:id="60"/>
      <w:bookmarkEnd w:id="61"/>
      <w:bookmarkEnd w:id="62"/>
      <w:r w:rsidRPr="00542B1B">
        <w:rPr>
          <w:rFonts w:ascii="Times New Roman" w:eastAsia="仿宋_GB2312" w:hAnsi="Times New Roman" w:cs="Times New Roman"/>
          <w:sz w:val="32"/>
          <w:szCs w:val="32"/>
        </w:rPr>
        <w:t>法</w:t>
      </w:r>
      <w:bookmarkEnd w:id="63"/>
      <w:bookmarkEnd w:id="64"/>
      <w:r w:rsidRPr="00542B1B">
        <w:rPr>
          <w:rFonts w:ascii="Times New Roman" w:eastAsia="仿宋_GB2312" w:hAnsi="Times New Roman" w:cs="Times New Roman"/>
          <w:sz w:val="32"/>
          <w:szCs w:val="32"/>
        </w:rPr>
        <w:t>。在评价过程中，适时邀请绩效管理、财政管理和业务专家参与评价工作，对评价指标体系设计、部门绩效分析等提出咨询建议。</w:t>
      </w:r>
    </w:p>
    <w:p w14:paraId="1A7DC730" w14:textId="77777777" w:rsidR="00D91190" w:rsidRPr="00542B1B" w:rsidRDefault="00F039FD" w:rsidP="00AD1B99">
      <w:pPr>
        <w:pStyle w:val="20"/>
        <w:spacing w:beforeLines="0" w:before="0" w:afterLines="0" w:after="0" w:line="600" w:lineRule="exact"/>
        <w:ind w:firstLine="640"/>
        <w:rPr>
          <w:b w:val="0"/>
        </w:rPr>
      </w:pPr>
      <w:bookmarkStart w:id="65" w:name="_Hlk49086509"/>
      <w:bookmarkStart w:id="66" w:name="_Toc49960429"/>
      <w:bookmarkStart w:id="67" w:name="_Toc85653785"/>
      <w:bookmarkStart w:id="68" w:name="_Toc121910692"/>
      <w:bookmarkStart w:id="69" w:name="_Toc121921179"/>
      <w:bookmarkEnd w:id="57"/>
      <w:r w:rsidRPr="00542B1B">
        <w:rPr>
          <w:b w:val="0"/>
        </w:rPr>
        <w:t>（四）指标体系</w:t>
      </w:r>
      <w:bookmarkEnd w:id="65"/>
      <w:bookmarkEnd w:id="66"/>
      <w:bookmarkEnd w:id="67"/>
      <w:bookmarkEnd w:id="68"/>
      <w:bookmarkEnd w:id="69"/>
    </w:p>
    <w:p w14:paraId="664F4B69" w14:textId="450CD9C2" w:rsidR="00D91190" w:rsidRPr="00542B1B" w:rsidRDefault="00F039FD"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sz w:val="32"/>
          <w:szCs w:val="32"/>
        </w:rPr>
        <w:t>本次评价设置了管理效率、履职效能、可持续发展能力及满意度</w:t>
      </w:r>
      <w:r w:rsidRPr="00542B1B">
        <w:rPr>
          <w:rFonts w:ascii="Times New Roman" w:eastAsia="仿宋_GB2312" w:hAnsi="Times New Roman" w:cs="Times New Roman"/>
          <w:sz w:val="32"/>
          <w:szCs w:val="32"/>
        </w:rPr>
        <w:t>4</w:t>
      </w:r>
      <w:r w:rsidRPr="00542B1B">
        <w:rPr>
          <w:rFonts w:ascii="Times New Roman" w:eastAsia="仿宋_GB2312" w:hAnsi="Times New Roman" w:cs="Times New Roman"/>
          <w:sz w:val="32"/>
          <w:szCs w:val="32"/>
        </w:rPr>
        <w:t>个方面的一级评价指标，</w:t>
      </w:r>
      <w:r w:rsidR="003A4B48" w:rsidRPr="00542B1B">
        <w:rPr>
          <w:rFonts w:ascii="Times New Roman" w:eastAsia="仿宋_GB2312" w:hAnsi="Times New Roman" w:cs="Times New Roman"/>
          <w:sz w:val="32"/>
          <w:szCs w:val="32"/>
        </w:rPr>
        <w:t>1</w:t>
      </w:r>
      <w:r w:rsidR="004B6E39" w:rsidRPr="00542B1B">
        <w:rPr>
          <w:rFonts w:ascii="Times New Roman" w:eastAsia="仿宋_GB2312" w:hAnsi="Times New Roman" w:cs="Times New Roman"/>
          <w:sz w:val="32"/>
          <w:szCs w:val="32"/>
        </w:rPr>
        <w:t>0</w:t>
      </w:r>
      <w:r w:rsidRPr="00542B1B">
        <w:rPr>
          <w:rFonts w:ascii="Times New Roman" w:eastAsia="仿宋_GB2312" w:hAnsi="Times New Roman" w:cs="Times New Roman"/>
          <w:sz w:val="32"/>
          <w:szCs w:val="32"/>
        </w:rPr>
        <w:t>个二级评价指标，</w:t>
      </w:r>
      <w:r w:rsidR="004B6E39" w:rsidRPr="00542B1B">
        <w:rPr>
          <w:rFonts w:ascii="Times New Roman" w:eastAsia="仿宋_GB2312" w:hAnsi="Times New Roman" w:cs="Times New Roman"/>
          <w:sz w:val="32"/>
          <w:szCs w:val="32"/>
        </w:rPr>
        <w:t>20</w:t>
      </w:r>
      <w:r w:rsidRPr="00542B1B">
        <w:rPr>
          <w:rFonts w:ascii="Times New Roman" w:eastAsia="仿宋_GB2312" w:hAnsi="Times New Roman" w:cs="Times New Roman"/>
          <w:sz w:val="32"/>
          <w:szCs w:val="32"/>
        </w:rPr>
        <w:t>个三级指标，</w:t>
      </w:r>
      <w:r w:rsidR="004B6E39" w:rsidRPr="00542B1B">
        <w:rPr>
          <w:rFonts w:ascii="Times New Roman" w:eastAsia="仿宋_GB2312" w:hAnsi="Times New Roman" w:cs="Times New Roman"/>
          <w:sz w:val="32"/>
          <w:szCs w:val="32"/>
        </w:rPr>
        <w:t>41</w:t>
      </w:r>
      <w:r w:rsidRPr="00542B1B">
        <w:rPr>
          <w:rFonts w:ascii="Times New Roman" w:eastAsia="仿宋_GB2312" w:hAnsi="Times New Roman" w:cs="Times New Roman"/>
          <w:sz w:val="32"/>
          <w:szCs w:val="32"/>
        </w:rPr>
        <w:t>个四级指标。其中管理效率为共性的评价指标，包括</w:t>
      </w:r>
      <w:bookmarkStart w:id="70" w:name="_Hlk84187888"/>
      <w:r w:rsidRPr="00542B1B">
        <w:rPr>
          <w:rFonts w:ascii="Times New Roman" w:eastAsia="仿宋_GB2312" w:hAnsi="Times New Roman" w:cs="Times New Roman"/>
          <w:sz w:val="32"/>
          <w:szCs w:val="32"/>
        </w:rPr>
        <w:t>预算管理</w:t>
      </w:r>
      <w:bookmarkEnd w:id="70"/>
      <w:r w:rsidRPr="00542B1B">
        <w:rPr>
          <w:rFonts w:ascii="Times New Roman" w:eastAsia="仿宋_GB2312" w:hAnsi="Times New Roman" w:cs="Times New Roman"/>
          <w:sz w:val="32"/>
          <w:szCs w:val="32"/>
        </w:rPr>
        <w:t>、资金管理</w:t>
      </w:r>
      <w:r w:rsidR="003A4B48"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资产管理</w:t>
      </w:r>
      <w:r w:rsidR="003A4B48" w:rsidRPr="00542B1B">
        <w:rPr>
          <w:rFonts w:ascii="Times New Roman" w:eastAsia="仿宋_GB2312" w:hAnsi="Times New Roman" w:cs="Times New Roman"/>
          <w:sz w:val="32"/>
          <w:szCs w:val="32"/>
        </w:rPr>
        <w:t>和项目管理四</w:t>
      </w:r>
      <w:r w:rsidRPr="00542B1B">
        <w:rPr>
          <w:rFonts w:ascii="Times New Roman" w:eastAsia="仿宋_GB2312" w:hAnsi="Times New Roman" w:cs="Times New Roman"/>
          <w:sz w:val="32"/>
          <w:szCs w:val="32"/>
        </w:rPr>
        <w:t>个方面；针对履职效能，根据部门职责，聚焦于</w:t>
      </w:r>
      <w:r w:rsidR="0031014F" w:rsidRPr="00542B1B">
        <w:rPr>
          <w:rFonts w:ascii="Times New Roman" w:eastAsia="仿宋_GB2312" w:hAnsi="Times New Roman" w:cs="Times New Roman"/>
          <w:sz w:val="32"/>
          <w:szCs w:val="32"/>
        </w:rPr>
        <w:t>市场信用监管</w:t>
      </w:r>
      <w:r w:rsidRPr="00542B1B">
        <w:rPr>
          <w:rFonts w:ascii="Times New Roman" w:eastAsia="仿宋_GB2312" w:hAnsi="Times New Roman" w:cs="Times New Roman"/>
          <w:sz w:val="32"/>
          <w:szCs w:val="32"/>
        </w:rPr>
        <w:t>、</w:t>
      </w:r>
      <w:r w:rsidR="00814F3D" w:rsidRPr="00542B1B">
        <w:rPr>
          <w:rFonts w:ascii="Times New Roman" w:eastAsia="仿宋_GB2312" w:hAnsi="Times New Roman" w:cs="Times New Roman"/>
          <w:sz w:val="32"/>
          <w:szCs w:val="32"/>
        </w:rPr>
        <w:t>产品、食品、药品安全质量管理</w:t>
      </w:r>
      <w:r w:rsidRPr="00542B1B">
        <w:rPr>
          <w:rFonts w:ascii="Times New Roman" w:eastAsia="仿宋_GB2312" w:hAnsi="Times New Roman" w:cs="Times New Roman"/>
          <w:sz w:val="32"/>
          <w:szCs w:val="32"/>
        </w:rPr>
        <w:t>等方面，分析部门职责履行情况；部门可持续发展能力从信息化建设、规划建设方面进行分析；满意度根据</w:t>
      </w:r>
      <w:r w:rsidR="00D4465F" w:rsidRPr="00542B1B">
        <w:rPr>
          <w:rFonts w:ascii="Times New Roman" w:eastAsia="仿宋_GB2312" w:hAnsi="Times New Roman" w:cs="Times New Roman"/>
          <w:sz w:val="32"/>
          <w:szCs w:val="32"/>
        </w:rPr>
        <w:t>社会公众或服务对象满意度</w:t>
      </w:r>
      <w:r w:rsidRPr="00542B1B">
        <w:rPr>
          <w:rFonts w:ascii="Times New Roman" w:eastAsia="仿宋_GB2312" w:hAnsi="Times New Roman" w:cs="Times New Roman"/>
          <w:sz w:val="32"/>
          <w:szCs w:val="32"/>
        </w:rPr>
        <w:t>进行评价。</w:t>
      </w:r>
      <w:r w:rsidRPr="00542B1B">
        <w:rPr>
          <w:rFonts w:ascii="Times New Roman" w:eastAsia="仿宋_GB2312" w:hAnsi="Times New Roman" w:cs="Times New Roman"/>
          <w:color w:val="000000" w:themeColor="text1"/>
          <w:sz w:val="32"/>
          <w:szCs w:val="32"/>
        </w:rPr>
        <w:t>指标及评分标准详见附件</w:t>
      </w:r>
      <w:r w:rsidRPr="00542B1B">
        <w:rPr>
          <w:rFonts w:ascii="Times New Roman" w:eastAsia="仿宋_GB2312" w:hAnsi="Times New Roman" w:cs="Times New Roman"/>
          <w:color w:val="000000" w:themeColor="text1"/>
          <w:sz w:val="32"/>
          <w:szCs w:val="32"/>
        </w:rPr>
        <w:t>1</w:t>
      </w:r>
      <w:r w:rsidRPr="00542B1B">
        <w:rPr>
          <w:rFonts w:ascii="Times New Roman" w:eastAsia="仿宋_GB2312" w:hAnsi="Times New Roman" w:cs="Times New Roman"/>
          <w:color w:val="000000" w:themeColor="text1"/>
          <w:sz w:val="32"/>
          <w:szCs w:val="32"/>
        </w:rPr>
        <w:t>。</w:t>
      </w:r>
    </w:p>
    <w:p w14:paraId="0B0CE638" w14:textId="77777777"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本次绩效评价综合评定级别分为</w:t>
      </w:r>
      <w:r w:rsidRPr="00542B1B">
        <w:rPr>
          <w:rFonts w:ascii="Times New Roman" w:eastAsia="仿宋_GB2312" w:hAnsi="Times New Roman" w:cs="Times New Roman"/>
          <w:sz w:val="32"/>
          <w:szCs w:val="32"/>
        </w:rPr>
        <w:t>4</w:t>
      </w:r>
      <w:r w:rsidRPr="00542B1B">
        <w:rPr>
          <w:rFonts w:ascii="Times New Roman" w:eastAsia="仿宋_GB2312" w:hAnsi="Times New Roman" w:cs="Times New Roman"/>
          <w:sz w:val="32"/>
          <w:szCs w:val="32"/>
        </w:rPr>
        <w:t>个等级：</w:t>
      </w:r>
      <w:r w:rsidRPr="00542B1B">
        <w:rPr>
          <w:rFonts w:ascii="Times New Roman" w:eastAsia="仿宋_GB2312" w:hAnsi="Times New Roman" w:cs="Times New Roman"/>
          <w:sz w:val="32"/>
          <w:szCs w:val="32"/>
        </w:rPr>
        <w:t xml:space="preserve"> </w:t>
      </w:r>
    </w:p>
    <w:p w14:paraId="08E8BB7A" w14:textId="77777777"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综合得分在</w:t>
      </w:r>
      <w:r w:rsidRPr="00542B1B">
        <w:rPr>
          <w:rFonts w:ascii="Times New Roman" w:eastAsia="仿宋_GB2312" w:hAnsi="Times New Roman" w:cs="Times New Roman"/>
          <w:sz w:val="32"/>
          <w:szCs w:val="32"/>
        </w:rPr>
        <w:t>90-100</w:t>
      </w:r>
      <w:r w:rsidRPr="00542B1B">
        <w:rPr>
          <w:rFonts w:ascii="Times New Roman" w:eastAsia="仿宋_GB2312" w:hAnsi="Times New Roman" w:cs="Times New Roman"/>
          <w:sz w:val="32"/>
          <w:szCs w:val="32"/>
        </w:rPr>
        <w:t>分为优；</w:t>
      </w:r>
      <w:r w:rsidRPr="00542B1B">
        <w:rPr>
          <w:rFonts w:ascii="Times New Roman" w:eastAsia="仿宋_GB2312" w:hAnsi="Times New Roman" w:cs="Times New Roman"/>
          <w:sz w:val="32"/>
          <w:szCs w:val="32"/>
        </w:rPr>
        <w:t xml:space="preserve"> </w:t>
      </w:r>
    </w:p>
    <w:p w14:paraId="636CF595" w14:textId="77777777"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综合得分在</w:t>
      </w:r>
      <w:r w:rsidRPr="00542B1B">
        <w:rPr>
          <w:rFonts w:ascii="Times New Roman" w:eastAsia="仿宋_GB2312" w:hAnsi="Times New Roman" w:cs="Times New Roman"/>
          <w:sz w:val="32"/>
          <w:szCs w:val="32"/>
        </w:rPr>
        <w:t>80-90</w:t>
      </w:r>
      <w:r w:rsidRPr="00542B1B">
        <w:rPr>
          <w:rFonts w:ascii="Times New Roman" w:eastAsia="仿宋_GB2312" w:hAnsi="Times New Roman" w:cs="Times New Roman"/>
          <w:sz w:val="32"/>
          <w:szCs w:val="32"/>
        </w:rPr>
        <w:t>分（不含</w:t>
      </w:r>
      <w:r w:rsidRPr="00542B1B">
        <w:rPr>
          <w:rFonts w:ascii="Times New Roman" w:eastAsia="仿宋_GB2312" w:hAnsi="Times New Roman" w:cs="Times New Roman"/>
          <w:sz w:val="32"/>
          <w:szCs w:val="32"/>
        </w:rPr>
        <w:t>90</w:t>
      </w:r>
      <w:r w:rsidRPr="00542B1B">
        <w:rPr>
          <w:rFonts w:ascii="Times New Roman" w:eastAsia="仿宋_GB2312" w:hAnsi="Times New Roman" w:cs="Times New Roman"/>
          <w:sz w:val="32"/>
          <w:szCs w:val="32"/>
        </w:rPr>
        <w:t>分）为良；</w:t>
      </w:r>
      <w:r w:rsidRPr="00542B1B">
        <w:rPr>
          <w:rFonts w:ascii="Times New Roman" w:eastAsia="仿宋_GB2312" w:hAnsi="Times New Roman" w:cs="Times New Roman"/>
          <w:sz w:val="32"/>
          <w:szCs w:val="32"/>
        </w:rPr>
        <w:t xml:space="preserve"> </w:t>
      </w:r>
    </w:p>
    <w:p w14:paraId="66165328" w14:textId="77777777"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综合得分在</w:t>
      </w:r>
      <w:r w:rsidRPr="00542B1B">
        <w:rPr>
          <w:rFonts w:ascii="Times New Roman" w:eastAsia="仿宋_GB2312" w:hAnsi="Times New Roman" w:cs="Times New Roman"/>
          <w:sz w:val="32"/>
          <w:szCs w:val="32"/>
        </w:rPr>
        <w:t>60-80</w:t>
      </w:r>
      <w:r w:rsidRPr="00542B1B">
        <w:rPr>
          <w:rFonts w:ascii="Times New Roman" w:eastAsia="仿宋_GB2312" w:hAnsi="Times New Roman" w:cs="Times New Roman"/>
          <w:sz w:val="32"/>
          <w:szCs w:val="32"/>
        </w:rPr>
        <w:t>分（不含</w:t>
      </w:r>
      <w:r w:rsidRPr="00542B1B">
        <w:rPr>
          <w:rFonts w:ascii="Times New Roman" w:eastAsia="仿宋_GB2312" w:hAnsi="Times New Roman" w:cs="Times New Roman"/>
          <w:sz w:val="32"/>
          <w:szCs w:val="32"/>
        </w:rPr>
        <w:t>80</w:t>
      </w:r>
      <w:r w:rsidRPr="00542B1B">
        <w:rPr>
          <w:rFonts w:ascii="Times New Roman" w:eastAsia="仿宋_GB2312" w:hAnsi="Times New Roman" w:cs="Times New Roman"/>
          <w:sz w:val="32"/>
          <w:szCs w:val="32"/>
        </w:rPr>
        <w:t>分）为中；</w:t>
      </w:r>
      <w:r w:rsidRPr="00542B1B">
        <w:rPr>
          <w:rFonts w:ascii="Times New Roman" w:eastAsia="仿宋_GB2312" w:hAnsi="Times New Roman" w:cs="Times New Roman"/>
          <w:sz w:val="32"/>
          <w:szCs w:val="32"/>
        </w:rPr>
        <w:t xml:space="preserve"> </w:t>
      </w:r>
    </w:p>
    <w:p w14:paraId="0181134E" w14:textId="77777777" w:rsidR="00D91190" w:rsidRPr="00542B1B" w:rsidRDefault="00F039FD" w:rsidP="00010543">
      <w:pPr>
        <w:spacing w:line="600" w:lineRule="exact"/>
        <w:ind w:firstLineChars="200" w:firstLine="640"/>
        <w:jc w:val="left"/>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综合得分在</w:t>
      </w:r>
      <w:r w:rsidRPr="00542B1B">
        <w:rPr>
          <w:rFonts w:ascii="Times New Roman" w:eastAsia="仿宋_GB2312" w:hAnsi="Times New Roman" w:cs="Times New Roman"/>
          <w:sz w:val="32"/>
          <w:szCs w:val="32"/>
        </w:rPr>
        <w:t>0-60</w:t>
      </w:r>
      <w:r w:rsidRPr="00542B1B">
        <w:rPr>
          <w:rFonts w:ascii="Times New Roman" w:eastAsia="仿宋_GB2312" w:hAnsi="Times New Roman" w:cs="Times New Roman"/>
          <w:sz w:val="32"/>
          <w:szCs w:val="32"/>
        </w:rPr>
        <w:t>分（不含</w:t>
      </w:r>
      <w:r w:rsidRPr="00542B1B">
        <w:rPr>
          <w:rFonts w:ascii="Times New Roman" w:eastAsia="仿宋_GB2312" w:hAnsi="Times New Roman" w:cs="Times New Roman"/>
          <w:sz w:val="32"/>
          <w:szCs w:val="32"/>
        </w:rPr>
        <w:t>60</w:t>
      </w:r>
      <w:r w:rsidRPr="00542B1B">
        <w:rPr>
          <w:rFonts w:ascii="Times New Roman" w:eastAsia="仿宋_GB2312" w:hAnsi="Times New Roman" w:cs="Times New Roman"/>
          <w:sz w:val="32"/>
          <w:szCs w:val="32"/>
        </w:rPr>
        <w:t>分）为差。</w:t>
      </w:r>
    </w:p>
    <w:p w14:paraId="4FCE4EC8" w14:textId="77777777" w:rsidR="00D91190" w:rsidRPr="00542B1B" w:rsidRDefault="00F039FD" w:rsidP="00AD1B99">
      <w:pPr>
        <w:pStyle w:val="20"/>
        <w:spacing w:beforeLines="0" w:before="0" w:afterLines="0" w:after="0" w:line="600" w:lineRule="exact"/>
        <w:ind w:firstLine="640"/>
        <w:rPr>
          <w:b w:val="0"/>
        </w:rPr>
      </w:pPr>
      <w:bookmarkStart w:id="71" w:name="_Toc49960430"/>
      <w:bookmarkStart w:id="72" w:name="_Toc85653786"/>
      <w:bookmarkStart w:id="73" w:name="_Toc121910693"/>
      <w:bookmarkStart w:id="74" w:name="_Toc121921180"/>
      <w:r w:rsidRPr="00542B1B">
        <w:rPr>
          <w:b w:val="0"/>
        </w:rPr>
        <w:t>（五）评价工作安排</w:t>
      </w:r>
      <w:bookmarkEnd w:id="71"/>
      <w:bookmarkEnd w:id="72"/>
      <w:bookmarkEnd w:id="73"/>
      <w:bookmarkEnd w:id="74"/>
    </w:p>
    <w:p w14:paraId="38B13862" w14:textId="29F34DDB"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bookmarkStart w:id="75" w:name="_Hlk84501048"/>
      <w:r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前期准备阶段（</w:t>
      </w:r>
      <w:r w:rsidRPr="00542B1B">
        <w:rPr>
          <w:rFonts w:ascii="Times New Roman" w:eastAsia="仿宋_GB2312" w:hAnsi="Times New Roman" w:cs="Times New Roman"/>
          <w:sz w:val="32"/>
          <w:szCs w:val="32"/>
        </w:rPr>
        <w:t>202</w:t>
      </w:r>
      <w:r w:rsidR="00757F94"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年</w:t>
      </w:r>
      <w:r w:rsidR="00757F94" w:rsidRPr="00542B1B">
        <w:rPr>
          <w:rFonts w:ascii="Times New Roman" w:eastAsia="仿宋_GB2312" w:hAnsi="Times New Roman" w:cs="Times New Roman"/>
          <w:sz w:val="32"/>
          <w:szCs w:val="32"/>
        </w:rPr>
        <w:t>7</w:t>
      </w:r>
      <w:r w:rsidRPr="00542B1B">
        <w:rPr>
          <w:rFonts w:ascii="Times New Roman" w:eastAsia="仿宋_GB2312" w:hAnsi="Times New Roman" w:cs="Times New Roman"/>
          <w:sz w:val="32"/>
          <w:szCs w:val="32"/>
        </w:rPr>
        <w:t>月</w:t>
      </w:r>
      <w:r w:rsidR="00757F94" w:rsidRPr="00542B1B">
        <w:rPr>
          <w:rFonts w:ascii="Times New Roman" w:eastAsia="仿宋_GB2312" w:hAnsi="Times New Roman" w:cs="Times New Roman"/>
          <w:sz w:val="32"/>
          <w:szCs w:val="32"/>
        </w:rPr>
        <w:t>15</w:t>
      </w:r>
      <w:r w:rsidRPr="00542B1B">
        <w:rPr>
          <w:rFonts w:ascii="Times New Roman" w:eastAsia="仿宋_GB2312" w:hAnsi="Times New Roman" w:cs="Times New Roman"/>
          <w:sz w:val="32"/>
          <w:szCs w:val="32"/>
        </w:rPr>
        <w:t>日前）</w:t>
      </w:r>
    </w:p>
    <w:p w14:paraId="01CCD1DC" w14:textId="77777777"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lastRenderedPageBreak/>
        <w:t>（</w:t>
      </w:r>
      <w:r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）成立评价工作组。评价机构正式组建工作组，开展内部培训和资料收集工作。</w:t>
      </w:r>
    </w:p>
    <w:p w14:paraId="299B98A0" w14:textId="77777777"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）收集相关资料。与被评价单位进行沟通，收集被评价单位相关发展规划、工作计划、预决算报告、年度绩效目标、绩效自评报告、绩效评价报告等资料。</w:t>
      </w:r>
    </w:p>
    <w:p w14:paraId="513AF257" w14:textId="77777777"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）编制评价实施方案。工作组在收集整理相关资料的基础上，制定工作方案，对评价对象、评价内容、评价依据、评价指标、评价方式方法、评价程序和时间安排、评价人员安排等做出具体规定。</w:t>
      </w:r>
    </w:p>
    <w:p w14:paraId="5D6FD7A2" w14:textId="085C37D6"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实施阶段（</w:t>
      </w:r>
      <w:r w:rsidRPr="00542B1B">
        <w:rPr>
          <w:rFonts w:ascii="Times New Roman" w:eastAsia="仿宋_GB2312" w:hAnsi="Times New Roman" w:cs="Times New Roman"/>
          <w:sz w:val="32"/>
          <w:szCs w:val="32"/>
        </w:rPr>
        <w:t>202</w:t>
      </w:r>
      <w:r w:rsidR="00757F94"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年</w:t>
      </w:r>
      <w:r w:rsidR="00757F94" w:rsidRPr="00542B1B">
        <w:rPr>
          <w:rFonts w:ascii="Times New Roman" w:eastAsia="仿宋_GB2312" w:hAnsi="Times New Roman" w:cs="Times New Roman"/>
          <w:sz w:val="32"/>
          <w:szCs w:val="32"/>
        </w:rPr>
        <w:t>8</w:t>
      </w:r>
      <w:r w:rsidRPr="00542B1B">
        <w:rPr>
          <w:rFonts w:ascii="Times New Roman" w:eastAsia="仿宋_GB2312" w:hAnsi="Times New Roman" w:cs="Times New Roman"/>
          <w:sz w:val="32"/>
          <w:szCs w:val="32"/>
        </w:rPr>
        <w:t>月</w:t>
      </w:r>
      <w:r w:rsidR="004B6E39" w:rsidRPr="00542B1B">
        <w:rPr>
          <w:rFonts w:ascii="Times New Roman" w:eastAsia="仿宋_GB2312" w:hAnsi="Times New Roman" w:cs="Times New Roman"/>
          <w:sz w:val="32"/>
          <w:szCs w:val="32"/>
        </w:rPr>
        <w:t>30</w:t>
      </w:r>
      <w:r w:rsidRPr="00542B1B">
        <w:rPr>
          <w:rFonts w:ascii="Times New Roman" w:eastAsia="仿宋_GB2312" w:hAnsi="Times New Roman" w:cs="Times New Roman"/>
          <w:sz w:val="32"/>
          <w:szCs w:val="32"/>
        </w:rPr>
        <w:t>日前）</w:t>
      </w:r>
    </w:p>
    <w:p w14:paraId="26B04E80" w14:textId="77777777"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）现场勘查。工作组到被评价单位重点了解部门绩效目标实现情况，同时了解部门整体预算管理、组织管理情况等。</w:t>
      </w:r>
    </w:p>
    <w:p w14:paraId="54C04683" w14:textId="1B2700E7" w:rsidR="00D91190" w:rsidRPr="00542B1B" w:rsidRDefault="00AD1B99"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w:t>
      </w:r>
      <w:r w:rsidR="00F039FD" w:rsidRPr="00542B1B">
        <w:rPr>
          <w:rFonts w:ascii="Times New Roman" w:eastAsia="仿宋_GB2312" w:hAnsi="Times New Roman" w:cs="Times New Roman"/>
          <w:sz w:val="32"/>
          <w:szCs w:val="32"/>
        </w:rPr>
        <w:t>汇总分析。对现场掌握的有关信息资料进行分类、整理和初步分析，出具绩效评价意见。</w:t>
      </w:r>
    </w:p>
    <w:p w14:paraId="6F5DEA66" w14:textId="6E5B75DD" w:rsidR="00D91190" w:rsidRPr="00542B1B" w:rsidRDefault="00F039F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撰写与提交报告阶段（</w:t>
      </w:r>
      <w:r w:rsidRPr="00542B1B">
        <w:rPr>
          <w:rFonts w:ascii="Times New Roman" w:eastAsia="仿宋_GB2312" w:hAnsi="Times New Roman" w:cs="Times New Roman"/>
          <w:sz w:val="32"/>
          <w:szCs w:val="32"/>
        </w:rPr>
        <w:t>202</w:t>
      </w:r>
      <w:r w:rsidR="00757F94"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年</w:t>
      </w:r>
      <w:r w:rsidR="004B6E39" w:rsidRPr="00542B1B">
        <w:rPr>
          <w:rFonts w:ascii="Times New Roman" w:eastAsia="仿宋_GB2312" w:hAnsi="Times New Roman" w:cs="Times New Roman"/>
          <w:sz w:val="32"/>
          <w:szCs w:val="32"/>
        </w:rPr>
        <w:t>9</w:t>
      </w:r>
      <w:r w:rsidRPr="00542B1B">
        <w:rPr>
          <w:rFonts w:ascii="Times New Roman" w:eastAsia="仿宋_GB2312" w:hAnsi="Times New Roman" w:cs="Times New Roman"/>
          <w:sz w:val="32"/>
          <w:szCs w:val="32"/>
        </w:rPr>
        <w:t>月</w:t>
      </w:r>
      <w:r w:rsidR="004B6E39" w:rsidRPr="00542B1B">
        <w:rPr>
          <w:rFonts w:ascii="Times New Roman" w:eastAsia="仿宋_GB2312" w:hAnsi="Times New Roman" w:cs="Times New Roman"/>
          <w:sz w:val="32"/>
          <w:szCs w:val="32"/>
        </w:rPr>
        <w:t>10</w:t>
      </w:r>
      <w:r w:rsidRPr="00542B1B">
        <w:rPr>
          <w:rFonts w:ascii="Times New Roman" w:eastAsia="仿宋_GB2312" w:hAnsi="Times New Roman" w:cs="Times New Roman"/>
          <w:sz w:val="32"/>
          <w:szCs w:val="32"/>
        </w:rPr>
        <w:t>日前）</w:t>
      </w:r>
    </w:p>
    <w:p w14:paraId="00F650F5" w14:textId="53B02FD4" w:rsidR="00D91190" w:rsidRDefault="00F039FD" w:rsidP="00010543">
      <w:pPr>
        <w:spacing w:line="600" w:lineRule="exact"/>
        <w:ind w:firstLineChars="200" w:firstLine="640"/>
        <w:rPr>
          <w:rFonts w:ascii="Times New Roman" w:eastAsia="仿宋_GB2312" w:hAnsi="Times New Roman" w:cs="Times New Roman"/>
          <w:sz w:val="32"/>
          <w:szCs w:val="32"/>
        </w:rPr>
      </w:pPr>
      <w:bookmarkStart w:id="76" w:name="_Toc49960431"/>
      <w:r w:rsidRPr="00542B1B">
        <w:rPr>
          <w:rFonts w:ascii="Times New Roman" w:eastAsia="仿宋_GB2312" w:hAnsi="Times New Roman" w:cs="Times New Roman"/>
          <w:sz w:val="32"/>
          <w:szCs w:val="32"/>
        </w:rPr>
        <w:t>评价机构根据绩效评价意见，结合收集的资料和现场勘查情况等，撰写《</w:t>
      </w:r>
      <w:r w:rsidR="00757F94"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202</w:t>
      </w:r>
      <w:r w:rsidR="00757F94"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年度部门整体绩效评价报告》，经内部三级审核后，报委托方征求意见。</w:t>
      </w:r>
    </w:p>
    <w:p w14:paraId="1EF78802" w14:textId="6BF9A823" w:rsidR="000B15C4" w:rsidRDefault="000B15C4" w:rsidP="000B15C4">
      <w:pPr>
        <w:pStyle w:val="20"/>
        <w:spacing w:beforeLines="0" w:before="0" w:afterLines="0" w:after="0" w:line="600" w:lineRule="exact"/>
        <w:ind w:firstLine="640"/>
        <w:rPr>
          <w:b w:val="0"/>
        </w:rPr>
      </w:pPr>
      <w:bookmarkStart w:id="77" w:name="_Toc121921181"/>
      <w:r w:rsidRPr="000B15C4">
        <w:rPr>
          <w:rFonts w:hint="eastAsia"/>
          <w:b w:val="0"/>
        </w:rPr>
        <w:t>（六）评价人员组成</w:t>
      </w:r>
      <w:bookmarkEnd w:id="77"/>
    </w:p>
    <w:p w14:paraId="717D04DD" w14:textId="5AF12F06" w:rsidR="000B15C4" w:rsidRPr="001E763E" w:rsidRDefault="000B15C4" w:rsidP="000B15C4">
      <w:pPr>
        <w:spacing w:line="600" w:lineRule="exact"/>
        <w:ind w:firstLineChars="200" w:firstLine="640"/>
        <w:rPr>
          <w:rFonts w:ascii="仿宋_GB2312" w:eastAsia="仿宋_GB2312"/>
          <w:sz w:val="32"/>
          <w:szCs w:val="32"/>
        </w:rPr>
      </w:pPr>
      <w:r w:rsidRPr="001E763E">
        <w:rPr>
          <w:rFonts w:ascii="仿宋_GB2312" w:eastAsia="仿宋_GB2312" w:hint="eastAsia"/>
          <w:sz w:val="32"/>
          <w:szCs w:val="32"/>
        </w:rPr>
        <w:t>考虑到</w:t>
      </w:r>
      <w:r w:rsidRPr="000B15C4">
        <w:rPr>
          <w:rFonts w:ascii="仿宋_GB2312" w:eastAsia="仿宋_GB2312" w:hint="eastAsia"/>
          <w:sz w:val="32"/>
          <w:szCs w:val="32"/>
        </w:rPr>
        <w:t>曲阜市市场监督管理局</w:t>
      </w:r>
      <w:r w:rsidRPr="004E2330">
        <w:rPr>
          <w:rFonts w:ascii="Times New Roman" w:eastAsia="仿宋_GB2312" w:hAnsi="Times New Roman" w:cs="Times New Roman"/>
          <w:sz w:val="32"/>
          <w:szCs w:val="32"/>
        </w:rPr>
        <w:t>2021</w:t>
      </w:r>
      <w:r w:rsidRPr="001E763E">
        <w:rPr>
          <w:rFonts w:ascii="仿宋_GB2312" w:eastAsia="仿宋_GB2312"/>
          <w:sz w:val="32"/>
          <w:szCs w:val="32"/>
        </w:rPr>
        <w:t>年度部门整体</w:t>
      </w:r>
      <w:r>
        <w:rPr>
          <w:rFonts w:ascii="仿宋_GB2312" w:eastAsia="仿宋_GB2312" w:hint="eastAsia"/>
          <w:sz w:val="32"/>
          <w:szCs w:val="32"/>
        </w:rPr>
        <w:t>绩效</w:t>
      </w:r>
      <w:r w:rsidRPr="001E763E">
        <w:rPr>
          <w:rFonts w:ascii="仿宋_GB2312" w:eastAsia="仿宋_GB2312" w:hint="eastAsia"/>
          <w:sz w:val="32"/>
          <w:szCs w:val="32"/>
        </w:rPr>
        <w:t>评价的特点，为了更好地完成部门整体绩效评价工作，拟选派优秀、具备相关绩效评价业务经验及丰富事业单位财务审计经验</w:t>
      </w:r>
      <w:r w:rsidRPr="001E763E">
        <w:rPr>
          <w:rFonts w:ascii="仿宋_GB2312" w:eastAsia="仿宋_GB2312" w:hint="eastAsia"/>
          <w:sz w:val="32"/>
          <w:szCs w:val="32"/>
        </w:rPr>
        <w:lastRenderedPageBreak/>
        <w:t>的注册会计师担任项目经理，抽调协调能力强和具备相关绩效评价业务经验的执业人员作为项目助理组成绩效评价工作小组。</w:t>
      </w:r>
    </w:p>
    <w:p w14:paraId="64309183" w14:textId="77777777" w:rsidR="000B15C4" w:rsidRPr="001E763E" w:rsidRDefault="000B15C4" w:rsidP="000B15C4">
      <w:pPr>
        <w:spacing w:line="600" w:lineRule="exact"/>
        <w:ind w:firstLineChars="200" w:firstLine="640"/>
        <w:rPr>
          <w:rFonts w:ascii="仿宋_GB2312" w:eastAsia="仿宋_GB2312"/>
          <w:sz w:val="32"/>
          <w:szCs w:val="32"/>
        </w:rPr>
      </w:pPr>
      <w:r w:rsidRPr="001E763E">
        <w:rPr>
          <w:rFonts w:ascii="仿宋_GB2312" w:eastAsia="仿宋_GB2312" w:hint="eastAsia"/>
          <w:sz w:val="32"/>
          <w:szCs w:val="32"/>
        </w:rPr>
        <w:t>本次绩效评价由统一的负责人张西锋领导，注册会计师，绩效评价方面的资深研究人。</w:t>
      </w:r>
    </w:p>
    <w:p w14:paraId="364B38EA" w14:textId="2AD48530" w:rsidR="000B15C4" w:rsidRDefault="000B15C4" w:rsidP="000B15C4">
      <w:pPr>
        <w:spacing w:line="600" w:lineRule="exact"/>
        <w:ind w:firstLineChars="200" w:firstLine="640"/>
        <w:rPr>
          <w:rFonts w:ascii="仿宋_GB2312" w:eastAsia="仿宋_GB2312"/>
          <w:sz w:val="32"/>
          <w:szCs w:val="32"/>
        </w:rPr>
      </w:pPr>
      <w:r w:rsidRPr="001E763E">
        <w:rPr>
          <w:rFonts w:ascii="仿宋_GB2312" w:eastAsia="仿宋_GB2312" w:hint="eastAsia"/>
          <w:sz w:val="32"/>
          <w:szCs w:val="32"/>
        </w:rPr>
        <w:t>项目成员主要有：刘会粉、</w:t>
      </w:r>
      <w:r w:rsidR="0043683C">
        <w:rPr>
          <w:rFonts w:ascii="仿宋_GB2312" w:eastAsia="仿宋_GB2312" w:hint="eastAsia"/>
          <w:sz w:val="32"/>
          <w:szCs w:val="32"/>
        </w:rPr>
        <w:t>卞靖</w:t>
      </w:r>
      <w:r w:rsidRPr="001E763E">
        <w:rPr>
          <w:rFonts w:ascii="仿宋_GB2312" w:eastAsia="仿宋_GB2312" w:hint="eastAsia"/>
          <w:sz w:val="32"/>
          <w:szCs w:val="32"/>
        </w:rPr>
        <w:t>、</w:t>
      </w:r>
      <w:r>
        <w:rPr>
          <w:rFonts w:ascii="仿宋_GB2312" w:eastAsia="仿宋_GB2312" w:hint="eastAsia"/>
          <w:sz w:val="32"/>
          <w:szCs w:val="32"/>
        </w:rPr>
        <w:t>王余利</w:t>
      </w:r>
      <w:r w:rsidRPr="001E763E">
        <w:rPr>
          <w:rFonts w:ascii="仿宋_GB2312" w:eastAsia="仿宋_GB2312" w:hint="eastAsia"/>
          <w:sz w:val="32"/>
          <w:szCs w:val="32"/>
        </w:rPr>
        <w:t>，具备财务审计和绩效评价项目经验。具体人员分工</w:t>
      </w:r>
      <w:r>
        <w:rPr>
          <w:rFonts w:ascii="仿宋_GB2312" w:eastAsia="仿宋_GB2312" w:hint="eastAsia"/>
          <w:sz w:val="32"/>
          <w:szCs w:val="32"/>
        </w:rPr>
        <w:t>见表2-1。</w:t>
      </w:r>
    </w:p>
    <w:p w14:paraId="7ED3392D" w14:textId="77777777" w:rsidR="000B15C4" w:rsidRDefault="000B15C4" w:rsidP="000B15C4">
      <w:pPr>
        <w:spacing w:beforeLines="50" w:before="156" w:afterLines="50" w:after="156" w:line="600" w:lineRule="exact"/>
        <w:ind w:firstLineChars="200" w:firstLine="640"/>
        <w:jc w:val="center"/>
        <w:rPr>
          <w:rFonts w:ascii="方正小标宋简体" w:eastAsia="方正小标宋简体" w:hAnsi="宋体" w:cs="宋体"/>
          <w:color w:val="000000"/>
          <w:sz w:val="32"/>
          <w:szCs w:val="32"/>
        </w:rPr>
      </w:pPr>
      <w:r w:rsidRPr="00DC4326">
        <w:rPr>
          <w:rFonts w:ascii="方正小标宋简体" w:eastAsia="方正小标宋简体" w:hAnsi="宋体" w:cs="宋体" w:hint="eastAsia"/>
          <w:sz w:val="32"/>
          <w:szCs w:val="32"/>
        </w:rPr>
        <w:t>表</w:t>
      </w:r>
      <w:r>
        <w:rPr>
          <w:rFonts w:ascii="方正小标宋简体" w:eastAsia="方正小标宋简体" w:hAnsi="Times New Roman" w:cs="宋体" w:hint="eastAsia"/>
          <w:sz w:val="32"/>
          <w:szCs w:val="32"/>
        </w:rPr>
        <w:t>2</w:t>
      </w:r>
      <w:r w:rsidRPr="00DC4326">
        <w:rPr>
          <w:rFonts w:ascii="方正小标宋简体" w:eastAsia="方正小标宋简体" w:hAnsi="宋体" w:cs="宋体" w:hint="eastAsia"/>
          <w:sz w:val="32"/>
          <w:szCs w:val="32"/>
        </w:rPr>
        <w:t>-</w:t>
      </w:r>
      <w:r w:rsidRPr="00DC4326">
        <w:rPr>
          <w:rFonts w:ascii="方正小标宋简体" w:eastAsia="方正小标宋简体" w:hAnsi="Times New Roman" w:cs="宋体" w:hint="eastAsia"/>
          <w:sz w:val="32"/>
          <w:szCs w:val="32"/>
        </w:rPr>
        <w:t>1</w:t>
      </w:r>
      <w:r w:rsidRPr="00DC4326">
        <w:rPr>
          <w:rFonts w:ascii="方正小标宋简体" w:eastAsia="方正小标宋简体" w:hAnsi="宋体" w:cs="宋体" w:hint="eastAsia"/>
          <w:sz w:val="32"/>
          <w:szCs w:val="32"/>
        </w:rPr>
        <w:t>.</w:t>
      </w:r>
      <w:r w:rsidRPr="00DC4326">
        <w:rPr>
          <w:rFonts w:ascii="方正小标宋简体" w:eastAsia="方正小标宋简体" w:hAnsi="宋体" w:cs="宋体" w:hint="eastAsia"/>
          <w:color w:val="000000"/>
          <w:sz w:val="32"/>
          <w:szCs w:val="32"/>
        </w:rPr>
        <w:t>评价小组分工明细表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4"/>
        <w:gridCol w:w="1315"/>
        <w:gridCol w:w="1332"/>
        <w:gridCol w:w="5211"/>
      </w:tblGrid>
      <w:tr w:rsidR="000B15C4" w:rsidRPr="001E763E" w14:paraId="7C4ACD3E" w14:textId="77777777" w:rsidTr="000B15C4">
        <w:trPr>
          <w:trHeight w:val="734"/>
          <w:tblHeader/>
          <w:jc w:val="center"/>
        </w:trPr>
        <w:tc>
          <w:tcPr>
            <w:tcW w:w="669" w:type="pct"/>
            <w:noWrap/>
            <w:vAlign w:val="center"/>
          </w:tcPr>
          <w:p w14:paraId="08458131" w14:textId="77777777" w:rsidR="000B15C4" w:rsidRPr="00060E29" w:rsidRDefault="000B15C4" w:rsidP="0027226C">
            <w:pPr>
              <w:spacing w:line="600" w:lineRule="exact"/>
              <w:jc w:val="center"/>
              <w:rPr>
                <w:rFonts w:ascii="黑体" w:eastAsia="黑体" w:hAnsi="黑体" w:cs="仿宋_GB2312"/>
                <w:szCs w:val="21"/>
              </w:rPr>
            </w:pPr>
            <w:r w:rsidRPr="00060E29">
              <w:rPr>
                <w:rFonts w:ascii="黑体" w:eastAsia="黑体" w:hAnsi="黑体" w:cs="仿宋_GB2312" w:hint="eastAsia"/>
                <w:szCs w:val="21"/>
              </w:rPr>
              <w:t>成员</w:t>
            </w:r>
          </w:p>
        </w:tc>
        <w:tc>
          <w:tcPr>
            <w:tcW w:w="725" w:type="pct"/>
            <w:vAlign w:val="center"/>
          </w:tcPr>
          <w:p w14:paraId="6D79E26E" w14:textId="77777777" w:rsidR="000B15C4" w:rsidRPr="00060E29" w:rsidRDefault="000B15C4" w:rsidP="0027226C">
            <w:pPr>
              <w:spacing w:line="600" w:lineRule="exact"/>
              <w:jc w:val="center"/>
              <w:rPr>
                <w:rFonts w:ascii="黑体" w:eastAsia="黑体" w:hAnsi="黑体" w:cs="仿宋_GB2312"/>
                <w:szCs w:val="21"/>
              </w:rPr>
            </w:pPr>
            <w:r w:rsidRPr="00060E29">
              <w:rPr>
                <w:rFonts w:ascii="黑体" w:eastAsia="黑体" w:hAnsi="黑体" w:cs="仿宋_GB2312" w:hint="eastAsia"/>
                <w:szCs w:val="21"/>
              </w:rPr>
              <w:t>职务</w:t>
            </w:r>
          </w:p>
        </w:tc>
        <w:tc>
          <w:tcPr>
            <w:tcW w:w="734" w:type="pct"/>
            <w:noWrap/>
            <w:vAlign w:val="center"/>
          </w:tcPr>
          <w:p w14:paraId="77F0878D" w14:textId="77777777" w:rsidR="000B15C4" w:rsidRPr="00060E29" w:rsidRDefault="000B15C4" w:rsidP="0027226C">
            <w:pPr>
              <w:spacing w:line="600" w:lineRule="exact"/>
              <w:jc w:val="center"/>
              <w:rPr>
                <w:rFonts w:ascii="黑体" w:eastAsia="黑体" w:hAnsi="黑体" w:cs="仿宋_GB2312"/>
                <w:szCs w:val="21"/>
              </w:rPr>
            </w:pPr>
            <w:r w:rsidRPr="00060E29">
              <w:rPr>
                <w:rFonts w:ascii="黑体" w:eastAsia="黑体" w:hAnsi="黑体" w:cs="仿宋_GB2312" w:hint="eastAsia"/>
                <w:szCs w:val="21"/>
              </w:rPr>
              <w:t>职称</w:t>
            </w:r>
          </w:p>
        </w:tc>
        <w:tc>
          <w:tcPr>
            <w:tcW w:w="2873" w:type="pct"/>
            <w:noWrap/>
            <w:vAlign w:val="center"/>
          </w:tcPr>
          <w:p w14:paraId="618D1425" w14:textId="77777777" w:rsidR="000B15C4" w:rsidRPr="00060E29" w:rsidRDefault="000B15C4" w:rsidP="0027226C">
            <w:pPr>
              <w:spacing w:line="600" w:lineRule="exact"/>
              <w:jc w:val="center"/>
              <w:rPr>
                <w:rFonts w:ascii="黑体" w:eastAsia="黑体" w:hAnsi="黑体" w:cs="仿宋_GB2312"/>
                <w:szCs w:val="21"/>
              </w:rPr>
            </w:pPr>
            <w:r w:rsidRPr="00060E29">
              <w:rPr>
                <w:rFonts w:ascii="黑体" w:eastAsia="黑体" w:hAnsi="黑体" w:cs="仿宋_GB2312" w:hint="eastAsia"/>
                <w:szCs w:val="21"/>
              </w:rPr>
              <w:t>工作</w:t>
            </w:r>
          </w:p>
        </w:tc>
      </w:tr>
      <w:tr w:rsidR="000B15C4" w:rsidRPr="001E763E" w14:paraId="6011A028" w14:textId="77777777" w:rsidTr="000B15C4">
        <w:trPr>
          <w:trHeight w:val="454"/>
          <w:jc w:val="center"/>
        </w:trPr>
        <w:tc>
          <w:tcPr>
            <w:tcW w:w="669" w:type="pct"/>
            <w:noWrap/>
            <w:vAlign w:val="center"/>
          </w:tcPr>
          <w:p w14:paraId="5CB0C2C0" w14:textId="77777777" w:rsidR="000B15C4" w:rsidRPr="00530780" w:rsidRDefault="000B15C4" w:rsidP="0027226C">
            <w:pPr>
              <w:spacing w:line="600" w:lineRule="exact"/>
              <w:jc w:val="center"/>
              <w:rPr>
                <w:rFonts w:ascii="仿宋_GB2312" w:eastAsia="仿宋_GB2312" w:hAnsi="仿宋"/>
                <w:szCs w:val="21"/>
              </w:rPr>
            </w:pPr>
            <w:r w:rsidRPr="00530780">
              <w:rPr>
                <w:rFonts w:ascii="仿宋_GB2312" w:eastAsia="仿宋_GB2312" w:hAnsi="仿宋" w:hint="eastAsia"/>
                <w:szCs w:val="21"/>
              </w:rPr>
              <w:t>张西锋</w:t>
            </w:r>
          </w:p>
        </w:tc>
        <w:tc>
          <w:tcPr>
            <w:tcW w:w="725" w:type="pct"/>
            <w:vAlign w:val="center"/>
          </w:tcPr>
          <w:p w14:paraId="042C2A14" w14:textId="77777777" w:rsidR="000B15C4" w:rsidRPr="00530780" w:rsidRDefault="000B15C4" w:rsidP="0027226C">
            <w:pPr>
              <w:spacing w:line="600" w:lineRule="exact"/>
              <w:jc w:val="center"/>
              <w:rPr>
                <w:rFonts w:ascii="仿宋_GB2312" w:eastAsia="仿宋_GB2312" w:hAnsi="仿宋"/>
                <w:szCs w:val="21"/>
              </w:rPr>
            </w:pPr>
            <w:r w:rsidRPr="00530780">
              <w:rPr>
                <w:rFonts w:ascii="仿宋_GB2312" w:eastAsia="仿宋_GB2312" w:hAnsi="仿宋" w:hint="eastAsia"/>
                <w:szCs w:val="21"/>
              </w:rPr>
              <w:t>总负责人</w:t>
            </w:r>
          </w:p>
        </w:tc>
        <w:tc>
          <w:tcPr>
            <w:tcW w:w="734" w:type="pct"/>
            <w:noWrap/>
            <w:vAlign w:val="center"/>
          </w:tcPr>
          <w:p w14:paraId="2D56EB14" w14:textId="77777777" w:rsidR="000B15C4" w:rsidRPr="00530780" w:rsidRDefault="000B15C4" w:rsidP="0027226C">
            <w:pPr>
              <w:spacing w:line="600" w:lineRule="exact"/>
              <w:jc w:val="center"/>
              <w:rPr>
                <w:rFonts w:ascii="仿宋_GB2312" w:eastAsia="仿宋_GB2312" w:hAnsi="仿宋"/>
                <w:szCs w:val="21"/>
              </w:rPr>
            </w:pPr>
            <w:r w:rsidRPr="00530780">
              <w:rPr>
                <w:rFonts w:ascii="仿宋_GB2312" w:eastAsia="仿宋_GB2312" w:hAnsi="仿宋" w:hint="eastAsia"/>
                <w:szCs w:val="21"/>
              </w:rPr>
              <w:t>注册会计师</w:t>
            </w:r>
          </w:p>
        </w:tc>
        <w:tc>
          <w:tcPr>
            <w:tcW w:w="2873" w:type="pct"/>
          </w:tcPr>
          <w:p w14:paraId="7A851F60" w14:textId="77777777" w:rsidR="000B15C4" w:rsidRPr="00530780" w:rsidRDefault="000B15C4" w:rsidP="0027226C">
            <w:pPr>
              <w:spacing w:line="600" w:lineRule="exact"/>
              <w:rPr>
                <w:rFonts w:ascii="仿宋_GB2312" w:eastAsia="仿宋_GB2312" w:hAnsi="仿宋"/>
                <w:szCs w:val="21"/>
              </w:rPr>
            </w:pPr>
            <w:r w:rsidRPr="00530780">
              <w:rPr>
                <w:rFonts w:ascii="仿宋_GB2312" w:eastAsia="仿宋_GB2312" w:hAnsi="仿宋" w:hint="eastAsia"/>
                <w:szCs w:val="21"/>
              </w:rPr>
              <w:t>总体组织协调，负责与被评价单位沟通协调，评价工作思路的制定，对整个项目组进行督导。</w:t>
            </w:r>
          </w:p>
        </w:tc>
      </w:tr>
      <w:tr w:rsidR="000B15C4" w:rsidRPr="001E763E" w14:paraId="61B2BFE9" w14:textId="77777777" w:rsidTr="000B15C4">
        <w:trPr>
          <w:trHeight w:val="454"/>
          <w:jc w:val="center"/>
        </w:trPr>
        <w:tc>
          <w:tcPr>
            <w:tcW w:w="669" w:type="pct"/>
            <w:noWrap/>
            <w:vAlign w:val="center"/>
          </w:tcPr>
          <w:p w14:paraId="1F3A0928" w14:textId="77777777" w:rsidR="000B15C4" w:rsidRPr="00530780" w:rsidRDefault="000B15C4" w:rsidP="0027226C">
            <w:pPr>
              <w:spacing w:line="600" w:lineRule="exact"/>
              <w:jc w:val="center"/>
              <w:rPr>
                <w:rFonts w:ascii="仿宋_GB2312" w:eastAsia="仿宋_GB2312" w:hAnsi="仿宋"/>
                <w:szCs w:val="21"/>
              </w:rPr>
            </w:pPr>
            <w:r w:rsidRPr="00530780">
              <w:rPr>
                <w:rFonts w:ascii="仿宋_GB2312" w:eastAsia="仿宋_GB2312" w:hAnsi="仿宋" w:hint="eastAsia"/>
                <w:szCs w:val="21"/>
              </w:rPr>
              <w:t>刘会粉</w:t>
            </w:r>
          </w:p>
        </w:tc>
        <w:tc>
          <w:tcPr>
            <w:tcW w:w="725" w:type="pct"/>
            <w:vAlign w:val="center"/>
          </w:tcPr>
          <w:p w14:paraId="107E0938" w14:textId="77777777" w:rsidR="000B15C4" w:rsidRPr="00530780" w:rsidRDefault="000B15C4" w:rsidP="0027226C">
            <w:pPr>
              <w:spacing w:line="600" w:lineRule="exact"/>
              <w:jc w:val="center"/>
              <w:rPr>
                <w:rFonts w:ascii="仿宋_GB2312" w:eastAsia="仿宋_GB2312" w:hAnsi="仿宋"/>
                <w:szCs w:val="21"/>
              </w:rPr>
            </w:pPr>
            <w:r w:rsidRPr="00530780">
              <w:rPr>
                <w:rFonts w:ascii="仿宋_GB2312" w:eastAsia="仿宋_GB2312" w:hAnsi="仿宋" w:hint="eastAsia"/>
                <w:szCs w:val="21"/>
              </w:rPr>
              <w:t>项目经理</w:t>
            </w:r>
          </w:p>
        </w:tc>
        <w:tc>
          <w:tcPr>
            <w:tcW w:w="734" w:type="pct"/>
            <w:noWrap/>
            <w:vAlign w:val="center"/>
          </w:tcPr>
          <w:p w14:paraId="4E3459F9" w14:textId="77777777" w:rsidR="000B15C4" w:rsidRPr="00530780" w:rsidRDefault="000B15C4" w:rsidP="0027226C">
            <w:pPr>
              <w:spacing w:line="600" w:lineRule="exact"/>
              <w:jc w:val="center"/>
              <w:rPr>
                <w:rFonts w:ascii="仿宋_GB2312" w:eastAsia="仿宋_GB2312" w:hAnsi="仿宋"/>
                <w:szCs w:val="21"/>
              </w:rPr>
            </w:pPr>
            <w:r w:rsidRPr="00530780">
              <w:rPr>
                <w:rFonts w:ascii="仿宋_GB2312" w:eastAsia="仿宋_GB2312" w:hAnsi="仿宋" w:hint="eastAsia"/>
                <w:szCs w:val="21"/>
              </w:rPr>
              <w:t>注册会计师</w:t>
            </w:r>
          </w:p>
        </w:tc>
        <w:tc>
          <w:tcPr>
            <w:tcW w:w="2873" w:type="pct"/>
          </w:tcPr>
          <w:p w14:paraId="496C7AE0" w14:textId="77777777" w:rsidR="000B15C4" w:rsidRPr="00530780" w:rsidRDefault="000B15C4" w:rsidP="0027226C">
            <w:pPr>
              <w:spacing w:line="600" w:lineRule="exact"/>
              <w:rPr>
                <w:rFonts w:ascii="仿宋_GB2312" w:eastAsia="仿宋_GB2312" w:hAnsi="仿宋"/>
                <w:szCs w:val="21"/>
              </w:rPr>
            </w:pPr>
            <w:r w:rsidRPr="00530780">
              <w:rPr>
                <w:rFonts w:ascii="仿宋_GB2312" w:eastAsia="仿宋_GB2312" w:hAnsi="仿宋" w:hint="eastAsia"/>
                <w:szCs w:val="21"/>
              </w:rPr>
              <w:t>负责与被评价单位沟通，组织项目组实施书面工作、现场评价工作，编制绩效评价工作方案，撰写绩效评价正式报告。</w:t>
            </w:r>
          </w:p>
        </w:tc>
      </w:tr>
      <w:tr w:rsidR="000B15C4" w:rsidRPr="001E763E" w14:paraId="538CED8E" w14:textId="77777777" w:rsidTr="000B15C4">
        <w:trPr>
          <w:trHeight w:val="454"/>
          <w:jc w:val="center"/>
        </w:trPr>
        <w:tc>
          <w:tcPr>
            <w:tcW w:w="669" w:type="pct"/>
            <w:noWrap/>
            <w:vAlign w:val="center"/>
          </w:tcPr>
          <w:p w14:paraId="21793400" w14:textId="2C73CC78" w:rsidR="000B15C4" w:rsidRPr="00530780" w:rsidRDefault="00F360B0" w:rsidP="0027226C">
            <w:pPr>
              <w:spacing w:line="600" w:lineRule="exact"/>
              <w:jc w:val="center"/>
              <w:rPr>
                <w:rFonts w:ascii="仿宋_GB2312" w:eastAsia="仿宋_GB2312" w:hAnsi="仿宋"/>
                <w:szCs w:val="21"/>
              </w:rPr>
            </w:pPr>
            <w:r>
              <w:rPr>
                <w:rFonts w:ascii="仿宋_GB2312" w:eastAsia="仿宋_GB2312" w:hAnsi="仿宋" w:hint="eastAsia"/>
                <w:szCs w:val="21"/>
              </w:rPr>
              <w:t>卞靖</w:t>
            </w:r>
          </w:p>
        </w:tc>
        <w:tc>
          <w:tcPr>
            <w:tcW w:w="725" w:type="pct"/>
            <w:vAlign w:val="center"/>
          </w:tcPr>
          <w:p w14:paraId="41CC9C1F" w14:textId="77777777" w:rsidR="000B15C4" w:rsidRPr="00530780" w:rsidRDefault="000B15C4" w:rsidP="0027226C">
            <w:pPr>
              <w:spacing w:line="600" w:lineRule="exact"/>
              <w:jc w:val="center"/>
              <w:rPr>
                <w:rFonts w:ascii="仿宋_GB2312" w:eastAsia="仿宋_GB2312" w:hAnsi="仿宋"/>
                <w:szCs w:val="21"/>
              </w:rPr>
            </w:pPr>
            <w:r w:rsidRPr="00530780">
              <w:rPr>
                <w:rFonts w:ascii="仿宋_GB2312" w:eastAsia="仿宋_GB2312" w:hAnsi="仿宋" w:hint="eastAsia"/>
                <w:szCs w:val="21"/>
              </w:rPr>
              <w:t>项目助理</w:t>
            </w:r>
          </w:p>
        </w:tc>
        <w:tc>
          <w:tcPr>
            <w:tcW w:w="734" w:type="pct"/>
            <w:noWrap/>
            <w:vAlign w:val="center"/>
          </w:tcPr>
          <w:p w14:paraId="618E2CF9" w14:textId="77777777" w:rsidR="000B15C4" w:rsidRPr="00530780" w:rsidRDefault="000B15C4" w:rsidP="0027226C">
            <w:pPr>
              <w:spacing w:line="600" w:lineRule="exact"/>
              <w:jc w:val="center"/>
              <w:rPr>
                <w:rFonts w:ascii="仿宋_GB2312" w:eastAsia="仿宋_GB2312" w:hAnsi="仿宋"/>
                <w:szCs w:val="21"/>
              </w:rPr>
            </w:pPr>
            <w:r w:rsidRPr="00530780">
              <w:rPr>
                <w:rFonts w:ascii="仿宋_GB2312" w:eastAsia="仿宋_GB2312" w:hAnsi="仿宋" w:hint="eastAsia"/>
                <w:szCs w:val="21"/>
              </w:rPr>
              <w:t>注册会计师</w:t>
            </w:r>
          </w:p>
        </w:tc>
        <w:tc>
          <w:tcPr>
            <w:tcW w:w="2873" w:type="pct"/>
          </w:tcPr>
          <w:p w14:paraId="266032E3" w14:textId="77777777" w:rsidR="000B15C4" w:rsidRPr="00530780" w:rsidRDefault="000B15C4" w:rsidP="0027226C">
            <w:pPr>
              <w:spacing w:line="600" w:lineRule="exact"/>
              <w:rPr>
                <w:rFonts w:ascii="仿宋_GB2312" w:eastAsia="仿宋_GB2312" w:hAnsi="仿宋"/>
                <w:szCs w:val="21"/>
              </w:rPr>
            </w:pPr>
            <w:r w:rsidRPr="00530780">
              <w:rPr>
                <w:rFonts w:ascii="仿宋_GB2312" w:eastAsia="仿宋_GB2312" w:hAnsi="仿宋" w:hint="eastAsia"/>
                <w:szCs w:val="21"/>
              </w:rPr>
              <w:t>根据现场评价抽样范围，对被评价单位进行实地勘察、资料核实、社会调查、分析评价，实施书面及现场评价，辅助项目经理完成资料归集和报告撰写工作。</w:t>
            </w:r>
          </w:p>
        </w:tc>
      </w:tr>
      <w:tr w:rsidR="000B15C4" w:rsidRPr="001E763E" w14:paraId="45717F7D" w14:textId="77777777" w:rsidTr="000B15C4">
        <w:trPr>
          <w:trHeight w:val="454"/>
          <w:jc w:val="center"/>
        </w:trPr>
        <w:tc>
          <w:tcPr>
            <w:tcW w:w="669" w:type="pct"/>
            <w:noWrap/>
            <w:vAlign w:val="center"/>
          </w:tcPr>
          <w:p w14:paraId="6082382D" w14:textId="77777777" w:rsidR="000B15C4" w:rsidRPr="00530780" w:rsidRDefault="000B15C4" w:rsidP="0027226C">
            <w:pPr>
              <w:spacing w:line="600" w:lineRule="exact"/>
              <w:jc w:val="center"/>
              <w:rPr>
                <w:rFonts w:ascii="仿宋_GB2312" w:eastAsia="仿宋_GB2312" w:hAnsi="仿宋"/>
                <w:szCs w:val="21"/>
              </w:rPr>
            </w:pPr>
            <w:r w:rsidRPr="00530780">
              <w:rPr>
                <w:rFonts w:ascii="仿宋_GB2312" w:eastAsia="仿宋_GB2312" w:hAnsi="仿宋" w:hint="eastAsia"/>
                <w:szCs w:val="21"/>
              </w:rPr>
              <w:t>王余利</w:t>
            </w:r>
          </w:p>
        </w:tc>
        <w:tc>
          <w:tcPr>
            <w:tcW w:w="725" w:type="pct"/>
            <w:vAlign w:val="center"/>
          </w:tcPr>
          <w:p w14:paraId="7EB1FD25" w14:textId="77777777" w:rsidR="000B15C4" w:rsidRPr="00530780" w:rsidRDefault="000B15C4" w:rsidP="0027226C">
            <w:pPr>
              <w:spacing w:line="600" w:lineRule="exact"/>
              <w:jc w:val="center"/>
              <w:rPr>
                <w:rFonts w:ascii="仿宋_GB2312" w:eastAsia="仿宋_GB2312" w:hAnsi="仿宋"/>
                <w:szCs w:val="21"/>
              </w:rPr>
            </w:pPr>
            <w:r w:rsidRPr="00530780">
              <w:rPr>
                <w:rFonts w:ascii="仿宋_GB2312" w:eastAsia="仿宋_GB2312" w:hAnsi="仿宋" w:hint="eastAsia"/>
                <w:szCs w:val="21"/>
              </w:rPr>
              <w:t>项目助理</w:t>
            </w:r>
          </w:p>
        </w:tc>
        <w:tc>
          <w:tcPr>
            <w:tcW w:w="734" w:type="pct"/>
            <w:noWrap/>
            <w:vAlign w:val="center"/>
          </w:tcPr>
          <w:p w14:paraId="0D497CBD" w14:textId="77777777" w:rsidR="000B15C4" w:rsidRPr="00530780" w:rsidRDefault="000B15C4" w:rsidP="0027226C">
            <w:pPr>
              <w:spacing w:line="600" w:lineRule="exact"/>
              <w:jc w:val="center"/>
              <w:rPr>
                <w:rFonts w:ascii="仿宋_GB2312" w:eastAsia="仿宋_GB2312" w:hAnsi="仿宋"/>
                <w:szCs w:val="21"/>
              </w:rPr>
            </w:pPr>
            <w:r w:rsidRPr="00530780">
              <w:rPr>
                <w:rFonts w:ascii="仿宋_GB2312" w:eastAsia="仿宋_GB2312" w:hAnsi="仿宋" w:hint="eastAsia"/>
                <w:szCs w:val="21"/>
              </w:rPr>
              <w:t>中级会计师</w:t>
            </w:r>
          </w:p>
        </w:tc>
        <w:tc>
          <w:tcPr>
            <w:tcW w:w="2873" w:type="pct"/>
          </w:tcPr>
          <w:p w14:paraId="574321B8" w14:textId="77777777" w:rsidR="000B15C4" w:rsidRPr="00530780" w:rsidRDefault="000B15C4" w:rsidP="0027226C">
            <w:pPr>
              <w:spacing w:line="600" w:lineRule="exact"/>
              <w:rPr>
                <w:rFonts w:ascii="仿宋_GB2312" w:eastAsia="仿宋_GB2312" w:hAnsi="仿宋"/>
                <w:szCs w:val="21"/>
              </w:rPr>
            </w:pPr>
            <w:r w:rsidRPr="00530780">
              <w:rPr>
                <w:rFonts w:ascii="仿宋_GB2312" w:eastAsia="仿宋_GB2312" w:hAnsi="仿宋" w:hint="eastAsia"/>
                <w:szCs w:val="21"/>
              </w:rPr>
              <w:t>根据现场评价抽样范围，对被评价单位进行实地勘察、资料核实、社会调查、分析评价，实施书面及现场评价，辅助项目经理完成资料归集和报告撰写工作。</w:t>
            </w:r>
          </w:p>
        </w:tc>
      </w:tr>
    </w:tbl>
    <w:p w14:paraId="4EDF33E1" w14:textId="77777777" w:rsidR="000B15C4" w:rsidRPr="000B15C4" w:rsidRDefault="000B15C4" w:rsidP="000B15C4">
      <w:pPr>
        <w:pStyle w:val="20"/>
        <w:spacing w:beforeLines="0" w:before="0" w:afterLines="0" w:after="0" w:line="600" w:lineRule="exact"/>
        <w:ind w:firstLine="640"/>
        <w:rPr>
          <w:b w:val="0"/>
        </w:rPr>
      </w:pPr>
    </w:p>
    <w:p w14:paraId="759474E7" w14:textId="77777777" w:rsidR="006E599D" w:rsidRPr="00542B1B" w:rsidRDefault="006E599D" w:rsidP="00010543">
      <w:pPr>
        <w:spacing w:line="600" w:lineRule="exact"/>
        <w:ind w:firstLineChars="200" w:firstLine="640"/>
        <w:outlineLvl w:val="0"/>
        <w:rPr>
          <w:rFonts w:ascii="Times New Roman" w:eastAsia="黑体" w:hAnsi="Times New Roman" w:cs="Times New Roman"/>
          <w:color w:val="000000" w:themeColor="text1"/>
          <w:sz w:val="32"/>
          <w:szCs w:val="32"/>
        </w:rPr>
      </w:pPr>
      <w:bookmarkStart w:id="78" w:name="_Toc14221"/>
      <w:bookmarkStart w:id="79" w:name="_Toc121910694"/>
      <w:bookmarkStart w:id="80" w:name="_Toc121921182"/>
      <w:bookmarkStart w:id="81" w:name="_Hlk49689277"/>
      <w:bookmarkEnd w:id="75"/>
      <w:bookmarkEnd w:id="76"/>
      <w:r w:rsidRPr="00542B1B">
        <w:rPr>
          <w:rFonts w:ascii="Times New Roman" w:eastAsia="黑体" w:hAnsi="Times New Roman" w:cs="Times New Roman"/>
          <w:color w:val="000000" w:themeColor="text1"/>
          <w:sz w:val="32"/>
          <w:szCs w:val="32"/>
        </w:rPr>
        <w:lastRenderedPageBreak/>
        <w:t>三、总体评价结论及意见</w:t>
      </w:r>
      <w:bookmarkEnd w:id="78"/>
      <w:bookmarkEnd w:id="79"/>
      <w:bookmarkEnd w:id="80"/>
    </w:p>
    <w:p w14:paraId="5B55BDA0" w14:textId="77777777" w:rsidR="006E599D" w:rsidRPr="00542B1B" w:rsidRDefault="006E599D" w:rsidP="00AD1B99">
      <w:pPr>
        <w:spacing w:line="600" w:lineRule="exact"/>
        <w:ind w:firstLineChars="200" w:firstLine="640"/>
        <w:outlineLvl w:val="1"/>
        <w:rPr>
          <w:rFonts w:ascii="Times New Roman" w:eastAsia="楷体_GB2312" w:hAnsi="Times New Roman" w:cs="Times New Roman"/>
          <w:color w:val="000000" w:themeColor="text1"/>
          <w:sz w:val="32"/>
          <w:szCs w:val="32"/>
        </w:rPr>
      </w:pPr>
      <w:bookmarkStart w:id="82" w:name="_Toc49960432"/>
      <w:bookmarkStart w:id="83" w:name="_Toc11046"/>
      <w:bookmarkStart w:id="84" w:name="_Toc121910695"/>
      <w:bookmarkStart w:id="85" w:name="_Toc121921183"/>
      <w:r w:rsidRPr="00542B1B">
        <w:rPr>
          <w:rFonts w:ascii="Times New Roman" w:eastAsia="楷体_GB2312" w:hAnsi="Times New Roman" w:cs="Times New Roman"/>
          <w:color w:val="000000" w:themeColor="text1"/>
          <w:sz w:val="32"/>
          <w:szCs w:val="32"/>
        </w:rPr>
        <w:t>（一）综合评价结论</w:t>
      </w:r>
      <w:bookmarkEnd w:id="82"/>
      <w:bookmarkEnd w:id="83"/>
      <w:bookmarkEnd w:id="84"/>
      <w:bookmarkEnd w:id="85"/>
    </w:p>
    <w:p w14:paraId="035878C6" w14:textId="42365E5F" w:rsidR="006E599D" w:rsidRPr="00542B1B" w:rsidRDefault="006E599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年度部门整体绩效评价得分为</w:t>
      </w:r>
      <w:r w:rsidR="00E42388" w:rsidRPr="00542B1B">
        <w:rPr>
          <w:rFonts w:ascii="Times New Roman" w:eastAsia="仿宋_GB2312" w:hAnsi="Times New Roman" w:cs="Times New Roman"/>
          <w:sz w:val="32"/>
          <w:szCs w:val="32"/>
        </w:rPr>
        <w:t>84.43</w:t>
      </w:r>
      <w:r w:rsidRPr="00542B1B">
        <w:rPr>
          <w:rFonts w:ascii="Times New Roman" w:eastAsia="仿宋_GB2312" w:hAnsi="Times New Roman" w:cs="Times New Roman"/>
          <w:sz w:val="32"/>
          <w:szCs w:val="32"/>
        </w:rPr>
        <w:t>分，综合评价等级为</w:t>
      </w:r>
      <w:r w:rsidR="003353A7"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良</w:t>
      </w:r>
      <w:r w:rsidR="003353A7"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，各一级指标得分情况如下表：</w:t>
      </w:r>
    </w:p>
    <w:p w14:paraId="3A72DBEE" w14:textId="01275DCB" w:rsidR="006E599D" w:rsidRPr="00542B1B" w:rsidRDefault="006E599D" w:rsidP="00AD1B99">
      <w:pPr>
        <w:spacing w:beforeLines="50" w:before="156" w:afterLines="50" w:after="156" w:line="600" w:lineRule="exact"/>
        <w:ind w:firstLineChars="200" w:firstLine="640"/>
        <w:jc w:val="center"/>
        <w:rPr>
          <w:rFonts w:ascii="Times New Roman" w:eastAsia="方正小标宋简体" w:hAnsi="Times New Roman" w:cs="Times New Roman"/>
          <w:sz w:val="32"/>
          <w:szCs w:val="32"/>
        </w:rPr>
      </w:pPr>
      <w:r w:rsidRPr="00542B1B">
        <w:rPr>
          <w:rFonts w:ascii="Times New Roman" w:eastAsia="方正小标宋简体" w:hAnsi="Times New Roman" w:cs="Times New Roman"/>
          <w:sz w:val="32"/>
          <w:szCs w:val="32"/>
        </w:rPr>
        <w:t>表</w:t>
      </w:r>
      <w:r w:rsidR="000B15C4">
        <w:rPr>
          <w:rFonts w:ascii="Times New Roman" w:eastAsia="方正小标宋简体" w:hAnsi="Times New Roman" w:cs="Times New Roman" w:hint="eastAsia"/>
          <w:sz w:val="32"/>
          <w:szCs w:val="32"/>
        </w:rPr>
        <w:t>3</w:t>
      </w:r>
      <w:r w:rsidRPr="00542B1B">
        <w:rPr>
          <w:rFonts w:ascii="Times New Roman" w:eastAsia="方正小标宋简体" w:hAnsi="Times New Roman" w:cs="Times New Roman"/>
          <w:sz w:val="32"/>
          <w:szCs w:val="32"/>
        </w:rPr>
        <w:t>-1</w:t>
      </w:r>
      <w:r w:rsidR="00AD1B99" w:rsidRPr="00542B1B">
        <w:rPr>
          <w:rFonts w:ascii="Times New Roman" w:eastAsia="方正小标宋简体" w:hAnsi="Times New Roman" w:cs="Times New Roman"/>
          <w:sz w:val="32"/>
          <w:szCs w:val="32"/>
        </w:rPr>
        <w:t>.</w:t>
      </w:r>
      <w:r w:rsidRPr="00542B1B">
        <w:rPr>
          <w:rFonts w:ascii="Times New Roman" w:eastAsia="方正小标宋简体" w:hAnsi="Times New Roman" w:cs="Times New Roman"/>
          <w:sz w:val="32"/>
          <w:szCs w:val="32"/>
        </w:rPr>
        <w:t>曲阜市市场监督管理局</w:t>
      </w:r>
      <w:r w:rsidRPr="00542B1B">
        <w:rPr>
          <w:rFonts w:ascii="Times New Roman" w:eastAsia="方正小标宋简体" w:hAnsi="Times New Roman" w:cs="Times New Roman"/>
          <w:sz w:val="32"/>
          <w:szCs w:val="32"/>
        </w:rPr>
        <w:t>2021</w:t>
      </w:r>
      <w:r w:rsidRPr="00542B1B">
        <w:rPr>
          <w:rFonts w:ascii="Times New Roman" w:eastAsia="方正小标宋简体" w:hAnsi="Times New Roman" w:cs="Times New Roman"/>
          <w:sz w:val="32"/>
          <w:szCs w:val="32"/>
        </w:rPr>
        <w:t>年度部门整体绩效评价得分情况表</w:t>
      </w:r>
    </w:p>
    <w:tbl>
      <w:tblPr>
        <w:tblStyle w:val="aa"/>
        <w:tblW w:w="9072" w:type="dxa"/>
        <w:jc w:val="center"/>
        <w:tblLook w:val="04A0" w:firstRow="1" w:lastRow="0" w:firstColumn="1" w:lastColumn="0" w:noHBand="0" w:noVBand="1"/>
      </w:tblPr>
      <w:tblGrid>
        <w:gridCol w:w="3023"/>
        <w:gridCol w:w="3024"/>
        <w:gridCol w:w="3025"/>
      </w:tblGrid>
      <w:tr w:rsidR="00F25B44" w:rsidRPr="00542B1B" w14:paraId="1475AA59" w14:textId="77777777" w:rsidTr="00E96868">
        <w:trPr>
          <w:trHeight w:val="454"/>
          <w:jc w:val="center"/>
        </w:trPr>
        <w:tc>
          <w:tcPr>
            <w:tcW w:w="2661" w:type="dxa"/>
            <w:vAlign w:val="center"/>
          </w:tcPr>
          <w:p w14:paraId="636C1924" w14:textId="77777777" w:rsidR="00F25B44" w:rsidRPr="00542B1B" w:rsidRDefault="00F25B44" w:rsidP="00010543">
            <w:pPr>
              <w:spacing w:line="600" w:lineRule="exact"/>
              <w:jc w:val="center"/>
              <w:rPr>
                <w:rFonts w:ascii="Times New Roman" w:eastAsia="黑体" w:hAnsi="Times New Roman" w:cs="Times New Roman"/>
                <w:b/>
                <w:bCs/>
                <w:sz w:val="28"/>
                <w:szCs w:val="28"/>
              </w:rPr>
            </w:pPr>
            <w:bookmarkStart w:id="86" w:name="_Hlk49790696"/>
            <w:r w:rsidRPr="00542B1B">
              <w:rPr>
                <w:rFonts w:ascii="Times New Roman" w:eastAsia="黑体" w:hAnsi="Times New Roman" w:cs="Times New Roman"/>
                <w:b/>
                <w:bCs/>
                <w:sz w:val="28"/>
                <w:szCs w:val="28"/>
              </w:rPr>
              <w:t>一级指标</w:t>
            </w:r>
          </w:p>
        </w:tc>
        <w:tc>
          <w:tcPr>
            <w:tcW w:w="2661" w:type="dxa"/>
            <w:shd w:val="clear" w:color="auto" w:fill="auto"/>
            <w:vAlign w:val="center"/>
          </w:tcPr>
          <w:p w14:paraId="450D788F" w14:textId="77777777" w:rsidR="00F25B44" w:rsidRPr="00542B1B" w:rsidRDefault="00F25B44" w:rsidP="00010543">
            <w:pPr>
              <w:spacing w:line="600" w:lineRule="exact"/>
              <w:jc w:val="center"/>
              <w:rPr>
                <w:rFonts w:ascii="Times New Roman" w:eastAsia="黑体" w:hAnsi="Times New Roman" w:cs="Times New Roman"/>
                <w:b/>
                <w:bCs/>
                <w:sz w:val="28"/>
                <w:szCs w:val="28"/>
              </w:rPr>
            </w:pPr>
            <w:r w:rsidRPr="00542B1B">
              <w:rPr>
                <w:rFonts w:ascii="Times New Roman" w:eastAsia="黑体" w:hAnsi="Times New Roman" w:cs="Times New Roman"/>
                <w:b/>
                <w:bCs/>
                <w:sz w:val="28"/>
                <w:szCs w:val="28"/>
              </w:rPr>
              <w:t>分值</w:t>
            </w:r>
          </w:p>
        </w:tc>
        <w:tc>
          <w:tcPr>
            <w:tcW w:w="2662" w:type="dxa"/>
            <w:shd w:val="clear" w:color="auto" w:fill="auto"/>
            <w:vAlign w:val="center"/>
          </w:tcPr>
          <w:p w14:paraId="30D6D0CE" w14:textId="77777777" w:rsidR="00F25B44" w:rsidRPr="00542B1B" w:rsidRDefault="00F25B44" w:rsidP="00010543">
            <w:pPr>
              <w:spacing w:line="600" w:lineRule="exact"/>
              <w:jc w:val="center"/>
              <w:rPr>
                <w:rFonts w:ascii="Times New Roman" w:eastAsia="黑体" w:hAnsi="Times New Roman" w:cs="Times New Roman"/>
                <w:b/>
                <w:bCs/>
                <w:sz w:val="28"/>
                <w:szCs w:val="28"/>
              </w:rPr>
            </w:pPr>
            <w:r w:rsidRPr="00542B1B">
              <w:rPr>
                <w:rFonts w:ascii="Times New Roman" w:eastAsia="黑体" w:hAnsi="Times New Roman" w:cs="Times New Roman"/>
                <w:b/>
                <w:bCs/>
                <w:sz w:val="28"/>
                <w:szCs w:val="28"/>
              </w:rPr>
              <w:t>得分</w:t>
            </w:r>
          </w:p>
        </w:tc>
      </w:tr>
      <w:tr w:rsidR="00F25B44" w:rsidRPr="00542B1B" w14:paraId="471A028B" w14:textId="77777777" w:rsidTr="00E96868">
        <w:trPr>
          <w:trHeight w:val="454"/>
          <w:jc w:val="center"/>
        </w:trPr>
        <w:tc>
          <w:tcPr>
            <w:tcW w:w="2661" w:type="dxa"/>
            <w:vAlign w:val="center"/>
          </w:tcPr>
          <w:p w14:paraId="0114C1FF" w14:textId="35928BCC" w:rsidR="00F25B44" w:rsidRPr="00542B1B" w:rsidRDefault="00F25B44" w:rsidP="00542B1B">
            <w:pPr>
              <w:spacing w:line="600" w:lineRule="exact"/>
              <w:jc w:val="center"/>
              <w:rPr>
                <w:rFonts w:ascii="Times New Roman" w:eastAsia="仿宋_GB2312" w:hAnsi="Times New Roman" w:cs="Times New Roman"/>
                <w:sz w:val="28"/>
                <w:szCs w:val="28"/>
              </w:rPr>
            </w:pPr>
            <w:r w:rsidRPr="00542B1B">
              <w:rPr>
                <w:rFonts w:ascii="Times New Roman" w:eastAsia="仿宋_GB2312" w:hAnsi="Times New Roman" w:cs="Times New Roman"/>
                <w:sz w:val="28"/>
                <w:szCs w:val="28"/>
              </w:rPr>
              <w:t>管理效率</w:t>
            </w:r>
          </w:p>
        </w:tc>
        <w:tc>
          <w:tcPr>
            <w:tcW w:w="2661" w:type="dxa"/>
            <w:shd w:val="clear" w:color="auto" w:fill="auto"/>
            <w:vAlign w:val="center"/>
          </w:tcPr>
          <w:p w14:paraId="146306D1" w14:textId="0A10B64C" w:rsidR="00F25B44" w:rsidRPr="00542B1B" w:rsidRDefault="00F25B44" w:rsidP="00AD1B99">
            <w:pPr>
              <w:spacing w:line="600" w:lineRule="exact"/>
              <w:jc w:val="right"/>
              <w:rPr>
                <w:rFonts w:ascii="Times New Roman" w:eastAsia="仿宋_GB2312" w:hAnsi="Times New Roman" w:cs="Times New Roman"/>
                <w:sz w:val="28"/>
                <w:szCs w:val="28"/>
              </w:rPr>
            </w:pPr>
            <w:r w:rsidRPr="00542B1B">
              <w:rPr>
                <w:rFonts w:ascii="Times New Roman" w:eastAsia="仿宋_GB2312" w:hAnsi="Times New Roman" w:cs="Times New Roman"/>
                <w:sz w:val="28"/>
                <w:szCs w:val="28"/>
              </w:rPr>
              <w:t>55</w:t>
            </w:r>
          </w:p>
        </w:tc>
        <w:tc>
          <w:tcPr>
            <w:tcW w:w="2662" w:type="dxa"/>
            <w:shd w:val="clear" w:color="auto" w:fill="auto"/>
            <w:vAlign w:val="center"/>
          </w:tcPr>
          <w:p w14:paraId="360935BA" w14:textId="164E6928" w:rsidR="00F25B44" w:rsidRPr="00542B1B" w:rsidRDefault="00F25B44" w:rsidP="00AD1B99">
            <w:pPr>
              <w:spacing w:line="600" w:lineRule="exact"/>
              <w:jc w:val="right"/>
              <w:rPr>
                <w:rFonts w:ascii="Times New Roman" w:eastAsia="仿宋_GB2312" w:hAnsi="Times New Roman" w:cs="Times New Roman"/>
                <w:sz w:val="28"/>
                <w:szCs w:val="28"/>
              </w:rPr>
            </w:pPr>
            <w:r w:rsidRPr="00542B1B">
              <w:rPr>
                <w:rFonts w:ascii="Times New Roman" w:eastAsia="仿宋_GB2312" w:hAnsi="Times New Roman" w:cs="Times New Roman"/>
                <w:sz w:val="28"/>
                <w:szCs w:val="28"/>
              </w:rPr>
              <w:t>43.64</w:t>
            </w:r>
          </w:p>
        </w:tc>
      </w:tr>
      <w:tr w:rsidR="00F25B44" w:rsidRPr="00542B1B" w14:paraId="5A1B5781" w14:textId="77777777" w:rsidTr="00E96868">
        <w:trPr>
          <w:trHeight w:val="454"/>
          <w:jc w:val="center"/>
        </w:trPr>
        <w:tc>
          <w:tcPr>
            <w:tcW w:w="2661" w:type="dxa"/>
            <w:vAlign w:val="center"/>
          </w:tcPr>
          <w:p w14:paraId="4BE0590D" w14:textId="77777777" w:rsidR="00F25B44" w:rsidRPr="00542B1B" w:rsidRDefault="00F25B44" w:rsidP="00542B1B">
            <w:pPr>
              <w:spacing w:line="600" w:lineRule="exact"/>
              <w:jc w:val="center"/>
              <w:rPr>
                <w:rFonts w:ascii="Times New Roman" w:eastAsia="仿宋_GB2312" w:hAnsi="Times New Roman" w:cs="Times New Roman"/>
                <w:sz w:val="28"/>
                <w:szCs w:val="28"/>
              </w:rPr>
            </w:pPr>
            <w:r w:rsidRPr="00542B1B">
              <w:rPr>
                <w:rFonts w:ascii="Times New Roman" w:eastAsia="仿宋_GB2312" w:hAnsi="Times New Roman" w:cs="Times New Roman"/>
                <w:sz w:val="28"/>
                <w:szCs w:val="28"/>
              </w:rPr>
              <w:t>履职效能</w:t>
            </w:r>
          </w:p>
        </w:tc>
        <w:tc>
          <w:tcPr>
            <w:tcW w:w="2661" w:type="dxa"/>
            <w:shd w:val="clear" w:color="auto" w:fill="auto"/>
            <w:vAlign w:val="center"/>
          </w:tcPr>
          <w:p w14:paraId="78C5174B" w14:textId="59DCE92D" w:rsidR="00F25B44" w:rsidRPr="00542B1B" w:rsidRDefault="00F25B44" w:rsidP="00AD1B99">
            <w:pPr>
              <w:spacing w:line="600" w:lineRule="exact"/>
              <w:jc w:val="right"/>
              <w:rPr>
                <w:rFonts w:ascii="Times New Roman" w:eastAsia="仿宋_GB2312" w:hAnsi="Times New Roman" w:cs="Times New Roman"/>
                <w:sz w:val="28"/>
                <w:szCs w:val="28"/>
              </w:rPr>
            </w:pPr>
            <w:r w:rsidRPr="00542B1B">
              <w:rPr>
                <w:rFonts w:ascii="Times New Roman" w:eastAsia="仿宋_GB2312" w:hAnsi="Times New Roman" w:cs="Times New Roman"/>
                <w:sz w:val="28"/>
                <w:szCs w:val="28"/>
              </w:rPr>
              <w:t>30</w:t>
            </w:r>
          </w:p>
        </w:tc>
        <w:tc>
          <w:tcPr>
            <w:tcW w:w="2662" w:type="dxa"/>
            <w:shd w:val="clear" w:color="auto" w:fill="auto"/>
            <w:vAlign w:val="center"/>
          </w:tcPr>
          <w:p w14:paraId="3C1B94B4" w14:textId="2BABAC7E" w:rsidR="00F25B44" w:rsidRPr="00542B1B" w:rsidRDefault="00F25B44" w:rsidP="00AD1B99">
            <w:pPr>
              <w:spacing w:line="600" w:lineRule="exact"/>
              <w:jc w:val="right"/>
              <w:rPr>
                <w:rFonts w:ascii="Times New Roman" w:eastAsia="仿宋_GB2312" w:hAnsi="Times New Roman" w:cs="Times New Roman"/>
                <w:sz w:val="28"/>
                <w:szCs w:val="28"/>
              </w:rPr>
            </w:pPr>
            <w:r w:rsidRPr="00542B1B">
              <w:rPr>
                <w:rFonts w:ascii="Times New Roman" w:eastAsia="仿宋_GB2312" w:hAnsi="Times New Roman" w:cs="Times New Roman"/>
                <w:sz w:val="28"/>
                <w:szCs w:val="28"/>
              </w:rPr>
              <w:t>29</w:t>
            </w:r>
          </w:p>
        </w:tc>
      </w:tr>
      <w:tr w:rsidR="00F25B44" w:rsidRPr="00542B1B" w14:paraId="42C425D7" w14:textId="77777777" w:rsidTr="00E96868">
        <w:trPr>
          <w:trHeight w:val="454"/>
          <w:jc w:val="center"/>
        </w:trPr>
        <w:tc>
          <w:tcPr>
            <w:tcW w:w="2661" w:type="dxa"/>
            <w:vAlign w:val="center"/>
          </w:tcPr>
          <w:p w14:paraId="65F8CD99" w14:textId="77777777" w:rsidR="00F25B44" w:rsidRPr="00542B1B" w:rsidRDefault="00F25B44" w:rsidP="00542B1B">
            <w:pPr>
              <w:spacing w:line="600" w:lineRule="exact"/>
              <w:jc w:val="center"/>
              <w:rPr>
                <w:rFonts w:ascii="Times New Roman" w:eastAsia="仿宋_GB2312" w:hAnsi="Times New Roman" w:cs="Times New Roman"/>
                <w:sz w:val="28"/>
                <w:szCs w:val="28"/>
              </w:rPr>
            </w:pPr>
            <w:r w:rsidRPr="00542B1B">
              <w:rPr>
                <w:rFonts w:ascii="Times New Roman" w:eastAsia="仿宋_GB2312" w:hAnsi="Times New Roman" w:cs="Times New Roman"/>
                <w:sz w:val="28"/>
                <w:szCs w:val="28"/>
              </w:rPr>
              <w:t>可持续发展能力</w:t>
            </w:r>
          </w:p>
        </w:tc>
        <w:tc>
          <w:tcPr>
            <w:tcW w:w="2661" w:type="dxa"/>
            <w:shd w:val="clear" w:color="auto" w:fill="auto"/>
            <w:vAlign w:val="center"/>
          </w:tcPr>
          <w:p w14:paraId="14F44957" w14:textId="548A3E20" w:rsidR="00F25B44" w:rsidRPr="00542B1B" w:rsidRDefault="00F25B44" w:rsidP="00AD1B99">
            <w:pPr>
              <w:spacing w:line="600" w:lineRule="exact"/>
              <w:jc w:val="right"/>
              <w:rPr>
                <w:rFonts w:ascii="Times New Roman" w:eastAsia="仿宋_GB2312" w:hAnsi="Times New Roman" w:cs="Times New Roman"/>
                <w:sz w:val="28"/>
                <w:szCs w:val="28"/>
              </w:rPr>
            </w:pPr>
            <w:r w:rsidRPr="00542B1B">
              <w:rPr>
                <w:rFonts w:ascii="Times New Roman" w:eastAsia="仿宋_GB2312" w:hAnsi="Times New Roman" w:cs="Times New Roman"/>
                <w:sz w:val="28"/>
                <w:szCs w:val="28"/>
              </w:rPr>
              <w:t>10</w:t>
            </w:r>
          </w:p>
        </w:tc>
        <w:tc>
          <w:tcPr>
            <w:tcW w:w="2662" w:type="dxa"/>
            <w:shd w:val="clear" w:color="auto" w:fill="auto"/>
            <w:vAlign w:val="center"/>
          </w:tcPr>
          <w:p w14:paraId="7AAE5183" w14:textId="7838056C" w:rsidR="00F25B44" w:rsidRPr="00542B1B" w:rsidRDefault="00F25B44" w:rsidP="00AD1B99">
            <w:pPr>
              <w:spacing w:line="600" w:lineRule="exact"/>
              <w:jc w:val="right"/>
              <w:rPr>
                <w:rFonts w:ascii="Times New Roman" w:eastAsia="仿宋_GB2312" w:hAnsi="Times New Roman" w:cs="Times New Roman"/>
                <w:sz w:val="28"/>
                <w:szCs w:val="28"/>
              </w:rPr>
            </w:pPr>
            <w:r w:rsidRPr="00542B1B">
              <w:rPr>
                <w:rFonts w:ascii="Times New Roman" w:eastAsia="仿宋_GB2312" w:hAnsi="Times New Roman" w:cs="Times New Roman"/>
                <w:sz w:val="28"/>
                <w:szCs w:val="28"/>
              </w:rPr>
              <w:t>7</w:t>
            </w:r>
          </w:p>
        </w:tc>
      </w:tr>
      <w:tr w:rsidR="00F25B44" w:rsidRPr="00542B1B" w14:paraId="6D06841F" w14:textId="77777777" w:rsidTr="00E96868">
        <w:trPr>
          <w:trHeight w:val="454"/>
          <w:jc w:val="center"/>
        </w:trPr>
        <w:tc>
          <w:tcPr>
            <w:tcW w:w="2661" w:type="dxa"/>
            <w:vAlign w:val="center"/>
          </w:tcPr>
          <w:p w14:paraId="79EC77C7" w14:textId="77777777" w:rsidR="00F25B44" w:rsidRPr="00542B1B" w:rsidRDefault="00F25B44" w:rsidP="00542B1B">
            <w:pPr>
              <w:spacing w:line="600" w:lineRule="exact"/>
              <w:jc w:val="center"/>
              <w:rPr>
                <w:rFonts w:ascii="Times New Roman" w:eastAsia="仿宋_GB2312" w:hAnsi="Times New Roman" w:cs="Times New Roman"/>
                <w:sz w:val="28"/>
                <w:szCs w:val="28"/>
              </w:rPr>
            </w:pPr>
            <w:r w:rsidRPr="00542B1B">
              <w:rPr>
                <w:rFonts w:ascii="Times New Roman" w:eastAsia="仿宋_GB2312" w:hAnsi="Times New Roman" w:cs="Times New Roman"/>
                <w:sz w:val="28"/>
                <w:szCs w:val="28"/>
              </w:rPr>
              <w:t>满意度</w:t>
            </w:r>
          </w:p>
        </w:tc>
        <w:tc>
          <w:tcPr>
            <w:tcW w:w="2661" w:type="dxa"/>
            <w:shd w:val="clear" w:color="auto" w:fill="auto"/>
            <w:vAlign w:val="center"/>
          </w:tcPr>
          <w:p w14:paraId="7FBC02DA" w14:textId="63191EFF" w:rsidR="00F25B44" w:rsidRPr="00542B1B" w:rsidRDefault="00F25B44" w:rsidP="00AD1B99">
            <w:pPr>
              <w:spacing w:line="600" w:lineRule="exact"/>
              <w:jc w:val="right"/>
              <w:rPr>
                <w:rFonts w:ascii="Times New Roman" w:eastAsia="仿宋_GB2312" w:hAnsi="Times New Roman" w:cs="Times New Roman"/>
                <w:sz w:val="28"/>
                <w:szCs w:val="28"/>
              </w:rPr>
            </w:pPr>
            <w:r w:rsidRPr="00542B1B">
              <w:rPr>
                <w:rFonts w:ascii="Times New Roman" w:eastAsia="仿宋_GB2312" w:hAnsi="Times New Roman" w:cs="Times New Roman"/>
                <w:sz w:val="28"/>
                <w:szCs w:val="28"/>
              </w:rPr>
              <w:t>5</w:t>
            </w:r>
          </w:p>
        </w:tc>
        <w:tc>
          <w:tcPr>
            <w:tcW w:w="2662" w:type="dxa"/>
            <w:shd w:val="clear" w:color="auto" w:fill="auto"/>
            <w:vAlign w:val="center"/>
          </w:tcPr>
          <w:p w14:paraId="6AC6653F" w14:textId="09B03B6A" w:rsidR="00F25B44" w:rsidRPr="00542B1B" w:rsidRDefault="00F25B44" w:rsidP="00AD1B99">
            <w:pPr>
              <w:spacing w:line="600" w:lineRule="exact"/>
              <w:jc w:val="right"/>
              <w:rPr>
                <w:rFonts w:ascii="Times New Roman" w:eastAsia="仿宋_GB2312" w:hAnsi="Times New Roman" w:cs="Times New Roman"/>
                <w:sz w:val="28"/>
                <w:szCs w:val="28"/>
              </w:rPr>
            </w:pPr>
            <w:r w:rsidRPr="00542B1B">
              <w:rPr>
                <w:rFonts w:ascii="Times New Roman" w:eastAsia="仿宋_GB2312" w:hAnsi="Times New Roman" w:cs="Times New Roman"/>
                <w:sz w:val="28"/>
                <w:szCs w:val="28"/>
              </w:rPr>
              <w:t>4.79</w:t>
            </w:r>
          </w:p>
        </w:tc>
      </w:tr>
      <w:tr w:rsidR="00F25B44" w:rsidRPr="00542B1B" w14:paraId="0BE261BC" w14:textId="77777777" w:rsidTr="00E96868">
        <w:trPr>
          <w:trHeight w:val="454"/>
          <w:jc w:val="center"/>
        </w:trPr>
        <w:tc>
          <w:tcPr>
            <w:tcW w:w="2661" w:type="dxa"/>
            <w:vAlign w:val="center"/>
          </w:tcPr>
          <w:p w14:paraId="2E078FF3" w14:textId="77777777" w:rsidR="00F25B44" w:rsidRPr="00542B1B" w:rsidRDefault="00F25B44" w:rsidP="00010543">
            <w:pPr>
              <w:spacing w:line="600" w:lineRule="exact"/>
              <w:jc w:val="center"/>
              <w:rPr>
                <w:rFonts w:ascii="Times New Roman" w:eastAsia="仿宋_GB2312" w:hAnsi="Times New Roman" w:cs="Times New Roman"/>
                <w:bCs/>
                <w:sz w:val="28"/>
                <w:szCs w:val="28"/>
              </w:rPr>
            </w:pPr>
            <w:r w:rsidRPr="00542B1B">
              <w:rPr>
                <w:rFonts w:ascii="Times New Roman" w:eastAsia="仿宋_GB2312" w:hAnsi="Times New Roman" w:cs="Times New Roman"/>
                <w:bCs/>
                <w:sz w:val="28"/>
                <w:szCs w:val="28"/>
              </w:rPr>
              <w:t>合计</w:t>
            </w:r>
          </w:p>
        </w:tc>
        <w:tc>
          <w:tcPr>
            <w:tcW w:w="2661" w:type="dxa"/>
            <w:shd w:val="clear" w:color="auto" w:fill="auto"/>
            <w:vAlign w:val="center"/>
          </w:tcPr>
          <w:p w14:paraId="732A2C53" w14:textId="44EAF26D" w:rsidR="00F25B44" w:rsidRPr="00542B1B" w:rsidRDefault="00F25B44" w:rsidP="00AD1B99">
            <w:pPr>
              <w:spacing w:line="600" w:lineRule="exact"/>
              <w:jc w:val="right"/>
              <w:rPr>
                <w:rFonts w:ascii="Times New Roman" w:eastAsia="仿宋_GB2312" w:hAnsi="Times New Roman" w:cs="Times New Roman"/>
                <w:sz w:val="28"/>
                <w:szCs w:val="28"/>
              </w:rPr>
            </w:pPr>
            <w:r w:rsidRPr="00542B1B">
              <w:rPr>
                <w:rFonts w:ascii="Times New Roman" w:eastAsia="仿宋_GB2312" w:hAnsi="Times New Roman" w:cs="Times New Roman"/>
                <w:sz w:val="28"/>
                <w:szCs w:val="28"/>
              </w:rPr>
              <w:t>100</w:t>
            </w:r>
          </w:p>
        </w:tc>
        <w:tc>
          <w:tcPr>
            <w:tcW w:w="2662" w:type="dxa"/>
            <w:shd w:val="clear" w:color="auto" w:fill="auto"/>
            <w:vAlign w:val="center"/>
          </w:tcPr>
          <w:p w14:paraId="33F35E32" w14:textId="701B1C2A" w:rsidR="00F25B44" w:rsidRPr="00542B1B" w:rsidRDefault="00F25B44" w:rsidP="00AD1B99">
            <w:pPr>
              <w:spacing w:line="600" w:lineRule="exact"/>
              <w:jc w:val="right"/>
              <w:rPr>
                <w:rFonts w:ascii="Times New Roman" w:eastAsia="仿宋_GB2312" w:hAnsi="Times New Roman" w:cs="Times New Roman"/>
                <w:sz w:val="28"/>
                <w:szCs w:val="28"/>
              </w:rPr>
            </w:pPr>
            <w:r w:rsidRPr="00542B1B">
              <w:rPr>
                <w:rFonts w:ascii="Times New Roman" w:eastAsia="仿宋_GB2312" w:hAnsi="Times New Roman" w:cs="Times New Roman"/>
                <w:sz w:val="28"/>
                <w:szCs w:val="28"/>
              </w:rPr>
              <w:t>84.43</w:t>
            </w:r>
          </w:p>
        </w:tc>
      </w:tr>
    </w:tbl>
    <w:p w14:paraId="06CC0ED7" w14:textId="77777777" w:rsidR="006E599D" w:rsidRPr="00542B1B" w:rsidRDefault="006E599D" w:rsidP="00316E37">
      <w:pPr>
        <w:spacing w:line="600" w:lineRule="exact"/>
        <w:ind w:firstLineChars="200" w:firstLine="640"/>
        <w:outlineLvl w:val="1"/>
        <w:rPr>
          <w:rFonts w:ascii="Times New Roman" w:eastAsia="楷体_GB2312" w:hAnsi="Times New Roman" w:cs="Times New Roman"/>
          <w:color w:val="000000" w:themeColor="text1"/>
          <w:sz w:val="32"/>
          <w:szCs w:val="32"/>
        </w:rPr>
      </w:pPr>
      <w:bookmarkStart w:id="87" w:name="_Toc9777"/>
      <w:bookmarkStart w:id="88" w:name="_Toc49960433"/>
      <w:bookmarkStart w:id="89" w:name="_Toc121910696"/>
      <w:bookmarkStart w:id="90" w:name="_Toc121921184"/>
      <w:bookmarkEnd w:id="86"/>
      <w:r w:rsidRPr="00542B1B">
        <w:rPr>
          <w:rFonts w:ascii="Times New Roman" w:eastAsia="楷体_GB2312" w:hAnsi="Times New Roman" w:cs="Times New Roman"/>
          <w:color w:val="000000" w:themeColor="text1"/>
          <w:sz w:val="32"/>
          <w:szCs w:val="32"/>
        </w:rPr>
        <w:t>（二）总体评价意见</w:t>
      </w:r>
      <w:bookmarkEnd w:id="87"/>
      <w:bookmarkEnd w:id="88"/>
      <w:bookmarkEnd w:id="89"/>
      <w:bookmarkEnd w:id="90"/>
    </w:p>
    <w:p w14:paraId="6F8393AD" w14:textId="2440FFDE" w:rsidR="00AD69BA" w:rsidRPr="00542B1B" w:rsidRDefault="00AD69BA"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管理效率方面：个别绩效指标设置不够合理，不能充分反映市场监督管理局履职成效。如对强化消费者合法权益保护工作，设置了</w:t>
      </w:r>
      <w:r w:rsidR="003353A7"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市</w:t>
      </w:r>
      <w:r w:rsidRPr="00542B1B">
        <w:rPr>
          <w:rFonts w:ascii="Times New Roman" w:eastAsia="仿宋_GB2312" w:hAnsi="Times New Roman" w:cs="Times New Roman"/>
          <w:sz w:val="32"/>
          <w:szCs w:val="32"/>
        </w:rPr>
        <w:t>12315</w:t>
      </w:r>
      <w:r w:rsidRPr="00542B1B">
        <w:rPr>
          <w:rFonts w:ascii="Times New Roman" w:eastAsia="仿宋_GB2312" w:hAnsi="Times New Roman" w:cs="Times New Roman"/>
          <w:sz w:val="32"/>
          <w:szCs w:val="32"/>
        </w:rPr>
        <w:t>平台消费投诉及时办结率</w:t>
      </w:r>
      <w:r w:rsidR="003353A7"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指标，未从投诉举报人满意度方面设置指标，预算编制流程较为规范，但未提供预算内部审批资料；预算、决算编制严谨性待提升；固定资产管理执行力度有待加强；预算管理制度有待健全，内控管理制度执行有效性不足；预算绩效管理机制尚未落实到位，</w:t>
      </w:r>
      <w:r w:rsidR="003353A7"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三公经费</w:t>
      </w:r>
      <w:r w:rsidR="003353A7"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支出较上年减少，人均公用经费支出增长幅度较大，</w:t>
      </w:r>
      <w:r w:rsidRPr="00542B1B">
        <w:rPr>
          <w:rFonts w:ascii="Times New Roman" w:eastAsia="仿宋_GB2312" w:hAnsi="Times New Roman" w:cs="Times New Roman"/>
          <w:sz w:val="32"/>
          <w:szCs w:val="32"/>
        </w:rPr>
        <w:lastRenderedPageBreak/>
        <w:t>成本控制管理力度待加强。</w:t>
      </w:r>
    </w:p>
    <w:p w14:paraId="1B8187B7" w14:textId="77777777" w:rsidR="00AD69BA" w:rsidRPr="00542B1B" w:rsidRDefault="00AD69BA"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履职效能方面：曲阜市市场监督管理局</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年部门整体绩效目标完成率较高，对全市市场综合监督做出了积极贡献。落实质量发展管理、产品质量监督等成效显著。</w:t>
      </w:r>
    </w:p>
    <w:p w14:paraId="648D08C9" w14:textId="77777777" w:rsidR="00AD69BA" w:rsidRPr="00542B1B" w:rsidRDefault="00AD69BA"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可持续发展能力方面：曲阜市市场监督管理局办公流程及业务培训机制有效落实，但尚未制定中长期发展规划。</w:t>
      </w:r>
    </w:p>
    <w:p w14:paraId="11970354" w14:textId="77777777" w:rsidR="00AD69BA" w:rsidRPr="00542B1B" w:rsidRDefault="00AD69BA"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满意度方面：根据问卷调查，群众满意度</w:t>
      </w:r>
      <w:r w:rsidRPr="00542B1B">
        <w:rPr>
          <w:rFonts w:ascii="Times New Roman" w:eastAsia="仿宋_GB2312" w:hAnsi="Times New Roman" w:cs="Times New Roman"/>
          <w:sz w:val="32"/>
          <w:szCs w:val="32"/>
        </w:rPr>
        <w:t>91.89%</w:t>
      </w:r>
      <w:r w:rsidRPr="00542B1B">
        <w:rPr>
          <w:rFonts w:ascii="Times New Roman" w:eastAsia="仿宋_GB2312" w:hAnsi="Times New Roman" w:cs="Times New Roman"/>
          <w:sz w:val="32"/>
          <w:szCs w:val="32"/>
        </w:rPr>
        <w:t>。</w:t>
      </w:r>
    </w:p>
    <w:p w14:paraId="3406F6B4" w14:textId="77777777" w:rsidR="006E599D" w:rsidRPr="00542B1B" w:rsidRDefault="006E599D" w:rsidP="00010543">
      <w:pPr>
        <w:spacing w:line="600" w:lineRule="exact"/>
        <w:ind w:firstLineChars="200" w:firstLine="640"/>
        <w:outlineLvl w:val="0"/>
        <w:rPr>
          <w:rFonts w:ascii="Times New Roman" w:eastAsia="黑体" w:hAnsi="Times New Roman" w:cs="Times New Roman"/>
          <w:color w:val="000000" w:themeColor="text1"/>
          <w:sz w:val="32"/>
          <w:szCs w:val="32"/>
        </w:rPr>
      </w:pPr>
      <w:bookmarkStart w:id="91" w:name="_Toc49960434"/>
      <w:bookmarkStart w:id="92" w:name="_Toc9658"/>
      <w:bookmarkStart w:id="93" w:name="_Toc121910697"/>
      <w:bookmarkStart w:id="94" w:name="_Toc121921185"/>
      <w:r w:rsidRPr="00542B1B">
        <w:rPr>
          <w:rFonts w:ascii="Times New Roman" w:eastAsia="黑体" w:hAnsi="Times New Roman" w:cs="Times New Roman"/>
          <w:color w:val="000000" w:themeColor="text1"/>
          <w:sz w:val="32"/>
          <w:szCs w:val="32"/>
        </w:rPr>
        <w:t>四、</w:t>
      </w:r>
      <w:bookmarkEnd w:id="91"/>
      <w:r w:rsidRPr="00542B1B">
        <w:rPr>
          <w:rFonts w:ascii="Times New Roman" w:eastAsia="黑体" w:hAnsi="Times New Roman" w:cs="Times New Roman"/>
          <w:color w:val="000000" w:themeColor="text1"/>
          <w:sz w:val="32"/>
          <w:szCs w:val="32"/>
        </w:rPr>
        <w:t>部门整体绩效分析</w:t>
      </w:r>
      <w:bookmarkEnd w:id="92"/>
      <w:bookmarkEnd w:id="93"/>
      <w:bookmarkEnd w:id="94"/>
    </w:p>
    <w:p w14:paraId="0A3320C0" w14:textId="6306DE90" w:rsidR="006E599D" w:rsidRPr="00542B1B" w:rsidRDefault="006E599D" w:rsidP="00316E37">
      <w:pPr>
        <w:adjustRightInd w:val="0"/>
        <w:snapToGrid w:val="0"/>
        <w:spacing w:line="600" w:lineRule="exact"/>
        <w:ind w:firstLineChars="200" w:firstLine="640"/>
        <w:outlineLvl w:val="1"/>
        <w:rPr>
          <w:rFonts w:ascii="Times New Roman" w:eastAsia="楷体_GB2312" w:hAnsi="Times New Roman" w:cs="Times New Roman"/>
          <w:color w:val="000000" w:themeColor="text1"/>
          <w:sz w:val="32"/>
          <w:szCs w:val="32"/>
        </w:rPr>
      </w:pPr>
      <w:bookmarkStart w:id="95" w:name="_Toc49960435"/>
      <w:bookmarkStart w:id="96" w:name="_Toc16013"/>
      <w:bookmarkStart w:id="97" w:name="_Toc121910698"/>
      <w:bookmarkStart w:id="98" w:name="_Toc121921186"/>
      <w:bookmarkStart w:id="99" w:name="_Hlk49434992"/>
      <w:r w:rsidRPr="00542B1B">
        <w:rPr>
          <w:rFonts w:ascii="Times New Roman" w:eastAsia="楷体_GB2312" w:hAnsi="Times New Roman" w:cs="Times New Roman"/>
          <w:color w:val="000000" w:themeColor="text1"/>
          <w:sz w:val="32"/>
          <w:szCs w:val="32"/>
        </w:rPr>
        <w:t>（一）</w:t>
      </w:r>
      <w:bookmarkEnd w:id="95"/>
      <w:bookmarkEnd w:id="96"/>
      <w:r w:rsidR="00F70399" w:rsidRPr="00542B1B">
        <w:rPr>
          <w:rFonts w:ascii="Times New Roman" w:eastAsia="楷体_GB2312" w:hAnsi="Times New Roman" w:cs="Times New Roman"/>
          <w:color w:val="000000" w:themeColor="text1"/>
          <w:sz w:val="32"/>
          <w:szCs w:val="32"/>
        </w:rPr>
        <w:t>管理效率分析</w:t>
      </w:r>
      <w:bookmarkEnd w:id="97"/>
      <w:bookmarkEnd w:id="98"/>
    </w:p>
    <w:p w14:paraId="138C07D8" w14:textId="77777777" w:rsidR="00F70399" w:rsidRPr="00542B1B" w:rsidRDefault="00F70399" w:rsidP="00010543">
      <w:pPr>
        <w:pStyle w:val="4"/>
        <w:spacing w:beforeLines="0" w:before="0" w:afterLines="0" w:after="0" w:line="600" w:lineRule="exact"/>
        <w:rPr>
          <w:rFonts w:ascii="Times New Roman" w:hAnsi="Times New Roman" w:cs="Times New Roman"/>
        </w:rPr>
      </w:pPr>
      <w:r w:rsidRPr="00542B1B">
        <w:rPr>
          <w:rFonts w:ascii="Times New Roman" w:hAnsi="Times New Roman" w:cs="Times New Roman"/>
        </w:rPr>
        <w:t>1.</w:t>
      </w:r>
      <w:r w:rsidRPr="00542B1B">
        <w:rPr>
          <w:rFonts w:ascii="Times New Roman" w:hAnsi="Times New Roman" w:cs="Times New Roman"/>
        </w:rPr>
        <w:t>预算管理评价分析</w:t>
      </w:r>
    </w:p>
    <w:p w14:paraId="7E15AA0E" w14:textId="22CBDD2A" w:rsidR="00F70399" w:rsidRPr="00542B1B" w:rsidRDefault="00F70399" w:rsidP="00316E37">
      <w:pPr>
        <w:spacing w:beforeLines="50" w:before="156" w:afterLines="50" w:after="156" w:line="600" w:lineRule="exact"/>
        <w:ind w:firstLineChars="200" w:firstLine="640"/>
        <w:jc w:val="center"/>
        <w:rPr>
          <w:rFonts w:ascii="Times New Roman" w:eastAsia="方正小标宋简体" w:hAnsi="Times New Roman" w:cs="Times New Roman"/>
          <w:sz w:val="32"/>
          <w:szCs w:val="32"/>
        </w:rPr>
      </w:pPr>
      <w:r w:rsidRPr="00542B1B">
        <w:rPr>
          <w:rFonts w:ascii="Times New Roman" w:eastAsia="方正小标宋简体" w:hAnsi="Times New Roman" w:cs="Times New Roman"/>
          <w:sz w:val="32"/>
          <w:szCs w:val="32"/>
        </w:rPr>
        <w:t>表</w:t>
      </w:r>
      <w:r w:rsidR="004D065E">
        <w:rPr>
          <w:rFonts w:ascii="Times New Roman" w:eastAsia="方正小标宋简体" w:hAnsi="Times New Roman" w:cs="Times New Roman" w:hint="eastAsia"/>
          <w:sz w:val="32"/>
          <w:szCs w:val="32"/>
        </w:rPr>
        <w:t>4</w:t>
      </w:r>
      <w:r w:rsidRPr="00542B1B">
        <w:rPr>
          <w:rFonts w:ascii="Times New Roman" w:eastAsia="方正小标宋简体" w:hAnsi="Times New Roman" w:cs="Times New Roman"/>
          <w:sz w:val="32"/>
          <w:szCs w:val="32"/>
        </w:rPr>
        <w:t>-1</w:t>
      </w:r>
      <w:r w:rsidR="00316E37" w:rsidRPr="00542B1B">
        <w:rPr>
          <w:rFonts w:ascii="Times New Roman" w:eastAsia="方正小标宋简体" w:hAnsi="Times New Roman" w:cs="Times New Roman"/>
          <w:sz w:val="32"/>
          <w:szCs w:val="32"/>
        </w:rPr>
        <w:t>.</w:t>
      </w:r>
      <w:r w:rsidRPr="00542B1B">
        <w:rPr>
          <w:rFonts w:ascii="Times New Roman" w:eastAsia="方正小标宋简体" w:hAnsi="Times New Roman" w:cs="Times New Roman"/>
          <w:sz w:val="32"/>
          <w:szCs w:val="32"/>
        </w:rPr>
        <w:t xml:space="preserve"> </w:t>
      </w:r>
      <w:r w:rsidRPr="00542B1B">
        <w:rPr>
          <w:rFonts w:ascii="Times New Roman" w:eastAsia="方正小标宋简体" w:hAnsi="Times New Roman" w:cs="Times New Roman"/>
          <w:sz w:val="32"/>
          <w:szCs w:val="32"/>
        </w:rPr>
        <w:t>预算管理指标评分结果</w:t>
      </w:r>
    </w:p>
    <w:tbl>
      <w:tblPr>
        <w:tblW w:w="9072" w:type="dxa"/>
        <w:jc w:val="center"/>
        <w:tblLayout w:type="fixed"/>
        <w:tblLook w:val="04A0" w:firstRow="1" w:lastRow="0" w:firstColumn="1" w:lastColumn="0" w:noHBand="0" w:noVBand="1"/>
      </w:tblPr>
      <w:tblGrid>
        <w:gridCol w:w="2168"/>
        <w:gridCol w:w="3066"/>
        <w:gridCol w:w="1029"/>
        <w:gridCol w:w="2809"/>
      </w:tblGrid>
      <w:tr w:rsidR="00F70399" w:rsidRPr="00542B1B" w14:paraId="7F9871BB" w14:textId="77777777" w:rsidTr="00E96868">
        <w:trPr>
          <w:trHeight w:val="454"/>
          <w:tblHeader/>
          <w:jc w:val="center"/>
        </w:trPr>
        <w:tc>
          <w:tcPr>
            <w:tcW w:w="4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29CAF5" w14:textId="77777777" w:rsidR="00F70399" w:rsidRPr="00542B1B" w:rsidRDefault="00F70399" w:rsidP="00010543">
            <w:pPr>
              <w:widowControl/>
              <w:spacing w:line="600" w:lineRule="exact"/>
              <w:jc w:val="center"/>
              <w:rPr>
                <w:rFonts w:ascii="Times New Roman" w:eastAsia="黑体" w:hAnsi="Times New Roman" w:cs="Times New Roman"/>
                <w:color w:val="000000"/>
                <w:kern w:val="0"/>
                <w:sz w:val="28"/>
                <w:szCs w:val="28"/>
              </w:rPr>
            </w:pPr>
            <w:r w:rsidRPr="00542B1B">
              <w:rPr>
                <w:rFonts w:ascii="Times New Roman" w:eastAsia="黑体" w:hAnsi="Times New Roman" w:cs="Times New Roman"/>
                <w:color w:val="000000"/>
                <w:kern w:val="0"/>
                <w:sz w:val="28"/>
                <w:szCs w:val="28"/>
              </w:rPr>
              <w:t>指标</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7E5BD3D2" w14:textId="77777777" w:rsidR="00F70399" w:rsidRPr="00542B1B" w:rsidRDefault="00F70399" w:rsidP="00010543">
            <w:pPr>
              <w:widowControl/>
              <w:spacing w:line="600" w:lineRule="exact"/>
              <w:jc w:val="center"/>
              <w:rPr>
                <w:rFonts w:ascii="Times New Roman" w:eastAsia="黑体" w:hAnsi="Times New Roman" w:cs="Times New Roman"/>
                <w:color w:val="000000"/>
                <w:kern w:val="0"/>
                <w:sz w:val="28"/>
                <w:szCs w:val="28"/>
              </w:rPr>
            </w:pPr>
            <w:r w:rsidRPr="00542B1B">
              <w:rPr>
                <w:rFonts w:ascii="Times New Roman" w:eastAsia="黑体" w:hAnsi="Times New Roman" w:cs="Times New Roman"/>
                <w:color w:val="000000"/>
                <w:kern w:val="0"/>
                <w:sz w:val="28"/>
                <w:szCs w:val="28"/>
              </w:rPr>
              <w:t>权重</w:t>
            </w:r>
          </w:p>
        </w:tc>
        <w:tc>
          <w:tcPr>
            <w:tcW w:w="2637" w:type="dxa"/>
            <w:tcBorders>
              <w:top w:val="single" w:sz="4" w:space="0" w:color="auto"/>
              <w:left w:val="nil"/>
              <w:bottom w:val="single" w:sz="4" w:space="0" w:color="auto"/>
              <w:right w:val="single" w:sz="4" w:space="0" w:color="auto"/>
            </w:tcBorders>
            <w:shd w:val="clear" w:color="auto" w:fill="auto"/>
            <w:vAlign w:val="center"/>
            <w:hideMark/>
          </w:tcPr>
          <w:p w14:paraId="23DA0FAF" w14:textId="77777777" w:rsidR="00F70399" w:rsidRPr="00542B1B" w:rsidRDefault="00F70399" w:rsidP="00010543">
            <w:pPr>
              <w:widowControl/>
              <w:spacing w:line="600" w:lineRule="exact"/>
              <w:jc w:val="center"/>
              <w:rPr>
                <w:rFonts w:ascii="Times New Roman" w:eastAsia="黑体" w:hAnsi="Times New Roman" w:cs="Times New Roman"/>
                <w:color w:val="000000"/>
                <w:kern w:val="0"/>
                <w:sz w:val="28"/>
                <w:szCs w:val="28"/>
              </w:rPr>
            </w:pPr>
            <w:r w:rsidRPr="00542B1B">
              <w:rPr>
                <w:rFonts w:ascii="Times New Roman" w:eastAsia="黑体" w:hAnsi="Times New Roman" w:cs="Times New Roman"/>
                <w:color w:val="000000"/>
                <w:kern w:val="0"/>
                <w:sz w:val="28"/>
                <w:szCs w:val="28"/>
              </w:rPr>
              <w:t>得分值</w:t>
            </w:r>
          </w:p>
        </w:tc>
      </w:tr>
      <w:tr w:rsidR="00F70399" w:rsidRPr="00542B1B" w14:paraId="3EAABB5E" w14:textId="77777777" w:rsidTr="00E96868">
        <w:trPr>
          <w:trHeight w:val="454"/>
          <w:jc w:val="center"/>
        </w:trPr>
        <w:tc>
          <w:tcPr>
            <w:tcW w:w="2035" w:type="dxa"/>
            <w:vMerge w:val="restart"/>
            <w:tcBorders>
              <w:top w:val="nil"/>
              <w:left w:val="single" w:sz="4" w:space="0" w:color="auto"/>
              <w:bottom w:val="single" w:sz="4" w:space="0" w:color="auto"/>
              <w:right w:val="single" w:sz="4" w:space="0" w:color="auto"/>
            </w:tcBorders>
            <w:shd w:val="clear" w:color="auto" w:fill="auto"/>
            <w:vAlign w:val="center"/>
            <w:hideMark/>
          </w:tcPr>
          <w:p w14:paraId="165005E0" w14:textId="77777777" w:rsidR="00F70399" w:rsidRPr="00542B1B" w:rsidRDefault="00F70399" w:rsidP="00010543">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预算编制（</w:t>
            </w:r>
            <w:r w:rsidRPr="00542B1B">
              <w:rPr>
                <w:rFonts w:ascii="Times New Roman" w:eastAsia="仿宋_GB2312" w:hAnsi="Times New Roman" w:cs="Times New Roman"/>
                <w:color w:val="000000"/>
                <w:kern w:val="0"/>
                <w:sz w:val="28"/>
                <w:szCs w:val="28"/>
              </w:rPr>
              <w:t>12</w:t>
            </w:r>
            <w:r w:rsidRPr="00542B1B">
              <w:rPr>
                <w:rFonts w:ascii="Times New Roman" w:eastAsia="仿宋_GB2312" w:hAnsi="Times New Roman" w:cs="Times New Roman"/>
                <w:color w:val="000000"/>
                <w:kern w:val="0"/>
                <w:sz w:val="28"/>
                <w:szCs w:val="28"/>
              </w:rPr>
              <w:t>分）</w:t>
            </w:r>
          </w:p>
        </w:tc>
        <w:tc>
          <w:tcPr>
            <w:tcW w:w="2878" w:type="dxa"/>
            <w:tcBorders>
              <w:top w:val="nil"/>
              <w:left w:val="nil"/>
              <w:bottom w:val="single" w:sz="4" w:space="0" w:color="auto"/>
              <w:right w:val="single" w:sz="4" w:space="0" w:color="auto"/>
            </w:tcBorders>
            <w:shd w:val="clear" w:color="auto" w:fill="auto"/>
            <w:vAlign w:val="center"/>
            <w:hideMark/>
          </w:tcPr>
          <w:p w14:paraId="16FE2E6E" w14:textId="77777777" w:rsidR="00F70399" w:rsidRPr="00542B1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整体绩效目标合理性</w:t>
            </w:r>
          </w:p>
        </w:tc>
        <w:tc>
          <w:tcPr>
            <w:tcW w:w="966" w:type="dxa"/>
            <w:tcBorders>
              <w:top w:val="nil"/>
              <w:left w:val="nil"/>
              <w:bottom w:val="single" w:sz="4" w:space="0" w:color="auto"/>
              <w:right w:val="single" w:sz="4" w:space="0" w:color="auto"/>
            </w:tcBorders>
            <w:shd w:val="clear" w:color="auto" w:fill="auto"/>
            <w:vAlign w:val="center"/>
            <w:hideMark/>
          </w:tcPr>
          <w:p w14:paraId="3047F373" w14:textId="77777777"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3</w:t>
            </w:r>
          </w:p>
        </w:tc>
        <w:tc>
          <w:tcPr>
            <w:tcW w:w="2637" w:type="dxa"/>
            <w:tcBorders>
              <w:top w:val="nil"/>
              <w:left w:val="nil"/>
              <w:bottom w:val="single" w:sz="4" w:space="0" w:color="auto"/>
              <w:right w:val="single" w:sz="4" w:space="0" w:color="auto"/>
            </w:tcBorders>
            <w:shd w:val="clear" w:color="auto" w:fill="auto"/>
            <w:vAlign w:val="center"/>
            <w:hideMark/>
          </w:tcPr>
          <w:p w14:paraId="5353532D" w14:textId="6D0B44D6"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2.8</w:t>
            </w:r>
            <w:r w:rsidR="00316E37" w:rsidRPr="00542B1B">
              <w:rPr>
                <w:rFonts w:ascii="Times New Roman" w:eastAsia="仿宋_GB2312" w:hAnsi="Times New Roman" w:cs="Times New Roman"/>
                <w:color w:val="000000"/>
                <w:kern w:val="0"/>
                <w:sz w:val="28"/>
                <w:szCs w:val="28"/>
              </w:rPr>
              <w:t>0</w:t>
            </w:r>
          </w:p>
        </w:tc>
      </w:tr>
      <w:tr w:rsidR="00F70399" w:rsidRPr="00542B1B" w14:paraId="7C16E036" w14:textId="77777777" w:rsidTr="00E96868">
        <w:trPr>
          <w:trHeight w:val="454"/>
          <w:jc w:val="center"/>
        </w:trPr>
        <w:tc>
          <w:tcPr>
            <w:tcW w:w="2035" w:type="dxa"/>
            <w:vMerge/>
            <w:tcBorders>
              <w:top w:val="nil"/>
              <w:left w:val="single" w:sz="4" w:space="0" w:color="auto"/>
              <w:bottom w:val="single" w:sz="4" w:space="0" w:color="auto"/>
              <w:right w:val="single" w:sz="4" w:space="0" w:color="auto"/>
            </w:tcBorders>
            <w:vAlign w:val="center"/>
            <w:hideMark/>
          </w:tcPr>
          <w:p w14:paraId="36E2CCB5" w14:textId="77777777" w:rsidR="00F70399" w:rsidRPr="00542B1B" w:rsidRDefault="00F70399" w:rsidP="00010543">
            <w:pPr>
              <w:widowControl/>
              <w:spacing w:line="600" w:lineRule="exact"/>
              <w:jc w:val="left"/>
              <w:rPr>
                <w:rFonts w:ascii="Times New Roman" w:eastAsia="仿宋_GB2312" w:hAnsi="Times New Roman" w:cs="Times New Roman"/>
                <w:color w:val="000000"/>
                <w:kern w:val="0"/>
                <w:sz w:val="28"/>
                <w:szCs w:val="28"/>
              </w:rPr>
            </w:pPr>
          </w:p>
        </w:tc>
        <w:tc>
          <w:tcPr>
            <w:tcW w:w="2878" w:type="dxa"/>
            <w:tcBorders>
              <w:top w:val="nil"/>
              <w:left w:val="nil"/>
              <w:bottom w:val="single" w:sz="4" w:space="0" w:color="auto"/>
              <w:right w:val="single" w:sz="4" w:space="0" w:color="auto"/>
            </w:tcBorders>
            <w:shd w:val="clear" w:color="auto" w:fill="auto"/>
            <w:vAlign w:val="center"/>
            <w:hideMark/>
          </w:tcPr>
          <w:p w14:paraId="35D40123" w14:textId="77777777" w:rsidR="00F70399" w:rsidRPr="00542B1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项目绩效目标编制完整性</w:t>
            </w:r>
          </w:p>
        </w:tc>
        <w:tc>
          <w:tcPr>
            <w:tcW w:w="966" w:type="dxa"/>
            <w:tcBorders>
              <w:top w:val="nil"/>
              <w:left w:val="nil"/>
              <w:bottom w:val="single" w:sz="4" w:space="0" w:color="auto"/>
              <w:right w:val="single" w:sz="4" w:space="0" w:color="auto"/>
            </w:tcBorders>
            <w:shd w:val="clear" w:color="auto" w:fill="auto"/>
            <w:vAlign w:val="center"/>
            <w:hideMark/>
          </w:tcPr>
          <w:p w14:paraId="213C7D33" w14:textId="77777777"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2</w:t>
            </w:r>
          </w:p>
        </w:tc>
        <w:tc>
          <w:tcPr>
            <w:tcW w:w="2637" w:type="dxa"/>
            <w:tcBorders>
              <w:top w:val="nil"/>
              <w:left w:val="nil"/>
              <w:bottom w:val="single" w:sz="4" w:space="0" w:color="auto"/>
              <w:right w:val="single" w:sz="4" w:space="0" w:color="auto"/>
            </w:tcBorders>
            <w:shd w:val="clear" w:color="auto" w:fill="auto"/>
            <w:vAlign w:val="center"/>
            <w:hideMark/>
          </w:tcPr>
          <w:p w14:paraId="289BCD11" w14:textId="6A87EEA8"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2</w:t>
            </w:r>
          </w:p>
        </w:tc>
      </w:tr>
      <w:tr w:rsidR="00F70399" w:rsidRPr="00542B1B" w14:paraId="3004419F" w14:textId="77777777" w:rsidTr="00E96868">
        <w:trPr>
          <w:trHeight w:val="454"/>
          <w:jc w:val="center"/>
        </w:trPr>
        <w:tc>
          <w:tcPr>
            <w:tcW w:w="2035" w:type="dxa"/>
            <w:vMerge/>
            <w:tcBorders>
              <w:top w:val="nil"/>
              <w:left w:val="single" w:sz="4" w:space="0" w:color="auto"/>
              <w:bottom w:val="single" w:sz="4" w:space="0" w:color="auto"/>
              <w:right w:val="single" w:sz="4" w:space="0" w:color="auto"/>
            </w:tcBorders>
            <w:vAlign w:val="center"/>
            <w:hideMark/>
          </w:tcPr>
          <w:p w14:paraId="14A46C0F" w14:textId="77777777" w:rsidR="00F70399" w:rsidRPr="00542B1B" w:rsidRDefault="00F70399" w:rsidP="00010543">
            <w:pPr>
              <w:widowControl/>
              <w:spacing w:line="600" w:lineRule="exact"/>
              <w:jc w:val="left"/>
              <w:rPr>
                <w:rFonts w:ascii="Times New Roman" w:eastAsia="仿宋_GB2312" w:hAnsi="Times New Roman" w:cs="Times New Roman"/>
                <w:color w:val="000000"/>
                <w:kern w:val="0"/>
                <w:sz w:val="28"/>
                <w:szCs w:val="28"/>
              </w:rPr>
            </w:pPr>
          </w:p>
        </w:tc>
        <w:tc>
          <w:tcPr>
            <w:tcW w:w="2878" w:type="dxa"/>
            <w:tcBorders>
              <w:top w:val="nil"/>
              <w:left w:val="nil"/>
              <w:bottom w:val="single" w:sz="4" w:space="0" w:color="auto"/>
              <w:right w:val="single" w:sz="4" w:space="0" w:color="auto"/>
            </w:tcBorders>
            <w:shd w:val="clear" w:color="auto" w:fill="auto"/>
            <w:vAlign w:val="center"/>
            <w:hideMark/>
          </w:tcPr>
          <w:p w14:paraId="02D2396B" w14:textId="77777777" w:rsidR="00F70399" w:rsidRPr="00542B1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预算编制完整性</w:t>
            </w:r>
          </w:p>
        </w:tc>
        <w:tc>
          <w:tcPr>
            <w:tcW w:w="966" w:type="dxa"/>
            <w:tcBorders>
              <w:top w:val="nil"/>
              <w:left w:val="nil"/>
              <w:bottom w:val="single" w:sz="4" w:space="0" w:color="auto"/>
              <w:right w:val="single" w:sz="4" w:space="0" w:color="auto"/>
            </w:tcBorders>
            <w:shd w:val="clear" w:color="auto" w:fill="auto"/>
            <w:vAlign w:val="center"/>
            <w:hideMark/>
          </w:tcPr>
          <w:p w14:paraId="55F179AA" w14:textId="77777777"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3</w:t>
            </w:r>
          </w:p>
        </w:tc>
        <w:tc>
          <w:tcPr>
            <w:tcW w:w="2637" w:type="dxa"/>
            <w:tcBorders>
              <w:top w:val="nil"/>
              <w:left w:val="nil"/>
              <w:bottom w:val="single" w:sz="4" w:space="0" w:color="auto"/>
              <w:right w:val="single" w:sz="4" w:space="0" w:color="auto"/>
            </w:tcBorders>
            <w:shd w:val="clear" w:color="auto" w:fill="auto"/>
            <w:vAlign w:val="center"/>
            <w:hideMark/>
          </w:tcPr>
          <w:p w14:paraId="2BD546A7" w14:textId="36FBAE45"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3</w:t>
            </w:r>
          </w:p>
        </w:tc>
      </w:tr>
      <w:tr w:rsidR="00F70399" w:rsidRPr="00542B1B" w14:paraId="34A72773" w14:textId="77777777" w:rsidTr="00E96868">
        <w:trPr>
          <w:trHeight w:val="454"/>
          <w:jc w:val="center"/>
        </w:trPr>
        <w:tc>
          <w:tcPr>
            <w:tcW w:w="2035" w:type="dxa"/>
            <w:vMerge/>
            <w:tcBorders>
              <w:top w:val="nil"/>
              <w:left w:val="single" w:sz="4" w:space="0" w:color="auto"/>
              <w:bottom w:val="single" w:sz="4" w:space="0" w:color="auto"/>
              <w:right w:val="single" w:sz="4" w:space="0" w:color="auto"/>
            </w:tcBorders>
            <w:vAlign w:val="center"/>
            <w:hideMark/>
          </w:tcPr>
          <w:p w14:paraId="2E563925" w14:textId="77777777" w:rsidR="00F70399" w:rsidRPr="00542B1B" w:rsidRDefault="00F70399" w:rsidP="00010543">
            <w:pPr>
              <w:widowControl/>
              <w:spacing w:line="600" w:lineRule="exact"/>
              <w:jc w:val="left"/>
              <w:rPr>
                <w:rFonts w:ascii="Times New Roman" w:eastAsia="仿宋_GB2312" w:hAnsi="Times New Roman" w:cs="Times New Roman"/>
                <w:color w:val="000000"/>
                <w:kern w:val="0"/>
                <w:sz w:val="28"/>
                <w:szCs w:val="28"/>
              </w:rPr>
            </w:pPr>
          </w:p>
        </w:tc>
        <w:tc>
          <w:tcPr>
            <w:tcW w:w="2878" w:type="dxa"/>
            <w:tcBorders>
              <w:top w:val="nil"/>
              <w:left w:val="nil"/>
              <w:bottom w:val="single" w:sz="4" w:space="0" w:color="auto"/>
              <w:right w:val="single" w:sz="4" w:space="0" w:color="auto"/>
            </w:tcBorders>
            <w:shd w:val="clear" w:color="auto" w:fill="auto"/>
            <w:vAlign w:val="center"/>
            <w:hideMark/>
          </w:tcPr>
          <w:p w14:paraId="3CDB05C0" w14:textId="77777777" w:rsidR="00F70399" w:rsidRPr="00542B1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预算编制规范性</w:t>
            </w:r>
          </w:p>
        </w:tc>
        <w:tc>
          <w:tcPr>
            <w:tcW w:w="966" w:type="dxa"/>
            <w:tcBorders>
              <w:top w:val="nil"/>
              <w:left w:val="nil"/>
              <w:bottom w:val="single" w:sz="4" w:space="0" w:color="auto"/>
              <w:right w:val="single" w:sz="4" w:space="0" w:color="auto"/>
            </w:tcBorders>
            <w:shd w:val="clear" w:color="auto" w:fill="auto"/>
            <w:vAlign w:val="center"/>
            <w:hideMark/>
          </w:tcPr>
          <w:p w14:paraId="39787144" w14:textId="77777777"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3</w:t>
            </w:r>
          </w:p>
        </w:tc>
        <w:tc>
          <w:tcPr>
            <w:tcW w:w="2637" w:type="dxa"/>
            <w:tcBorders>
              <w:top w:val="nil"/>
              <w:left w:val="nil"/>
              <w:bottom w:val="single" w:sz="4" w:space="0" w:color="auto"/>
              <w:right w:val="single" w:sz="4" w:space="0" w:color="auto"/>
            </w:tcBorders>
            <w:shd w:val="clear" w:color="auto" w:fill="auto"/>
            <w:vAlign w:val="center"/>
            <w:hideMark/>
          </w:tcPr>
          <w:p w14:paraId="5C9E015D" w14:textId="2466DF6E"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3</w:t>
            </w:r>
          </w:p>
        </w:tc>
      </w:tr>
      <w:tr w:rsidR="00F70399" w:rsidRPr="00542B1B" w14:paraId="599D1740" w14:textId="77777777" w:rsidTr="00E96868">
        <w:trPr>
          <w:trHeight w:val="454"/>
          <w:jc w:val="center"/>
        </w:trPr>
        <w:tc>
          <w:tcPr>
            <w:tcW w:w="2035" w:type="dxa"/>
            <w:vMerge/>
            <w:tcBorders>
              <w:top w:val="nil"/>
              <w:left w:val="single" w:sz="4" w:space="0" w:color="auto"/>
              <w:bottom w:val="single" w:sz="4" w:space="0" w:color="auto"/>
              <w:right w:val="single" w:sz="4" w:space="0" w:color="auto"/>
            </w:tcBorders>
            <w:vAlign w:val="center"/>
            <w:hideMark/>
          </w:tcPr>
          <w:p w14:paraId="0BA13861" w14:textId="77777777" w:rsidR="00F70399" w:rsidRPr="00542B1B" w:rsidRDefault="00F70399" w:rsidP="00010543">
            <w:pPr>
              <w:widowControl/>
              <w:spacing w:line="600" w:lineRule="exact"/>
              <w:jc w:val="left"/>
              <w:rPr>
                <w:rFonts w:ascii="Times New Roman" w:eastAsia="仿宋_GB2312" w:hAnsi="Times New Roman" w:cs="Times New Roman"/>
                <w:color w:val="000000"/>
                <w:kern w:val="0"/>
                <w:sz w:val="28"/>
                <w:szCs w:val="28"/>
              </w:rPr>
            </w:pPr>
          </w:p>
        </w:tc>
        <w:tc>
          <w:tcPr>
            <w:tcW w:w="2878" w:type="dxa"/>
            <w:tcBorders>
              <w:top w:val="nil"/>
              <w:left w:val="nil"/>
              <w:bottom w:val="single" w:sz="4" w:space="0" w:color="auto"/>
              <w:right w:val="single" w:sz="4" w:space="0" w:color="auto"/>
            </w:tcBorders>
            <w:shd w:val="clear" w:color="auto" w:fill="auto"/>
            <w:vAlign w:val="center"/>
            <w:hideMark/>
          </w:tcPr>
          <w:p w14:paraId="42FC8D4C" w14:textId="77777777" w:rsidR="00F70399" w:rsidRPr="00542B1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预决算差异率</w:t>
            </w:r>
          </w:p>
        </w:tc>
        <w:tc>
          <w:tcPr>
            <w:tcW w:w="966" w:type="dxa"/>
            <w:tcBorders>
              <w:top w:val="nil"/>
              <w:left w:val="nil"/>
              <w:bottom w:val="single" w:sz="4" w:space="0" w:color="auto"/>
              <w:right w:val="single" w:sz="4" w:space="0" w:color="auto"/>
            </w:tcBorders>
            <w:shd w:val="clear" w:color="auto" w:fill="auto"/>
            <w:vAlign w:val="center"/>
            <w:hideMark/>
          </w:tcPr>
          <w:p w14:paraId="6DC56EF4" w14:textId="77777777"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w:t>
            </w:r>
          </w:p>
        </w:tc>
        <w:tc>
          <w:tcPr>
            <w:tcW w:w="2637" w:type="dxa"/>
            <w:tcBorders>
              <w:top w:val="nil"/>
              <w:left w:val="nil"/>
              <w:bottom w:val="single" w:sz="4" w:space="0" w:color="auto"/>
              <w:right w:val="single" w:sz="4" w:space="0" w:color="auto"/>
            </w:tcBorders>
            <w:shd w:val="clear" w:color="auto" w:fill="auto"/>
            <w:vAlign w:val="center"/>
            <w:hideMark/>
          </w:tcPr>
          <w:p w14:paraId="4A3E7862" w14:textId="3B3446DA"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0.96</w:t>
            </w:r>
          </w:p>
        </w:tc>
      </w:tr>
      <w:tr w:rsidR="00F70399" w:rsidRPr="00542B1B" w14:paraId="1C23C53C" w14:textId="77777777" w:rsidTr="00E96868">
        <w:trPr>
          <w:trHeight w:val="454"/>
          <w:jc w:val="center"/>
        </w:trPr>
        <w:tc>
          <w:tcPr>
            <w:tcW w:w="2035" w:type="dxa"/>
            <w:vMerge w:val="restart"/>
            <w:tcBorders>
              <w:top w:val="nil"/>
              <w:left w:val="single" w:sz="4" w:space="0" w:color="auto"/>
              <w:bottom w:val="single" w:sz="4" w:space="0" w:color="auto"/>
              <w:right w:val="single" w:sz="4" w:space="0" w:color="auto"/>
            </w:tcBorders>
            <w:shd w:val="clear" w:color="auto" w:fill="auto"/>
            <w:vAlign w:val="center"/>
            <w:hideMark/>
          </w:tcPr>
          <w:p w14:paraId="7A91CF4F" w14:textId="77777777" w:rsidR="00F70399" w:rsidRPr="00542B1B" w:rsidRDefault="00F70399" w:rsidP="00010543">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预算执行（</w:t>
            </w:r>
            <w:r w:rsidRPr="00542B1B">
              <w:rPr>
                <w:rFonts w:ascii="Times New Roman" w:eastAsia="仿宋_GB2312" w:hAnsi="Times New Roman" w:cs="Times New Roman"/>
                <w:color w:val="000000"/>
                <w:kern w:val="0"/>
                <w:sz w:val="28"/>
                <w:szCs w:val="28"/>
              </w:rPr>
              <w:t>13</w:t>
            </w:r>
            <w:r w:rsidRPr="00542B1B">
              <w:rPr>
                <w:rFonts w:ascii="Times New Roman" w:eastAsia="仿宋_GB2312" w:hAnsi="Times New Roman" w:cs="Times New Roman"/>
                <w:color w:val="000000"/>
                <w:kern w:val="0"/>
                <w:sz w:val="28"/>
                <w:szCs w:val="28"/>
              </w:rPr>
              <w:t>分）</w:t>
            </w:r>
          </w:p>
        </w:tc>
        <w:tc>
          <w:tcPr>
            <w:tcW w:w="2878" w:type="dxa"/>
            <w:tcBorders>
              <w:top w:val="nil"/>
              <w:left w:val="nil"/>
              <w:bottom w:val="single" w:sz="4" w:space="0" w:color="auto"/>
              <w:right w:val="single" w:sz="4" w:space="0" w:color="auto"/>
            </w:tcBorders>
            <w:shd w:val="clear" w:color="auto" w:fill="auto"/>
            <w:vAlign w:val="center"/>
            <w:hideMark/>
          </w:tcPr>
          <w:p w14:paraId="46CAFA77" w14:textId="77777777" w:rsidR="00F70399" w:rsidRPr="00542B1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部门预算执行率</w:t>
            </w:r>
          </w:p>
        </w:tc>
        <w:tc>
          <w:tcPr>
            <w:tcW w:w="966" w:type="dxa"/>
            <w:tcBorders>
              <w:top w:val="nil"/>
              <w:left w:val="nil"/>
              <w:bottom w:val="single" w:sz="4" w:space="0" w:color="auto"/>
              <w:right w:val="single" w:sz="4" w:space="0" w:color="auto"/>
            </w:tcBorders>
            <w:shd w:val="clear" w:color="auto" w:fill="auto"/>
            <w:vAlign w:val="center"/>
            <w:hideMark/>
          </w:tcPr>
          <w:p w14:paraId="73F78F4E" w14:textId="77777777"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2</w:t>
            </w:r>
          </w:p>
        </w:tc>
        <w:tc>
          <w:tcPr>
            <w:tcW w:w="2637" w:type="dxa"/>
            <w:tcBorders>
              <w:top w:val="nil"/>
              <w:left w:val="nil"/>
              <w:bottom w:val="single" w:sz="4" w:space="0" w:color="auto"/>
              <w:right w:val="single" w:sz="4" w:space="0" w:color="auto"/>
            </w:tcBorders>
            <w:shd w:val="clear" w:color="auto" w:fill="auto"/>
            <w:vAlign w:val="center"/>
            <w:hideMark/>
          </w:tcPr>
          <w:p w14:paraId="7B4188A3" w14:textId="77777777"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2</w:t>
            </w:r>
          </w:p>
        </w:tc>
      </w:tr>
      <w:tr w:rsidR="00F70399" w:rsidRPr="00542B1B" w14:paraId="655580A4" w14:textId="77777777" w:rsidTr="00E96868">
        <w:trPr>
          <w:trHeight w:val="454"/>
          <w:jc w:val="center"/>
        </w:trPr>
        <w:tc>
          <w:tcPr>
            <w:tcW w:w="2035" w:type="dxa"/>
            <w:vMerge/>
            <w:tcBorders>
              <w:top w:val="nil"/>
              <w:left w:val="single" w:sz="4" w:space="0" w:color="auto"/>
              <w:bottom w:val="single" w:sz="4" w:space="0" w:color="auto"/>
              <w:right w:val="single" w:sz="4" w:space="0" w:color="auto"/>
            </w:tcBorders>
            <w:vAlign w:val="center"/>
            <w:hideMark/>
          </w:tcPr>
          <w:p w14:paraId="2352578E" w14:textId="77777777" w:rsidR="00F70399" w:rsidRPr="00542B1B" w:rsidRDefault="00F70399" w:rsidP="00010543">
            <w:pPr>
              <w:widowControl/>
              <w:spacing w:line="600" w:lineRule="exact"/>
              <w:jc w:val="left"/>
              <w:rPr>
                <w:rFonts w:ascii="Times New Roman" w:eastAsia="仿宋_GB2312" w:hAnsi="Times New Roman" w:cs="Times New Roman"/>
                <w:color w:val="000000"/>
                <w:kern w:val="0"/>
                <w:sz w:val="28"/>
                <w:szCs w:val="28"/>
              </w:rPr>
            </w:pPr>
          </w:p>
        </w:tc>
        <w:tc>
          <w:tcPr>
            <w:tcW w:w="2878" w:type="dxa"/>
            <w:tcBorders>
              <w:top w:val="nil"/>
              <w:left w:val="nil"/>
              <w:bottom w:val="single" w:sz="4" w:space="0" w:color="auto"/>
              <w:right w:val="single" w:sz="4" w:space="0" w:color="auto"/>
            </w:tcBorders>
            <w:shd w:val="clear" w:color="auto" w:fill="auto"/>
            <w:vAlign w:val="center"/>
            <w:hideMark/>
          </w:tcPr>
          <w:p w14:paraId="28F5A460" w14:textId="77777777" w:rsidR="00F70399" w:rsidRPr="00542B1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政府采购预算执行率</w:t>
            </w:r>
          </w:p>
        </w:tc>
        <w:tc>
          <w:tcPr>
            <w:tcW w:w="966" w:type="dxa"/>
            <w:tcBorders>
              <w:top w:val="nil"/>
              <w:left w:val="nil"/>
              <w:bottom w:val="single" w:sz="4" w:space="0" w:color="auto"/>
              <w:right w:val="single" w:sz="4" w:space="0" w:color="auto"/>
            </w:tcBorders>
            <w:shd w:val="clear" w:color="auto" w:fill="auto"/>
            <w:vAlign w:val="center"/>
            <w:hideMark/>
          </w:tcPr>
          <w:p w14:paraId="72AFBCC8" w14:textId="77777777"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2</w:t>
            </w:r>
          </w:p>
        </w:tc>
        <w:tc>
          <w:tcPr>
            <w:tcW w:w="2637" w:type="dxa"/>
            <w:tcBorders>
              <w:top w:val="nil"/>
              <w:left w:val="nil"/>
              <w:bottom w:val="single" w:sz="4" w:space="0" w:color="auto"/>
              <w:right w:val="single" w:sz="4" w:space="0" w:color="auto"/>
            </w:tcBorders>
            <w:shd w:val="clear" w:color="auto" w:fill="auto"/>
            <w:vAlign w:val="center"/>
            <w:hideMark/>
          </w:tcPr>
          <w:p w14:paraId="5AEA308D" w14:textId="77777777"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0</w:t>
            </w:r>
          </w:p>
        </w:tc>
      </w:tr>
      <w:tr w:rsidR="00F70399" w:rsidRPr="00542B1B" w14:paraId="2FFB17E0" w14:textId="77777777" w:rsidTr="00E96868">
        <w:trPr>
          <w:trHeight w:val="454"/>
          <w:jc w:val="center"/>
        </w:trPr>
        <w:tc>
          <w:tcPr>
            <w:tcW w:w="2035" w:type="dxa"/>
            <w:vMerge/>
            <w:tcBorders>
              <w:top w:val="nil"/>
              <w:left w:val="single" w:sz="4" w:space="0" w:color="auto"/>
              <w:bottom w:val="single" w:sz="4" w:space="0" w:color="auto"/>
              <w:right w:val="single" w:sz="4" w:space="0" w:color="auto"/>
            </w:tcBorders>
            <w:vAlign w:val="center"/>
            <w:hideMark/>
          </w:tcPr>
          <w:p w14:paraId="1C34F13E" w14:textId="77777777" w:rsidR="00F70399" w:rsidRPr="00542B1B" w:rsidRDefault="00F70399" w:rsidP="00010543">
            <w:pPr>
              <w:widowControl/>
              <w:spacing w:line="600" w:lineRule="exact"/>
              <w:jc w:val="left"/>
              <w:rPr>
                <w:rFonts w:ascii="Times New Roman" w:eastAsia="仿宋_GB2312" w:hAnsi="Times New Roman" w:cs="Times New Roman"/>
                <w:color w:val="000000"/>
                <w:kern w:val="0"/>
                <w:sz w:val="28"/>
                <w:szCs w:val="28"/>
              </w:rPr>
            </w:pPr>
          </w:p>
        </w:tc>
        <w:tc>
          <w:tcPr>
            <w:tcW w:w="2878" w:type="dxa"/>
            <w:tcBorders>
              <w:top w:val="nil"/>
              <w:left w:val="nil"/>
              <w:bottom w:val="single" w:sz="4" w:space="0" w:color="auto"/>
              <w:right w:val="single" w:sz="4" w:space="0" w:color="auto"/>
            </w:tcBorders>
            <w:shd w:val="clear" w:color="auto" w:fill="auto"/>
            <w:vAlign w:val="center"/>
            <w:hideMark/>
          </w:tcPr>
          <w:p w14:paraId="36178CF3" w14:textId="77777777" w:rsidR="00F70399" w:rsidRPr="00542B1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预算调整率</w:t>
            </w:r>
          </w:p>
        </w:tc>
        <w:tc>
          <w:tcPr>
            <w:tcW w:w="966" w:type="dxa"/>
            <w:tcBorders>
              <w:top w:val="nil"/>
              <w:left w:val="nil"/>
              <w:bottom w:val="single" w:sz="4" w:space="0" w:color="auto"/>
              <w:right w:val="single" w:sz="4" w:space="0" w:color="auto"/>
            </w:tcBorders>
            <w:shd w:val="clear" w:color="auto" w:fill="auto"/>
            <w:vAlign w:val="center"/>
            <w:hideMark/>
          </w:tcPr>
          <w:p w14:paraId="40870D4F" w14:textId="77777777"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2</w:t>
            </w:r>
          </w:p>
        </w:tc>
        <w:tc>
          <w:tcPr>
            <w:tcW w:w="2637" w:type="dxa"/>
            <w:tcBorders>
              <w:top w:val="nil"/>
              <w:left w:val="nil"/>
              <w:bottom w:val="single" w:sz="4" w:space="0" w:color="auto"/>
              <w:right w:val="single" w:sz="4" w:space="0" w:color="auto"/>
            </w:tcBorders>
            <w:shd w:val="clear" w:color="auto" w:fill="auto"/>
            <w:vAlign w:val="center"/>
            <w:hideMark/>
          </w:tcPr>
          <w:p w14:paraId="18167109" w14:textId="1834E9BC"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1.5</w:t>
            </w:r>
            <w:r w:rsidR="00316E37" w:rsidRPr="00542B1B">
              <w:rPr>
                <w:rFonts w:ascii="Times New Roman" w:eastAsia="仿宋_GB2312" w:hAnsi="Times New Roman" w:cs="Times New Roman"/>
                <w:color w:val="000000"/>
                <w:kern w:val="0"/>
                <w:sz w:val="28"/>
                <w:szCs w:val="28"/>
              </w:rPr>
              <w:t>0</w:t>
            </w:r>
          </w:p>
        </w:tc>
      </w:tr>
      <w:tr w:rsidR="00F70399" w:rsidRPr="00542B1B" w14:paraId="1C90862C" w14:textId="77777777" w:rsidTr="00E96868">
        <w:trPr>
          <w:trHeight w:val="454"/>
          <w:jc w:val="center"/>
        </w:trPr>
        <w:tc>
          <w:tcPr>
            <w:tcW w:w="2035" w:type="dxa"/>
            <w:vMerge/>
            <w:tcBorders>
              <w:top w:val="nil"/>
              <w:left w:val="single" w:sz="4" w:space="0" w:color="auto"/>
              <w:bottom w:val="single" w:sz="4" w:space="0" w:color="auto"/>
              <w:right w:val="single" w:sz="4" w:space="0" w:color="auto"/>
            </w:tcBorders>
            <w:vAlign w:val="center"/>
            <w:hideMark/>
          </w:tcPr>
          <w:p w14:paraId="4ECFA94B" w14:textId="77777777" w:rsidR="00F70399" w:rsidRPr="00542B1B" w:rsidRDefault="00F70399" w:rsidP="00010543">
            <w:pPr>
              <w:widowControl/>
              <w:spacing w:line="600" w:lineRule="exact"/>
              <w:jc w:val="left"/>
              <w:rPr>
                <w:rFonts w:ascii="Times New Roman" w:eastAsia="仿宋_GB2312" w:hAnsi="Times New Roman" w:cs="Times New Roman"/>
                <w:color w:val="000000"/>
                <w:kern w:val="0"/>
                <w:sz w:val="28"/>
                <w:szCs w:val="28"/>
              </w:rPr>
            </w:pPr>
          </w:p>
        </w:tc>
        <w:tc>
          <w:tcPr>
            <w:tcW w:w="2878" w:type="dxa"/>
            <w:tcBorders>
              <w:top w:val="nil"/>
              <w:left w:val="nil"/>
              <w:bottom w:val="single" w:sz="4" w:space="0" w:color="auto"/>
              <w:right w:val="single" w:sz="4" w:space="0" w:color="auto"/>
            </w:tcBorders>
            <w:shd w:val="clear" w:color="auto" w:fill="auto"/>
            <w:vAlign w:val="center"/>
            <w:hideMark/>
          </w:tcPr>
          <w:p w14:paraId="0F9E6F93" w14:textId="77777777" w:rsidR="00F70399" w:rsidRPr="00542B1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预决算信息公开性</w:t>
            </w:r>
          </w:p>
        </w:tc>
        <w:tc>
          <w:tcPr>
            <w:tcW w:w="966" w:type="dxa"/>
            <w:tcBorders>
              <w:top w:val="nil"/>
              <w:left w:val="nil"/>
              <w:bottom w:val="single" w:sz="4" w:space="0" w:color="auto"/>
              <w:right w:val="single" w:sz="4" w:space="0" w:color="auto"/>
            </w:tcBorders>
            <w:shd w:val="clear" w:color="auto" w:fill="auto"/>
            <w:vAlign w:val="center"/>
            <w:hideMark/>
          </w:tcPr>
          <w:p w14:paraId="4C2B1F43" w14:textId="77777777"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2</w:t>
            </w:r>
          </w:p>
        </w:tc>
        <w:tc>
          <w:tcPr>
            <w:tcW w:w="2637" w:type="dxa"/>
            <w:tcBorders>
              <w:top w:val="nil"/>
              <w:left w:val="nil"/>
              <w:bottom w:val="single" w:sz="4" w:space="0" w:color="auto"/>
              <w:right w:val="single" w:sz="4" w:space="0" w:color="auto"/>
            </w:tcBorders>
            <w:shd w:val="clear" w:color="auto" w:fill="auto"/>
            <w:vAlign w:val="center"/>
            <w:hideMark/>
          </w:tcPr>
          <w:p w14:paraId="2D5B2468" w14:textId="2D2C2BEC"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2</w:t>
            </w:r>
          </w:p>
        </w:tc>
      </w:tr>
      <w:tr w:rsidR="00F70399" w:rsidRPr="00542B1B" w14:paraId="50BBDFEA" w14:textId="77777777" w:rsidTr="00E96868">
        <w:trPr>
          <w:trHeight w:val="454"/>
          <w:jc w:val="center"/>
        </w:trPr>
        <w:tc>
          <w:tcPr>
            <w:tcW w:w="2035" w:type="dxa"/>
            <w:vMerge/>
            <w:tcBorders>
              <w:top w:val="nil"/>
              <w:left w:val="single" w:sz="4" w:space="0" w:color="auto"/>
              <w:bottom w:val="single" w:sz="4" w:space="0" w:color="auto"/>
              <w:right w:val="single" w:sz="4" w:space="0" w:color="auto"/>
            </w:tcBorders>
            <w:vAlign w:val="center"/>
            <w:hideMark/>
          </w:tcPr>
          <w:p w14:paraId="6F77F809" w14:textId="77777777" w:rsidR="00F70399" w:rsidRPr="00542B1B" w:rsidRDefault="00F70399" w:rsidP="00010543">
            <w:pPr>
              <w:widowControl/>
              <w:spacing w:line="600" w:lineRule="exact"/>
              <w:jc w:val="left"/>
              <w:rPr>
                <w:rFonts w:ascii="Times New Roman" w:eastAsia="仿宋_GB2312" w:hAnsi="Times New Roman" w:cs="Times New Roman"/>
                <w:color w:val="000000"/>
                <w:kern w:val="0"/>
                <w:sz w:val="28"/>
                <w:szCs w:val="28"/>
              </w:rPr>
            </w:pPr>
          </w:p>
        </w:tc>
        <w:tc>
          <w:tcPr>
            <w:tcW w:w="2878" w:type="dxa"/>
            <w:tcBorders>
              <w:top w:val="nil"/>
              <w:left w:val="nil"/>
              <w:bottom w:val="single" w:sz="4" w:space="0" w:color="auto"/>
              <w:right w:val="single" w:sz="4" w:space="0" w:color="auto"/>
            </w:tcBorders>
            <w:shd w:val="clear" w:color="auto" w:fill="auto"/>
            <w:vAlign w:val="center"/>
            <w:hideMark/>
          </w:tcPr>
          <w:p w14:paraId="687357FE" w14:textId="77777777" w:rsidR="00F70399" w:rsidRPr="00542B1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绩效管理情况</w:t>
            </w:r>
          </w:p>
        </w:tc>
        <w:tc>
          <w:tcPr>
            <w:tcW w:w="966" w:type="dxa"/>
            <w:tcBorders>
              <w:top w:val="nil"/>
              <w:left w:val="nil"/>
              <w:bottom w:val="single" w:sz="4" w:space="0" w:color="auto"/>
              <w:right w:val="single" w:sz="4" w:space="0" w:color="auto"/>
            </w:tcBorders>
            <w:shd w:val="clear" w:color="auto" w:fill="auto"/>
            <w:vAlign w:val="center"/>
            <w:hideMark/>
          </w:tcPr>
          <w:p w14:paraId="2C03ACAD" w14:textId="77777777"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5</w:t>
            </w:r>
          </w:p>
        </w:tc>
        <w:tc>
          <w:tcPr>
            <w:tcW w:w="2637" w:type="dxa"/>
            <w:tcBorders>
              <w:top w:val="nil"/>
              <w:left w:val="nil"/>
              <w:bottom w:val="single" w:sz="4" w:space="0" w:color="auto"/>
              <w:right w:val="single" w:sz="4" w:space="0" w:color="auto"/>
            </w:tcBorders>
            <w:shd w:val="clear" w:color="auto" w:fill="auto"/>
            <w:vAlign w:val="center"/>
            <w:hideMark/>
          </w:tcPr>
          <w:p w14:paraId="240436ED" w14:textId="40F7A18C"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4.6</w:t>
            </w:r>
            <w:r w:rsidR="00316E37" w:rsidRPr="00542B1B">
              <w:rPr>
                <w:rFonts w:ascii="Times New Roman" w:eastAsia="仿宋_GB2312" w:hAnsi="Times New Roman" w:cs="Times New Roman"/>
                <w:color w:val="000000"/>
                <w:kern w:val="0"/>
                <w:sz w:val="28"/>
                <w:szCs w:val="28"/>
              </w:rPr>
              <w:t>0</w:t>
            </w:r>
          </w:p>
        </w:tc>
      </w:tr>
      <w:tr w:rsidR="00F70399" w:rsidRPr="00542B1B" w14:paraId="732FE9A1" w14:textId="77777777" w:rsidTr="00E96868">
        <w:trPr>
          <w:trHeight w:val="454"/>
          <w:jc w:val="center"/>
        </w:trPr>
        <w:tc>
          <w:tcPr>
            <w:tcW w:w="4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89E83A" w14:textId="77777777" w:rsidR="00F70399" w:rsidRPr="00542B1B" w:rsidRDefault="00F70399" w:rsidP="00010543">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 xml:space="preserve">　合计</w:t>
            </w:r>
          </w:p>
        </w:tc>
        <w:tc>
          <w:tcPr>
            <w:tcW w:w="966" w:type="dxa"/>
            <w:tcBorders>
              <w:top w:val="nil"/>
              <w:left w:val="nil"/>
              <w:bottom w:val="single" w:sz="4" w:space="0" w:color="auto"/>
              <w:right w:val="single" w:sz="4" w:space="0" w:color="auto"/>
            </w:tcBorders>
            <w:shd w:val="clear" w:color="auto" w:fill="auto"/>
            <w:vAlign w:val="center"/>
            <w:hideMark/>
          </w:tcPr>
          <w:p w14:paraId="0F9ED935" w14:textId="77777777"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25</w:t>
            </w:r>
          </w:p>
        </w:tc>
        <w:tc>
          <w:tcPr>
            <w:tcW w:w="2637" w:type="dxa"/>
            <w:tcBorders>
              <w:top w:val="nil"/>
              <w:left w:val="nil"/>
              <w:bottom w:val="single" w:sz="4" w:space="0" w:color="auto"/>
              <w:right w:val="single" w:sz="4" w:space="0" w:color="auto"/>
            </w:tcBorders>
            <w:shd w:val="clear" w:color="auto" w:fill="auto"/>
            <w:vAlign w:val="center"/>
            <w:hideMark/>
          </w:tcPr>
          <w:p w14:paraId="5BFF7B74" w14:textId="6A56CCD9" w:rsidR="00F70399" w:rsidRPr="00542B1B"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21.86</w:t>
            </w:r>
          </w:p>
        </w:tc>
      </w:tr>
    </w:tbl>
    <w:p w14:paraId="7FB5A399" w14:textId="0A1B2483" w:rsidR="00F70399" w:rsidRPr="00542B1B" w:rsidRDefault="00F70399" w:rsidP="00010543">
      <w:pPr>
        <w:adjustRightInd w:val="0"/>
        <w:snapToGrid w:val="0"/>
        <w:spacing w:line="600" w:lineRule="exact"/>
        <w:ind w:firstLineChars="200" w:firstLine="640"/>
        <w:rPr>
          <w:rFonts w:ascii="Times New Roman" w:eastAsia="楷体_GB2312" w:hAnsi="Times New Roman" w:cs="Times New Roman"/>
          <w:color w:val="000000" w:themeColor="text1"/>
          <w:sz w:val="32"/>
          <w:szCs w:val="32"/>
        </w:rPr>
      </w:pPr>
      <w:r w:rsidRPr="00542B1B">
        <w:rPr>
          <w:rFonts w:ascii="Times New Roman" w:eastAsia="楷体_GB2312" w:hAnsi="Times New Roman" w:cs="Times New Roman"/>
          <w:color w:val="000000" w:themeColor="text1"/>
          <w:sz w:val="32"/>
          <w:szCs w:val="32"/>
        </w:rPr>
        <w:t>（</w:t>
      </w:r>
      <w:r w:rsidRPr="00542B1B">
        <w:rPr>
          <w:rFonts w:ascii="Times New Roman" w:eastAsia="楷体_GB2312" w:hAnsi="Times New Roman" w:cs="Times New Roman"/>
          <w:color w:val="000000" w:themeColor="text1"/>
          <w:sz w:val="32"/>
          <w:szCs w:val="32"/>
        </w:rPr>
        <w:t>1</w:t>
      </w:r>
      <w:r w:rsidRPr="00542B1B">
        <w:rPr>
          <w:rFonts w:ascii="Times New Roman" w:eastAsia="楷体_GB2312" w:hAnsi="Times New Roman" w:cs="Times New Roman"/>
          <w:color w:val="000000" w:themeColor="text1"/>
          <w:sz w:val="32"/>
          <w:szCs w:val="32"/>
        </w:rPr>
        <w:t>）整体绩效目标合理性</w:t>
      </w:r>
    </w:p>
    <w:p w14:paraId="35B38E21" w14:textId="01EAB547" w:rsidR="00531691" w:rsidRPr="00542B1B" w:rsidRDefault="00531691" w:rsidP="00010543">
      <w:pPr>
        <w:spacing w:line="600" w:lineRule="exact"/>
        <w:ind w:firstLineChars="200" w:firstLine="640"/>
        <w:rPr>
          <w:rFonts w:ascii="Times New Roman" w:eastAsia="仿宋_GB2312" w:hAnsi="Times New Roman" w:cs="Times New Roman"/>
          <w:sz w:val="32"/>
          <w:szCs w:val="32"/>
        </w:rPr>
      </w:pPr>
      <w:r w:rsidRPr="00542B1B">
        <w:rPr>
          <w:rFonts w:ascii="宋体" w:eastAsia="宋体" w:hAnsi="宋体" w:cs="宋体" w:hint="eastAsia"/>
          <w:sz w:val="32"/>
          <w:szCs w:val="32"/>
        </w:rPr>
        <w:t>①</w:t>
      </w:r>
      <w:r w:rsidRPr="00542B1B">
        <w:rPr>
          <w:rFonts w:ascii="Times New Roman" w:eastAsia="仿宋_GB2312" w:hAnsi="Times New Roman" w:cs="Times New Roman"/>
          <w:sz w:val="32"/>
          <w:szCs w:val="32"/>
        </w:rPr>
        <w:t>部门整体绩效目标设置与部门职能相符</w:t>
      </w:r>
    </w:p>
    <w:bookmarkEnd w:id="99"/>
    <w:p w14:paraId="40E0C341" w14:textId="159BF51E" w:rsidR="006E599D" w:rsidRPr="00542B1B" w:rsidRDefault="003F551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曲阜市市场监督管理局</w:t>
      </w:r>
      <w:r w:rsidR="006E599D" w:rsidRPr="00542B1B">
        <w:rPr>
          <w:rFonts w:ascii="Times New Roman" w:eastAsia="仿宋_GB2312" w:hAnsi="Times New Roman" w:cs="Times New Roman"/>
          <w:sz w:val="32"/>
          <w:szCs w:val="32"/>
        </w:rPr>
        <w:t>根据行业规划和部门职能设置了</w:t>
      </w:r>
      <w:r w:rsidR="006E599D" w:rsidRPr="00542B1B">
        <w:rPr>
          <w:rFonts w:ascii="Times New Roman" w:eastAsia="仿宋_GB2312" w:hAnsi="Times New Roman" w:cs="Times New Roman"/>
          <w:sz w:val="32"/>
          <w:szCs w:val="32"/>
        </w:rPr>
        <w:t>202</w:t>
      </w:r>
      <w:r w:rsidRPr="00542B1B">
        <w:rPr>
          <w:rFonts w:ascii="Times New Roman" w:eastAsia="仿宋_GB2312" w:hAnsi="Times New Roman" w:cs="Times New Roman"/>
          <w:sz w:val="32"/>
          <w:szCs w:val="32"/>
        </w:rPr>
        <w:t>1</w:t>
      </w:r>
      <w:r w:rsidR="006E599D" w:rsidRPr="00542B1B">
        <w:rPr>
          <w:rFonts w:ascii="Times New Roman" w:eastAsia="仿宋_GB2312" w:hAnsi="Times New Roman" w:cs="Times New Roman"/>
          <w:sz w:val="32"/>
          <w:szCs w:val="32"/>
        </w:rPr>
        <w:t>年度整体绩效目标，包含</w:t>
      </w:r>
      <w:r w:rsidRPr="00542B1B">
        <w:rPr>
          <w:rFonts w:ascii="Times New Roman" w:eastAsia="仿宋_GB2312" w:hAnsi="Times New Roman" w:cs="Times New Roman"/>
          <w:sz w:val="32"/>
          <w:szCs w:val="32"/>
        </w:rPr>
        <w:t>私营企业占比</w:t>
      </w:r>
      <w:r w:rsidR="006E599D"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强检完成率</w:t>
      </w:r>
      <w:r w:rsidR="006E599D"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食品安全监督抽检批次</w:t>
      </w:r>
      <w:r w:rsidR="006E599D" w:rsidRPr="00542B1B">
        <w:rPr>
          <w:rFonts w:ascii="Times New Roman" w:eastAsia="仿宋_GB2312" w:hAnsi="Times New Roman" w:cs="Times New Roman"/>
          <w:sz w:val="32"/>
          <w:szCs w:val="32"/>
        </w:rPr>
        <w:t>等</w:t>
      </w:r>
      <w:r w:rsidRPr="00542B1B">
        <w:rPr>
          <w:rFonts w:ascii="Times New Roman" w:eastAsia="仿宋_GB2312" w:hAnsi="Times New Roman" w:cs="Times New Roman"/>
          <w:sz w:val="32"/>
          <w:szCs w:val="32"/>
        </w:rPr>
        <w:t>8</w:t>
      </w:r>
      <w:r w:rsidR="006E599D" w:rsidRPr="00542B1B">
        <w:rPr>
          <w:rFonts w:ascii="Times New Roman" w:eastAsia="仿宋_GB2312" w:hAnsi="Times New Roman" w:cs="Times New Roman"/>
          <w:sz w:val="32"/>
          <w:szCs w:val="32"/>
        </w:rPr>
        <w:t>个整体战略目标，</w:t>
      </w:r>
      <w:r w:rsidR="008503FE" w:rsidRPr="00542B1B">
        <w:rPr>
          <w:rFonts w:ascii="Times New Roman" w:eastAsia="仿宋_GB2312" w:hAnsi="Times New Roman" w:cs="Times New Roman"/>
          <w:sz w:val="32"/>
          <w:szCs w:val="32"/>
        </w:rPr>
        <w:t>查处质量安全问题整改率</w:t>
      </w:r>
      <w:r w:rsidR="006E599D" w:rsidRPr="00542B1B">
        <w:rPr>
          <w:rFonts w:ascii="Times New Roman" w:eastAsia="仿宋_GB2312" w:hAnsi="Times New Roman" w:cs="Times New Roman"/>
          <w:sz w:val="32"/>
          <w:szCs w:val="32"/>
        </w:rPr>
        <w:t>、</w:t>
      </w:r>
      <w:r w:rsidR="008503FE" w:rsidRPr="00542B1B">
        <w:rPr>
          <w:rFonts w:ascii="Times New Roman" w:eastAsia="仿宋_GB2312" w:hAnsi="Times New Roman" w:cs="Times New Roman"/>
          <w:sz w:val="32"/>
          <w:szCs w:val="32"/>
        </w:rPr>
        <w:t>抽检结果通报率</w:t>
      </w:r>
      <w:r w:rsidR="006E599D" w:rsidRPr="00542B1B">
        <w:rPr>
          <w:rFonts w:ascii="Times New Roman" w:eastAsia="仿宋_GB2312" w:hAnsi="Times New Roman" w:cs="Times New Roman"/>
          <w:sz w:val="32"/>
          <w:szCs w:val="32"/>
        </w:rPr>
        <w:t>等</w:t>
      </w:r>
      <w:r w:rsidR="002A2885" w:rsidRPr="00542B1B">
        <w:rPr>
          <w:rFonts w:ascii="Times New Roman" w:eastAsia="仿宋_GB2312" w:hAnsi="Times New Roman" w:cs="Times New Roman"/>
          <w:sz w:val="32"/>
          <w:szCs w:val="32"/>
        </w:rPr>
        <w:t>18</w:t>
      </w:r>
      <w:r w:rsidR="006E599D" w:rsidRPr="00542B1B">
        <w:rPr>
          <w:rFonts w:ascii="Times New Roman" w:eastAsia="仿宋_GB2312" w:hAnsi="Times New Roman" w:cs="Times New Roman"/>
          <w:sz w:val="32"/>
          <w:szCs w:val="32"/>
        </w:rPr>
        <w:t>个年度整体绩效目标，指标较全面且细化量化、可衡量。整体战略目标、年度整体绩效目标设置情况如表</w:t>
      </w:r>
      <w:r w:rsidR="00F51A9F">
        <w:rPr>
          <w:rFonts w:ascii="Times New Roman" w:eastAsia="仿宋_GB2312" w:hAnsi="Times New Roman" w:cs="Times New Roman" w:hint="eastAsia"/>
          <w:sz w:val="32"/>
          <w:szCs w:val="32"/>
        </w:rPr>
        <w:t>4-2</w:t>
      </w:r>
      <w:r w:rsidR="006E599D" w:rsidRPr="00542B1B">
        <w:rPr>
          <w:rFonts w:ascii="Times New Roman" w:eastAsia="仿宋_GB2312" w:hAnsi="Times New Roman" w:cs="Times New Roman"/>
          <w:sz w:val="32"/>
          <w:szCs w:val="32"/>
        </w:rPr>
        <w:t>、表</w:t>
      </w:r>
      <w:r w:rsidR="00F51A9F">
        <w:rPr>
          <w:rFonts w:ascii="Times New Roman" w:eastAsia="仿宋_GB2312" w:hAnsi="Times New Roman" w:cs="Times New Roman" w:hint="eastAsia"/>
          <w:sz w:val="32"/>
          <w:szCs w:val="32"/>
        </w:rPr>
        <w:t>4-3</w:t>
      </w:r>
      <w:r w:rsidR="006E599D" w:rsidRPr="00542B1B">
        <w:rPr>
          <w:rFonts w:ascii="Times New Roman" w:eastAsia="仿宋_GB2312" w:hAnsi="Times New Roman" w:cs="Times New Roman"/>
          <w:sz w:val="32"/>
          <w:szCs w:val="32"/>
        </w:rPr>
        <w:t>所示。</w:t>
      </w:r>
    </w:p>
    <w:p w14:paraId="09AF5D26" w14:textId="67EB26F1" w:rsidR="006E599D" w:rsidRPr="00542B1B" w:rsidRDefault="006E599D" w:rsidP="001827EB">
      <w:pPr>
        <w:spacing w:beforeLines="50" w:before="156" w:afterLines="50" w:after="156" w:line="600" w:lineRule="exact"/>
        <w:jc w:val="center"/>
        <w:rPr>
          <w:rFonts w:ascii="Times New Roman" w:eastAsia="方正小标宋简体" w:hAnsi="Times New Roman" w:cs="Times New Roman"/>
          <w:sz w:val="32"/>
          <w:szCs w:val="32"/>
        </w:rPr>
      </w:pPr>
      <w:r w:rsidRPr="00542B1B">
        <w:rPr>
          <w:rFonts w:ascii="Times New Roman" w:eastAsia="方正小标宋简体" w:hAnsi="Times New Roman" w:cs="Times New Roman"/>
          <w:sz w:val="32"/>
          <w:szCs w:val="32"/>
        </w:rPr>
        <w:t>表</w:t>
      </w:r>
      <w:r w:rsidR="00F51A9F">
        <w:rPr>
          <w:rFonts w:ascii="Times New Roman" w:eastAsia="方正小标宋简体" w:hAnsi="Times New Roman" w:cs="Times New Roman" w:hint="eastAsia"/>
          <w:sz w:val="32"/>
          <w:szCs w:val="32"/>
        </w:rPr>
        <w:t>4</w:t>
      </w:r>
      <w:r w:rsidRPr="00542B1B">
        <w:rPr>
          <w:rFonts w:ascii="Times New Roman" w:eastAsia="方正小标宋简体" w:hAnsi="Times New Roman" w:cs="Times New Roman"/>
          <w:sz w:val="32"/>
          <w:szCs w:val="32"/>
        </w:rPr>
        <w:t>-</w:t>
      </w:r>
      <w:r w:rsidR="00F51A9F">
        <w:rPr>
          <w:rFonts w:ascii="Times New Roman" w:eastAsia="方正小标宋简体" w:hAnsi="Times New Roman" w:cs="Times New Roman" w:hint="eastAsia"/>
          <w:sz w:val="32"/>
          <w:szCs w:val="32"/>
        </w:rPr>
        <w:t>2</w:t>
      </w:r>
      <w:r w:rsidR="001827EB" w:rsidRPr="00542B1B">
        <w:rPr>
          <w:rFonts w:ascii="Times New Roman" w:eastAsia="方正小标宋简体" w:hAnsi="Times New Roman" w:cs="Times New Roman"/>
          <w:sz w:val="32"/>
          <w:szCs w:val="32"/>
        </w:rPr>
        <w:t>.</w:t>
      </w:r>
      <w:r w:rsidR="00767C28" w:rsidRPr="00542B1B">
        <w:rPr>
          <w:rFonts w:ascii="Times New Roman" w:eastAsia="方正小标宋简体" w:hAnsi="Times New Roman" w:cs="Times New Roman"/>
          <w:sz w:val="32"/>
          <w:szCs w:val="32"/>
        </w:rPr>
        <w:t>曲阜市市场监督管理局</w:t>
      </w:r>
      <w:r w:rsidRPr="00542B1B">
        <w:rPr>
          <w:rFonts w:ascii="Times New Roman" w:eastAsia="方正小标宋简体" w:hAnsi="Times New Roman" w:cs="Times New Roman"/>
          <w:sz w:val="32"/>
          <w:szCs w:val="32"/>
        </w:rPr>
        <w:t>202</w:t>
      </w:r>
      <w:r w:rsidR="00767C28" w:rsidRPr="00542B1B">
        <w:rPr>
          <w:rFonts w:ascii="Times New Roman" w:eastAsia="方正小标宋简体" w:hAnsi="Times New Roman" w:cs="Times New Roman"/>
          <w:sz w:val="32"/>
          <w:szCs w:val="32"/>
        </w:rPr>
        <w:t>1</w:t>
      </w:r>
      <w:r w:rsidRPr="00542B1B">
        <w:rPr>
          <w:rFonts w:ascii="Times New Roman" w:eastAsia="方正小标宋简体" w:hAnsi="Times New Roman" w:cs="Times New Roman"/>
          <w:sz w:val="32"/>
          <w:szCs w:val="32"/>
        </w:rPr>
        <w:t>年度整体战略目标表</w:t>
      </w:r>
    </w:p>
    <w:tbl>
      <w:tblPr>
        <w:tblW w:w="9072" w:type="dxa"/>
        <w:jc w:val="center"/>
        <w:tblLook w:val="04A0" w:firstRow="1" w:lastRow="0" w:firstColumn="1" w:lastColumn="0" w:noHBand="0" w:noVBand="1"/>
      </w:tblPr>
      <w:tblGrid>
        <w:gridCol w:w="2908"/>
        <w:gridCol w:w="4803"/>
        <w:gridCol w:w="1361"/>
      </w:tblGrid>
      <w:tr w:rsidR="006E599D" w:rsidRPr="00542B1B" w14:paraId="0B5BD12B" w14:textId="77777777" w:rsidTr="001827EB">
        <w:trPr>
          <w:trHeight w:val="454"/>
          <w:tblHeader/>
          <w:jc w:val="center"/>
        </w:trPr>
        <w:tc>
          <w:tcPr>
            <w:tcW w:w="2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527B0" w14:textId="77777777" w:rsidR="006E599D" w:rsidRPr="00542B1B" w:rsidRDefault="006E599D" w:rsidP="00010543">
            <w:pPr>
              <w:widowControl/>
              <w:spacing w:line="600" w:lineRule="exact"/>
              <w:jc w:val="center"/>
              <w:rPr>
                <w:rFonts w:ascii="Times New Roman" w:eastAsia="黑体" w:hAnsi="Times New Roman" w:cs="Times New Roman"/>
                <w:b/>
                <w:color w:val="000000"/>
                <w:kern w:val="0"/>
                <w:sz w:val="28"/>
                <w:szCs w:val="28"/>
              </w:rPr>
            </w:pPr>
            <w:r w:rsidRPr="00542B1B">
              <w:rPr>
                <w:rFonts w:ascii="Times New Roman" w:eastAsia="黑体" w:hAnsi="Times New Roman" w:cs="Times New Roman"/>
                <w:b/>
                <w:color w:val="000000"/>
                <w:kern w:val="0"/>
                <w:sz w:val="28"/>
                <w:szCs w:val="28"/>
              </w:rPr>
              <w:t>绩效指标</w:t>
            </w:r>
          </w:p>
        </w:tc>
        <w:tc>
          <w:tcPr>
            <w:tcW w:w="4503" w:type="dxa"/>
            <w:tcBorders>
              <w:top w:val="single" w:sz="4" w:space="0" w:color="auto"/>
              <w:left w:val="nil"/>
              <w:bottom w:val="single" w:sz="4" w:space="0" w:color="auto"/>
              <w:right w:val="single" w:sz="4" w:space="0" w:color="auto"/>
            </w:tcBorders>
            <w:shd w:val="clear" w:color="auto" w:fill="auto"/>
            <w:noWrap/>
            <w:vAlign w:val="center"/>
            <w:hideMark/>
          </w:tcPr>
          <w:p w14:paraId="20205D36" w14:textId="77777777" w:rsidR="006E599D" w:rsidRPr="00542B1B" w:rsidRDefault="006E599D" w:rsidP="00010543">
            <w:pPr>
              <w:widowControl/>
              <w:spacing w:line="600" w:lineRule="exact"/>
              <w:jc w:val="center"/>
              <w:rPr>
                <w:rFonts w:ascii="Times New Roman" w:eastAsia="黑体" w:hAnsi="Times New Roman" w:cs="Times New Roman"/>
                <w:b/>
                <w:color w:val="000000"/>
                <w:kern w:val="0"/>
                <w:sz w:val="28"/>
                <w:szCs w:val="28"/>
              </w:rPr>
            </w:pPr>
            <w:r w:rsidRPr="00542B1B">
              <w:rPr>
                <w:rFonts w:ascii="Times New Roman" w:eastAsia="黑体" w:hAnsi="Times New Roman" w:cs="Times New Roman"/>
                <w:b/>
                <w:color w:val="000000"/>
                <w:kern w:val="0"/>
                <w:sz w:val="28"/>
                <w:szCs w:val="28"/>
              </w:rPr>
              <w:t>指标解释</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4A4A508" w14:textId="77777777" w:rsidR="006E599D" w:rsidRPr="00542B1B" w:rsidRDefault="006E599D" w:rsidP="00010543">
            <w:pPr>
              <w:widowControl/>
              <w:spacing w:line="600" w:lineRule="exact"/>
              <w:jc w:val="center"/>
              <w:rPr>
                <w:rFonts w:ascii="Times New Roman" w:eastAsia="黑体" w:hAnsi="Times New Roman" w:cs="Times New Roman"/>
                <w:b/>
                <w:color w:val="000000"/>
                <w:kern w:val="0"/>
                <w:sz w:val="28"/>
                <w:szCs w:val="28"/>
              </w:rPr>
            </w:pPr>
            <w:r w:rsidRPr="00542B1B">
              <w:rPr>
                <w:rFonts w:ascii="Times New Roman" w:eastAsia="黑体" w:hAnsi="Times New Roman" w:cs="Times New Roman"/>
                <w:b/>
                <w:color w:val="000000"/>
                <w:kern w:val="0"/>
                <w:sz w:val="28"/>
                <w:szCs w:val="28"/>
              </w:rPr>
              <w:t>指标值</w:t>
            </w:r>
          </w:p>
        </w:tc>
      </w:tr>
      <w:tr w:rsidR="006E599D" w:rsidRPr="00542B1B" w14:paraId="0111C015" w14:textId="77777777" w:rsidTr="001827EB">
        <w:trPr>
          <w:trHeight w:val="454"/>
          <w:jc w:val="center"/>
        </w:trPr>
        <w:tc>
          <w:tcPr>
            <w:tcW w:w="2727" w:type="dxa"/>
            <w:tcBorders>
              <w:top w:val="nil"/>
              <w:left w:val="single" w:sz="4" w:space="0" w:color="auto"/>
              <w:bottom w:val="single" w:sz="4" w:space="0" w:color="auto"/>
              <w:right w:val="single" w:sz="4" w:space="0" w:color="auto"/>
            </w:tcBorders>
            <w:shd w:val="clear" w:color="auto" w:fill="auto"/>
            <w:vAlign w:val="center"/>
            <w:hideMark/>
          </w:tcPr>
          <w:p w14:paraId="5C740702" w14:textId="6F2D8FFE" w:rsidR="006E599D" w:rsidRPr="00542B1B" w:rsidRDefault="008503FE"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私营企业占比</w:t>
            </w:r>
          </w:p>
        </w:tc>
        <w:tc>
          <w:tcPr>
            <w:tcW w:w="4503" w:type="dxa"/>
            <w:tcBorders>
              <w:top w:val="nil"/>
              <w:left w:val="nil"/>
              <w:bottom w:val="single" w:sz="4" w:space="0" w:color="auto"/>
              <w:right w:val="single" w:sz="4" w:space="0" w:color="auto"/>
            </w:tcBorders>
            <w:shd w:val="clear" w:color="auto" w:fill="auto"/>
            <w:vAlign w:val="center"/>
            <w:hideMark/>
          </w:tcPr>
          <w:p w14:paraId="6A3DADE4" w14:textId="5E07EE4A" w:rsidR="006E599D" w:rsidRPr="00542B1B" w:rsidRDefault="008503FE"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反映个体私营经济市场主体结构不断优化改善的情况。私营企业</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个体私营经济市场主体</w:t>
            </w:r>
            <w:r w:rsidRPr="00542B1B">
              <w:rPr>
                <w:rFonts w:ascii="Times New Roman" w:eastAsia="仿宋_GB2312" w:hAnsi="Times New Roman" w:cs="Times New Roman"/>
                <w:color w:val="000000"/>
                <w:kern w:val="0"/>
                <w:sz w:val="28"/>
                <w:szCs w:val="28"/>
              </w:rPr>
              <w:t>*100%</w:t>
            </w:r>
          </w:p>
        </w:tc>
        <w:tc>
          <w:tcPr>
            <w:tcW w:w="1276" w:type="dxa"/>
            <w:tcBorders>
              <w:top w:val="nil"/>
              <w:left w:val="nil"/>
              <w:bottom w:val="single" w:sz="4" w:space="0" w:color="auto"/>
              <w:right w:val="single" w:sz="4" w:space="0" w:color="auto"/>
            </w:tcBorders>
            <w:shd w:val="clear" w:color="auto" w:fill="auto"/>
            <w:vAlign w:val="center"/>
            <w:hideMark/>
          </w:tcPr>
          <w:p w14:paraId="5B44FFAF" w14:textId="29ABFF4B" w:rsidR="006E599D" w:rsidRPr="00542B1B" w:rsidRDefault="001827EB"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w:t>
            </w:r>
            <w:r w:rsidR="008503FE" w:rsidRPr="00542B1B">
              <w:rPr>
                <w:rFonts w:ascii="Times New Roman" w:eastAsia="仿宋_GB2312" w:hAnsi="Times New Roman" w:cs="Times New Roman"/>
                <w:color w:val="000000"/>
                <w:kern w:val="0"/>
                <w:sz w:val="28"/>
                <w:szCs w:val="28"/>
              </w:rPr>
              <w:t>3.4%</w:t>
            </w:r>
          </w:p>
        </w:tc>
      </w:tr>
      <w:tr w:rsidR="006E599D" w:rsidRPr="00542B1B" w14:paraId="6B34A419" w14:textId="77777777" w:rsidTr="001827EB">
        <w:trPr>
          <w:trHeight w:val="454"/>
          <w:jc w:val="center"/>
        </w:trPr>
        <w:tc>
          <w:tcPr>
            <w:tcW w:w="2727" w:type="dxa"/>
            <w:tcBorders>
              <w:top w:val="nil"/>
              <w:left w:val="single" w:sz="4" w:space="0" w:color="auto"/>
              <w:bottom w:val="single" w:sz="4" w:space="0" w:color="auto"/>
              <w:right w:val="single" w:sz="4" w:space="0" w:color="auto"/>
            </w:tcBorders>
            <w:shd w:val="clear" w:color="auto" w:fill="auto"/>
            <w:vAlign w:val="center"/>
            <w:hideMark/>
          </w:tcPr>
          <w:p w14:paraId="2102A180" w14:textId="530414CE" w:rsidR="006E599D" w:rsidRPr="00542B1B" w:rsidRDefault="008503FE"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强检完成率</w:t>
            </w:r>
          </w:p>
        </w:tc>
        <w:tc>
          <w:tcPr>
            <w:tcW w:w="4503" w:type="dxa"/>
            <w:tcBorders>
              <w:top w:val="nil"/>
              <w:left w:val="nil"/>
              <w:bottom w:val="single" w:sz="4" w:space="0" w:color="auto"/>
              <w:right w:val="single" w:sz="4" w:space="0" w:color="auto"/>
            </w:tcBorders>
            <w:shd w:val="clear" w:color="auto" w:fill="auto"/>
            <w:vAlign w:val="center"/>
            <w:hideMark/>
          </w:tcPr>
          <w:p w14:paraId="7CFA63FE" w14:textId="24B88FF9" w:rsidR="006E599D" w:rsidRPr="00542B1B" w:rsidRDefault="008503FE"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完成检定的强检计量器具</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备案送检的强检计量器具</w:t>
            </w:r>
            <w:r w:rsidRPr="00542B1B">
              <w:rPr>
                <w:rFonts w:ascii="Times New Roman" w:eastAsia="仿宋_GB2312" w:hAnsi="Times New Roman" w:cs="Times New Roman"/>
                <w:color w:val="000000"/>
                <w:kern w:val="0"/>
                <w:sz w:val="28"/>
                <w:szCs w:val="28"/>
              </w:rPr>
              <w:t>*</w:t>
            </w:r>
            <w:r w:rsidR="00767C28" w:rsidRPr="00542B1B">
              <w:rPr>
                <w:rFonts w:ascii="Times New Roman" w:eastAsia="仿宋_GB2312" w:hAnsi="Times New Roman" w:cs="Times New Roman"/>
                <w:color w:val="000000"/>
                <w:kern w:val="0"/>
                <w:sz w:val="28"/>
                <w:szCs w:val="28"/>
              </w:rPr>
              <w:t>100%</w:t>
            </w:r>
          </w:p>
        </w:tc>
        <w:tc>
          <w:tcPr>
            <w:tcW w:w="1276" w:type="dxa"/>
            <w:tcBorders>
              <w:top w:val="nil"/>
              <w:left w:val="nil"/>
              <w:bottom w:val="single" w:sz="4" w:space="0" w:color="auto"/>
              <w:right w:val="single" w:sz="4" w:space="0" w:color="auto"/>
            </w:tcBorders>
            <w:shd w:val="clear" w:color="auto" w:fill="auto"/>
            <w:vAlign w:val="center"/>
            <w:hideMark/>
          </w:tcPr>
          <w:p w14:paraId="2CDB1155" w14:textId="7BF4EE4B" w:rsidR="006E599D" w:rsidRPr="00542B1B" w:rsidRDefault="00767C28"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767C28" w:rsidRPr="00542B1B" w14:paraId="07041A34" w14:textId="77777777" w:rsidTr="001827EB">
        <w:trPr>
          <w:trHeight w:val="454"/>
          <w:jc w:val="center"/>
        </w:trPr>
        <w:tc>
          <w:tcPr>
            <w:tcW w:w="2727" w:type="dxa"/>
            <w:tcBorders>
              <w:top w:val="nil"/>
              <w:left w:val="single" w:sz="4" w:space="0" w:color="auto"/>
              <w:bottom w:val="single" w:sz="4" w:space="0" w:color="auto"/>
              <w:right w:val="single" w:sz="4" w:space="0" w:color="auto"/>
            </w:tcBorders>
            <w:shd w:val="clear" w:color="auto" w:fill="auto"/>
            <w:vAlign w:val="center"/>
            <w:hideMark/>
          </w:tcPr>
          <w:p w14:paraId="5D883217" w14:textId="675236D9" w:rsidR="00767C28" w:rsidRPr="00542B1B" w:rsidRDefault="00767C28"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食品安全监督抽检批次</w:t>
            </w:r>
          </w:p>
        </w:tc>
        <w:tc>
          <w:tcPr>
            <w:tcW w:w="4503" w:type="dxa"/>
            <w:tcBorders>
              <w:top w:val="nil"/>
              <w:left w:val="nil"/>
              <w:bottom w:val="single" w:sz="4" w:space="0" w:color="auto"/>
              <w:right w:val="single" w:sz="4" w:space="0" w:color="auto"/>
            </w:tcBorders>
            <w:shd w:val="clear" w:color="auto" w:fill="auto"/>
            <w:vAlign w:val="center"/>
            <w:hideMark/>
          </w:tcPr>
          <w:p w14:paraId="4CF6827B" w14:textId="528A1DF3" w:rsidR="00767C28" w:rsidRPr="00542B1B" w:rsidRDefault="00767C28"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食品安全抽检监测完成批次数</w:t>
            </w:r>
          </w:p>
        </w:tc>
        <w:tc>
          <w:tcPr>
            <w:tcW w:w="1276" w:type="dxa"/>
            <w:tcBorders>
              <w:top w:val="nil"/>
              <w:left w:val="nil"/>
              <w:bottom w:val="single" w:sz="4" w:space="0" w:color="auto"/>
              <w:right w:val="single" w:sz="4" w:space="0" w:color="auto"/>
            </w:tcBorders>
            <w:shd w:val="clear" w:color="auto" w:fill="auto"/>
            <w:hideMark/>
          </w:tcPr>
          <w:p w14:paraId="27F898A1" w14:textId="15D87A65" w:rsidR="00767C28" w:rsidRPr="00542B1B" w:rsidRDefault="001827EB"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w:t>
            </w:r>
            <w:r w:rsidR="00767C28" w:rsidRPr="00542B1B">
              <w:rPr>
                <w:rFonts w:ascii="Times New Roman" w:eastAsia="仿宋_GB2312" w:hAnsi="Times New Roman" w:cs="Times New Roman"/>
                <w:color w:val="000000"/>
                <w:kern w:val="0"/>
                <w:sz w:val="28"/>
                <w:szCs w:val="28"/>
              </w:rPr>
              <w:t>2512</w:t>
            </w:r>
            <w:r w:rsidR="00767C28" w:rsidRPr="00542B1B">
              <w:rPr>
                <w:rFonts w:ascii="Times New Roman" w:eastAsia="仿宋_GB2312" w:hAnsi="Times New Roman" w:cs="Times New Roman"/>
                <w:color w:val="000000"/>
                <w:kern w:val="0"/>
                <w:sz w:val="28"/>
                <w:szCs w:val="28"/>
              </w:rPr>
              <w:t>批次</w:t>
            </w:r>
          </w:p>
        </w:tc>
      </w:tr>
      <w:tr w:rsidR="00767C28" w:rsidRPr="00542B1B" w14:paraId="09324C9D" w14:textId="77777777" w:rsidTr="001827EB">
        <w:trPr>
          <w:trHeight w:val="454"/>
          <w:jc w:val="center"/>
        </w:trPr>
        <w:tc>
          <w:tcPr>
            <w:tcW w:w="2727" w:type="dxa"/>
            <w:tcBorders>
              <w:top w:val="nil"/>
              <w:left w:val="single" w:sz="4" w:space="0" w:color="auto"/>
              <w:bottom w:val="single" w:sz="4" w:space="0" w:color="auto"/>
              <w:right w:val="single" w:sz="4" w:space="0" w:color="auto"/>
            </w:tcBorders>
            <w:shd w:val="clear" w:color="auto" w:fill="auto"/>
            <w:vAlign w:val="center"/>
            <w:hideMark/>
          </w:tcPr>
          <w:p w14:paraId="436DFBD5" w14:textId="7E5EF9DB" w:rsidR="00767C28" w:rsidRPr="00542B1B" w:rsidRDefault="00767C28"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lastRenderedPageBreak/>
              <w:t>检验检测机构监督抽查比例</w:t>
            </w:r>
          </w:p>
        </w:tc>
        <w:tc>
          <w:tcPr>
            <w:tcW w:w="4503" w:type="dxa"/>
            <w:tcBorders>
              <w:top w:val="nil"/>
              <w:left w:val="nil"/>
              <w:bottom w:val="single" w:sz="4" w:space="0" w:color="auto"/>
              <w:right w:val="single" w:sz="4" w:space="0" w:color="auto"/>
            </w:tcBorders>
            <w:shd w:val="clear" w:color="auto" w:fill="auto"/>
            <w:vAlign w:val="center"/>
            <w:hideMark/>
          </w:tcPr>
          <w:p w14:paraId="6D62E408" w14:textId="62083D85" w:rsidR="00767C28" w:rsidRPr="00542B1B" w:rsidRDefault="00767C28"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反映对检验检测机构的监督管理情况，实际抽查检验检测机构数量</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检验检测机构总数量</w:t>
            </w:r>
            <w:r w:rsidRPr="00542B1B">
              <w:rPr>
                <w:rFonts w:ascii="Times New Roman" w:eastAsia="仿宋_GB2312" w:hAnsi="Times New Roman" w:cs="Times New Roman"/>
                <w:color w:val="000000"/>
                <w:kern w:val="0"/>
                <w:sz w:val="28"/>
                <w:szCs w:val="28"/>
              </w:rPr>
              <w:t>*100%</w:t>
            </w:r>
          </w:p>
        </w:tc>
        <w:tc>
          <w:tcPr>
            <w:tcW w:w="1276" w:type="dxa"/>
            <w:tcBorders>
              <w:top w:val="nil"/>
              <w:left w:val="nil"/>
              <w:bottom w:val="single" w:sz="4" w:space="0" w:color="auto"/>
              <w:right w:val="single" w:sz="4" w:space="0" w:color="auto"/>
            </w:tcBorders>
            <w:shd w:val="clear" w:color="auto" w:fill="auto"/>
            <w:vAlign w:val="center"/>
            <w:hideMark/>
          </w:tcPr>
          <w:p w14:paraId="05D2F5F4" w14:textId="63FB7F66" w:rsidR="00767C28" w:rsidRPr="00542B1B" w:rsidRDefault="00767C28"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767C28" w:rsidRPr="00542B1B" w14:paraId="75C1EF16" w14:textId="77777777" w:rsidTr="001827EB">
        <w:trPr>
          <w:trHeight w:val="454"/>
          <w:jc w:val="center"/>
        </w:trPr>
        <w:tc>
          <w:tcPr>
            <w:tcW w:w="2727" w:type="dxa"/>
            <w:tcBorders>
              <w:top w:val="nil"/>
              <w:left w:val="single" w:sz="4" w:space="0" w:color="auto"/>
              <w:bottom w:val="single" w:sz="4" w:space="0" w:color="auto"/>
              <w:right w:val="single" w:sz="4" w:space="0" w:color="auto"/>
            </w:tcBorders>
            <w:shd w:val="clear" w:color="auto" w:fill="auto"/>
            <w:vAlign w:val="center"/>
            <w:hideMark/>
          </w:tcPr>
          <w:p w14:paraId="69B1D4A3" w14:textId="5E55D5B0" w:rsidR="00767C28" w:rsidRPr="00542B1B" w:rsidRDefault="00767C28"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特种设备定检率</w:t>
            </w:r>
          </w:p>
        </w:tc>
        <w:tc>
          <w:tcPr>
            <w:tcW w:w="4503" w:type="dxa"/>
            <w:tcBorders>
              <w:top w:val="nil"/>
              <w:left w:val="nil"/>
              <w:bottom w:val="single" w:sz="4" w:space="0" w:color="auto"/>
              <w:right w:val="single" w:sz="4" w:space="0" w:color="auto"/>
            </w:tcBorders>
            <w:shd w:val="clear" w:color="auto" w:fill="auto"/>
            <w:vAlign w:val="center"/>
            <w:hideMark/>
          </w:tcPr>
          <w:p w14:paraId="6637547E" w14:textId="27B33CE1" w:rsidR="00767C28" w:rsidRPr="00542B1B" w:rsidRDefault="00767C28"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特种设备定期检验计划完成衡量指标。定检率</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已检数</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应检数</w:t>
            </w:r>
            <w:r w:rsidRPr="00542B1B">
              <w:rPr>
                <w:rFonts w:ascii="Times New Roman" w:eastAsia="仿宋_GB2312" w:hAnsi="Times New Roman" w:cs="Times New Roman"/>
                <w:color w:val="000000"/>
                <w:kern w:val="0"/>
                <w:sz w:val="28"/>
                <w:szCs w:val="28"/>
              </w:rPr>
              <w:t>*100%</w:t>
            </w:r>
          </w:p>
        </w:tc>
        <w:tc>
          <w:tcPr>
            <w:tcW w:w="1276" w:type="dxa"/>
            <w:tcBorders>
              <w:top w:val="nil"/>
              <w:left w:val="nil"/>
              <w:bottom w:val="single" w:sz="4" w:space="0" w:color="auto"/>
              <w:right w:val="single" w:sz="4" w:space="0" w:color="auto"/>
            </w:tcBorders>
            <w:shd w:val="clear" w:color="auto" w:fill="auto"/>
            <w:vAlign w:val="center"/>
            <w:hideMark/>
          </w:tcPr>
          <w:p w14:paraId="73B15976" w14:textId="22B480D3" w:rsidR="00767C28" w:rsidRPr="00542B1B" w:rsidRDefault="00767C28"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767C28" w:rsidRPr="00542B1B" w14:paraId="40440A2B" w14:textId="77777777" w:rsidTr="001827EB">
        <w:trPr>
          <w:trHeight w:val="454"/>
          <w:jc w:val="center"/>
        </w:trPr>
        <w:tc>
          <w:tcPr>
            <w:tcW w:w="2727" w:type="dxa"/>
            <w:tcBorders>
              <w:top w:val="nil"/>
              <w:left w:val="single" w:sz="4" w:space="0" w:color="auto"/>
              <w:bottom w:val="single" w:sz="4" w:space="0" w:color="auto"/>
              <w:right w:val="single" w:sz="4" w:space="0" w:color="auto"/>
            </w:tcBorders>
            <w:shd w:val="clear" w:color="auto" w:fill="auto"/>
            <w:vAlign w:val="center"/>
            <w:hideMark/>
          </w:tcPr>
          <w:p w14:paraId="2BFE1C80" w14:textId="777E6C23" w:rsidR="00767C28" w:rsidRPr="00542B1B" w:rsidRDefault="00767C28"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市</w:t>
            </w:r>
            <w:r w:rsidRPr="00542B1B">
              <w:rPr>
                <w:rFonts w:ascii="Times New Roman" w:eastAsia="仿宋_GB2312" w:hAnsi="Times New Roman" w:cs="Times New Roman"/>
                <w:color w:val="000000"/>
                <w:kern w:val="0"/>
                <w:sz w:val="28"/>
                <w:szCs w:val="28"/>
              </w:rPr>
              <w:t>12315</w:t>
            </w:r>
            <w:r w:rsidRPr="00542B1B">
              <w:rPr>
                <w:rFonts w:ascii="Times New Roman" w:eastAsia="仿宋_GB2312" w:hAnsi="Times New Roman" w:cs="Times New Roman"/>
                <w:color w:val="000000"/>
                <w:kern w:val="0"/>
                <w:sz w:val="28"/>
                <w:szCs w:val="28"/>
              </w:rPr>
              <w:t>平台消费投诉及时办结率</w:t>
            </w:r>
          </w:p>
        </w:tc>
        <w:tc>
          <w:tcPr>
            <w:tcW w:w="4503" w:type="dxa"/>
            <w:tcBorders>
              <w:top w:val="nil"/>
              <w:left w:val="nil"/>
              <w:bottom w:val="single" w:sz="4" w:space="0" w:color="auto"/>
              <w:right w:val="single" w:sz="4" w:space="0" w:color="auto"/>
            </w:tcBorders>
            <w:shd w:val="clear" w:color="auto" w:fill="auto"/>
            <w:vAlign w:val="center"/>
            <w:hideMark/>
          </w:tcPr>
          <w:p w14:paraId="4E981791" w14:textId="60B5EA1E" w:rsidR="00767C28" w:rsidRPr="00542B1B" w:rsidRDefault="00767C28"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反映</w:t>
            </w:r>
            <w:r w:rsidRPr="00542B1B">
              <w:rPr>
                <w:rFonts w:ascii="Times New Roman" w:eastAsia="仿宋_GB2312" w:hAnsi="Times New Roman" w:cs="Times New Roman"/>
                <w:color w:val="000000"/>
                <w:kern w:val="0"/>
                <w:sz w:val="28"/>
                <w:szCs w:val="28"/>
              </w:rPr>
              <w:t>12315</w:t>
            </w:r>
            <w:r w:rsidRPr="00542B1B">
              <w:rPr>
                <w:rFonts w:ascii="Times New Roman" w:eastAsia="仿宋_GB2312" w:hAnsi="Times New Roman" w:cs="Times New Roman"/>
                <w:color w:val="000000"/>
                <w:kern w:val="0"/>
                <w:sz w:val="28"/>
                <w:szCs w:val="28"/>
              </w:rPr>
              <w:t>投诉处理时效情况。办结率</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全国</w:t>
            </w:r>
            <w:r w:rsidRPr="00542B1B">
              <w:rPr>
                <w:rFonts w:ascii="Times New Roman" w:eastAsia="仿宋_GB2312" w:hAnsi="Times New Roman" w:cs="Times New Roman"/>
                <w:color w:val="000000"/>
                <w:kern w:val="0"/>
                <w:sz w:val="28"/>
                <w:szCs w:val="28"/>
              </w:rPr>
              <w:t>12315</w:t>
            </w:r>
            <w:r w:rsidRPr="00542B1B">
              <w:rPr>
                <w:rFonts w:ascii="Times New Roman" w:eastAsia="仿宋_GB2312" w:hAnsi="Times New Roman" w:cs="Times New Roman"/>
                <w:color w:val="000000"/>
                <w:kern w:val="0"/>
                <w:sz w:val="28"/>
                <w:szCs w:val="28"/>
              </w:rPr>
              <w:t>平台消费投诉及时办结数量</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全国</w:t>
            </w:r>
            <w:r w:rsidRPr="00542B1B">
              <w:rPr>
                <w:rFonts w:ascii="Times New Roman" w:eastAsia="仿宋_GB2312" w:hAnsi="Times New Roman" w:cs="Times New Roman"/>
                <w:color w:val="000000"/>
                <w:kern w:val="0"/>
                <w:sz w:val="28"/>
                <w:szCs w:val="28"/>
              </w:rPr>
              <w:t>12315</w:t>
            </w:r>
            <w:r w:rsidRPr="00542B1B">
              <w:rPr>
                <w:rFonts w:ascii="Times New Roman" w:eastAsia="仿宋_GB2312" w:hAnsi="Times New Roman" w:cs="Times New Roman"/>
                <w:color w:val="000000"/>
                <w:kern w:val="0"/>
                <w:sz w:val="28"/>
                <w:szCs w:val="28"/>
              </w:rPr>
              <w:t>平台消费投诉数量</w:t>
            </w:r>
            <w:r w:rsidRPr="00542B1B">
              <w:rPr>
                <w:rFonts w:ascii="Times New Roman" w:eastAsia="仿宋_GB2312" w:hAnsi="Times New Roman" w:cs="Times New Roman"/>
                <w:color w:val="000000"/>
                <w:kern w:val="0"/>
                <w:sz w:val="28"/>
                <w:szCs w:val="28"/>
              </w:rPr>
              <w:t>*100%</w:t>
            </w:r>
          </w:p>
        </w:tc>
        <w:tc>
          <w:tcPr>
            <w:tcW w:w="1276" w:type="dxa"/>
            <w:tcBorders>
              <w:top w:val="nil"/>
              <w:left w:val="nil"/>
              <w:bottom w:val="single" w:sz="4" w:space="0" w:color="auto"/>
              <w:right w:val="single" w:sz="4" w:space="0" w:color="auto"/>
            </w:tcBorders>
            <w:shd w:val="clear" w:color="auto" w:fill="auto"/>
            <w:vAlign w:val="center"/>
            <w:hideMark/>
          </w:tcPr>
          <w:p w14:paraId="3BCCF0F0" w14:textId="59BD4C8F" w:rsidR="00767C28" w:rsidRPr="00542B1B" w:rsidRDefault="00767C28"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767C28" w:rsidRPr="00542B1B" w14:paraId="69499994" w14:textId="77777777" w:rsidTr="001827EB">
        <w:trPr>
          <w:trHeight w:val="454"/>
          <w:jc w:val="center"/>
        </w:trPr>
        <w:tc>
          <w:tcPr>
            <w:tcW w:w="2727" w:type="dxa"/>
            <w:tcBorders>
              <w:top w:val="nil"/>
              <w:left w:val="single" w:sz="4" w:space="0" w:color="auto"/>
              <w:bottom w:val="single" w:sz="4" w:space="0" w:color="auto"/>
              <w:right w:val="single" w:sz="4" w:space="0" w:color="auto"/>
            </w:tcBorders>
            <w:shd w:val="clear" w:color="auto" w:fill="auto"/>
            <w:vAlign w:val="center"/>
            <w:hideMark/>
          </w:tcPr>
          <w:p w14:paraId="0D46EB71" w14:textId="7C3D81EA" w:rsidR="00767C28" w:rsidRPr="00542B1B" w:rsidRDefault="00767C28"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食品生产领域违法违规案件查处率</w:t>
            </w:r>
          </w:p>
        </w:tc>
        <w:tc>
          <w:tcPr>
            <w:tcW w:w="4503" w:type="dxa"/>
            <w:tcBorders>
              <w:top w:val="nil"/>
              <w:left w:val="nil"/>
              <w:bottom w:val="single" w:sz="4" w:space="0" w:color="auto"/>
              <w:right w:val="single" w:sz="4" w:space="0" w:color="auto"/>
            </w:tcBorders>
            <w:shd w:val="clear" w:color="auto" w:fill="auto"/>
            <w:vAlign w:val="center"/>
            <w:hideMark/>
          </w:tcPr>
          <w:p w14:paraId="74C2FD07" w14:textId="5310EE7F" w:rsidR="00767C28" w:rsidRPr="00542B1B" w:rsidRDefault="00767C28"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已查办案件</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应查办案件</w:t>
            </w:r>
            <w:r w:rsidRPr="00542B1B">
              <w:rPr>
                <w:rFonts w:ascii="Times New Roman" w:eastAsia="仿宋_GB2312" w:hAnsi="Times New Roman" w:cs="Times New Roman"/>
                <w:color w:val="000000"/>
                <w:kern w:val="0"/>
                <w:sz w:val="28"/>
                <w:szCs w:val="28"/>
              </w:rPr>
              <w:t>*100%</w:t>
            </w:r>
          </w:p>
        </w:tc>
        <w:tc>
          <w:tcPr>
            <w:tcW w:w="1276" w:type="dxa"/>
            <w:tcBorders>
              <w:top w:val="nil"/>
              <w:left w:val="nil"/>
              <w:bottom w:val="single" w:sz="4" w:space="0" w:color="auto"/>
              <w:right w:val="single" w:sz="4" w:space="0" w:color="auto"/>
            </w:tcBorders>
            <w:shd w:val="clear" w:color="auto" w:fill="auto"/>
            <w:vAlign w:val="center"/>
            <w:hideMark/>
          </w:tcPr>
          <w:p w14:paraId="7771F179" w14:textId="7CC8F0FF" w:rsidR="00767C28" w:rsidRPr="00542B1B" w:rsidRDefault="00767C28"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767C28" w:rsidRPr="00542B1B" w14:paraId="1AEFD41B" w14:textId="77777777" w:rsidTr="001827EB">
        <w:trPr>
          <w:trHeight w:val="454"/>
          <w:jc w:val="center"/>
        </w:trPr>
        <w:tc>
          <w:tcPr>
            <w:tcW w:w="2727" w:type="dxa"/>
            <w:tcBorders>
              <w:top w:val="nil"/>
              <w:left w:val="single" w:sz="4" w:space="0" w:color="auto"/>
              <w:bottom w:val="single" w:sz="4" w:space="0" w:color="auto"/>
              <w:right w:val="single" w:sz="4" w:space="0" w:color="auto"/>
            </w:tcBorders>
            <w:shd w:val="clear" w:color="auto" w:fill="auto"/>
            <w:vAlign w:val="center"/>
            <w:hideMark/>
          </w:tcPr>
          <w:p w14:paraId="4795AEE3" w14:textId="46333F6F" w:rsidR="00767C28" w:rsidRPr="00542B1B" w:rsidRDefault="008F63FE"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培育市长质量奖企业数量</w:t>
            </w:r>
          </w:p>
        </w:tc>
        <w:tc>
          <w:tcPr>
            <w:tcW w:w="4503" w:type="dxa"/>
            <w:tcBorders>
              <w:top w:val="nil"/>
              <w:left w:val="nil"/>
              <w:bottom w:val="single" w:sz="4" w:space="0" w:color="auto"/>
              <w:right w:val="single" w:sz="4" w:space="0" w:color="auto"/>
            </w:tcBorders>
            <w:shd w:val="clear" w:color="auto" w:fill="auto"/>
            <w:vAlign w:val="center"/>
            <w:hideMark/>
          </w:tcPr>
          <w:p w14:paraId="5463186D" w14:textId="4971B396" w:rsidR="00767C28" w:rsidRPr="00542B1B" w:rsidRDefault="008F63FE" w:rsidP="001827E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市长质量奖企业数量存量</w:t>
            </w:r>
          </w:p>
        </w:tc>
        <w:tc>
          <w:tcPr>
            <w:tcW w:w="1276" w:type="dxa"/>
            <w:tcBorders>
              <w:top w:val="nil"/>
              <w:left w:val="nil"/>
              <w:bottom w:val="single" w:sz="4" w:space="0" w:color="auto"/>
              <w:right w:val="single" w:sz="4" w:space="0" w:color="auto"/>
            </w:tcBorders>
            <w:shd w:val="clear" w:color="auto" w:fill="auto"/>
            <w:vAlign w:val="center"/>
            <w:hideMark/>
          </w:tcPr>
          <w:p w14:paraId="78ACDEE4" w14:textId="7D518B31" w:rsidR="00767C28" w:rsidRPr="00542B1B" w:rsidRDefault="001827EB"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w:t>
            </w:r>
            <w:r w:rsidR="008F63FE" w:rsidRPr="00542B1B">
              <w:rPr>
                <w:rFonts w:ascii="Times New Roman" w:eastAsia="仿宋_GB2312" w:hAnsi="Times New Roman" w:cs="Times New Roman"/>
                <w:color w:val="000000"/>
                <w:kern w:val="0"/>
                <w:sz w:val="28"/>
                <w:szCs w:val="28"/>
              </w:rPr>
              <w:t>1</w:t>
            </w:r>
            <w:r w:rsidRPr="00542B1B">
              <w:rPr>
                <w:rFonts w:ascii="Times New Roman" w:eastAsia="仿宋_GB2312" w:hAnsi="Times New Roman" w:cs="Times New Roman"/>
                <w:color w:val="000000"/>
                <w:kern w:val="0"/>
                <w:sz w:val="28"/>
                <w:szCs w:val="28"/>
              </w:rPr>
              <w:t>个</w:t>
            </w:r>
          </w:p>
        </w:tc>
      </w:tr>
    </w:tbl>
    <w:p w14:paraId="5D2858C3" w14:textId="03C0763F" w:rsidR="006E599D" w:rsidRPr="00542B1B" w:rsidRDefault="006E599D" w:rsidP="00AE4F53">
      <w:pPr>
        <w:spacing w:beforeLines="50" w:before="156" w:afterLines="50" w:after="156" w:line="600" w:lineRule="exact"/>
        <w:jc w:val="center"/>
        <w:rPr>
          <w:rFonts w:ascii="Times New Roman" w:eastAsia="方正小标宋简体" w:hAnsi="Times New Roman" w:cs="Times New Roman"/>
          <w:sz w:val="32"/>
          <w:szCs w:val="32"/>
        </w:rPr>
      </w:pPr>
      <w:r w:rsidRPr="00542B1B">
        <w:rPr>
          <w:rFonts w:ascii="Times New Roman" w:eastAsia="方正小标宋简体" w:hAnsi="Times New Roman" w:cs="Times New Roman"/>
          <w:sz w:val="32"/>
          <w:szCs w:val="32"/>
        </w:rPr>
        <w:t>表</w:t>
      </w:r>
      <w:r w:rsidR="00F51A9F">
        <w:rPr>
          <w:rFonts w:ascii="Times New Roman" w:eastAsia="方正小标宋简体" w:hAnsi="Times New Roman" w:cs="Times New Roman" w:hint="eastAsia"/>
          <w:sz w:val="32"/>
          <w:szCs w:val="32"/>
        </w:rPr>
        <w:t>4</w:t>
      </w:r>
      <w:r w:rsidRPr="00542B1B">
        <w:rPr>
          <w:rFonts w:ascii="Times New Roman" w:eastAsia="方正小标宋简体" w:hAnsi="Times New Roman" w:cs="Times New Roman"/>
          <w:sz w:val="32"/>
          <w:szCs w:val="32"/>
        </w:rPr>
        <w:t>-</w:t>
      </w:r>
      <w:r w:rsidR="00F51A9F">
        <w:rPr>
          <w:rFonts w:ascii="Times New Roman" w:eastAsia="方正小标宋简体" w:hAnsi="Times New Roman" w:cs="Times New Roman" w:hint="eastAsia"/>
          <w:sz w:val="32"/>
          <w:szCs w:val="32"/>
        </w:rPr>
        <w:t>3</w:t>
      </w:r>
      <w:r w:rsidR="00AE4F53" w:rsidRPr="00542B1B">
        <w:rPr>
          <w:rFonts w:ascii="Times New Roman" w:eastAsia="方正小标宋简体" w:hAnsi="Times New Roman" w:cs="Times New Roman"/>
          <w:sz w:val="32"/>
          <w:szCs w:val="32"/>
        </w:rPr>
        <w:t>.</w:t>
      </w:r>
      <w:r w:rsidR="002A2885" w:rsidRPr="00542B1B">
        <w:rPr>
          <w:rFonts w:ascii="Times New Roman" w:eastAsia="方正小标宋简体" w:hAnsi="Times New Roman" w:cs="Times New Roman"/>
          <w:sz w:val="32"/>
          <w:szCs w:val="32"/>
        </w:rPr>
        <w:t>曲阜市市场监督管理局</w:t>
      </w:r>
      <w:r w:rsidR="002A2885" w:rsidRPr="00542B1B">
        <w:rPr>
          <w:rFonts w:ascii="Times New Roman" w:eastAsia="方正小标宋简体" w:hAnsi="Times New Roman" w:cs="Times New Roman"/>
          <w:sz w:val="32"/>
          <w:szCs w:val="32"/>
        </w:rPr>
        <w:t>2021</w:t>
      </w:r>
      <w:r w:rsidR="002A2885" w:rsidRPr="00542B1B">
        <w:rPr>
          <w:rFonts w:ascii="Times New Roman" w:eastAsia="方正小标宋简体" w:hAnsi="Times New Roman" w:cs="Times New Roman"/>
          <w:sz w:val="32"/>
          <w:szCs w:val="32"/>
        </w:rPr>
        <w:t>年度</w:t>
      </w:r>
      <w:r w:rsidRPr="00542B1B">
        <w:rPr>
          <w:rFonts w:ascii="Times New Roman" w:eastAsia="方正小标宋简体" w:hAnsi="Times New Roman" w:cs="Times New Roman"/>
          <w:sz w:val="32"/>
          <w:szCs w:val="32"/>
        </w:rPr>
        <w:t>整体绩效目标表</w:t>
      </w:r>
    </w:p>
    <w:tbl>
      <w:tblPr>
        <w:tblW w:w="9072" w:type="dxa"/>
        <w:jc w:val="center"/>
        <w:tblLook w:val="04A0" w:firstRow="1" w:lastRow="0" w:firstColumn="1" w:lastColumn="0" w:noHBand="0" w:noVBand="1"/>
      </w:tblPr>
      <w:tblGrid>
        <w:gridCol w:w="2874"/>
        <w:gridCol w:w="4877"/>
        <w:gridCol w:w="1321"/>
      </w:tblGrid>
      <w:tr w:rsidR="006E599D" w:rsidRPr="00542B1B" w14:paraId="3E88F9F5" w14:textId="77777777" w:rsidTr="00AE4F53">
        <w:trPr>
          <w:trHeight w:val="454"/>
          <w:tblHeader/>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22BA5" w14:textId="77777777" w:rsidR="006E599D" w:rsidRPr="00542B1B" w:rsidRDefault="006E599D" w:rsidP="00010543">
            <w:pPr>
              <w:widowControl/>
              <w:spacing w:line="600" w:lineRule="exact"/>
              <w:jc w:val="center"/>
              <w:rPr>
                <w:rFonts w:ascii="Times New Roman" w:eastAsia="黑体" w:hAnsi="Times New Roman" w:cs="Times New Roman"/>
                <w:b/>
                <w:color w:val="000000"/>
                <w:kern w:val="0"/>
                <w:sz w:val="28"/>
                <w:szCs w:val="28"/>
              </w:rPr>
            </w:pPr>
            <w:bookmarkStart w:id="100" w:name="_Toc51002329"/>
            <w:r w:rsidRPr="00542B1B">
              <w:rPr>
                <w:rFonts w:ascii="Times New Roman" w:eastAsia="黑体" w:hAnsi="Times New Roman" w:cs="Times New Roman"/>
                <w:b/>
                <w:color w:val="000000"/>
                <w:kern w:val="0"/>
                <w:sz w:val="28"/>
                <w:szCs w:val="28"/>
              </w:rPr>
              <w:t>绩效指标</w:t>
            </w:r>
          </w:p>
        </w:tc>
        <w:tc>
          <w:tcPr>
            <w:tcW w:w="4573" w:type="dxa"/>
            <w:tcBorders>
              <w:top w:val="single" w:sz="4" w:space="0" w:color="auto"/>
              <w:left w:val="nil"/>
              <w:bottom w:val="single" w:sz="4" w:space="0" w:color="auto"/>
              <w:right w:val="single" w:sz="4" w:space="0" w:color="auto"/>
            </w:tcBorders>
            <w:shd w:val="clear" w:color="auto" w:fill="auto"/>
            <w:noWrap/>
            <w:vAlign w:val="center"/>
            <w:hideMark/>
          </w:tcPr>
          <w:p w14:paraId="52B14DFB" w14:textId="77777777" w:rsidR="006E599D" w:rsidRPr="00542B1B" w:rsidRDefault="006E599D" w:rsidP="00010543">
            <w:pPr>
              <w:widowControl/>
              <w:spacing w:line="600" w:lineRule="exact"/>
              <w:jc w:val="center"/>
              <w:rPr>
                <w:rFonts w:ascii="Times New Roman" w:eastAsia="黑体" w:hAnsi="Times New Roman" w:cs="Times New Roman"/>
                <w:b/>
                <w:color w:val="000000"/>
                <w:kern w:val="0"/>
                <w:sz w:val="28"/>
                <w:szCs w:val="28"/>
              </w:rPr>
            </w:pPr>
            <w:r w:rsidRPr="00542B1B">
              <w:rPr>
                <w:rFonts w:ascii="Times New Roman" w:eastAsia="黑体" w:hAnsi="Times New Roman" w:cs="Times New Roman"/>
                <w:b/>
                <w:color w:val="000000"/>
                <w:kern w:val="0"/>
                <w:sz w:val="28"/>
                <w:szCs w:val="28"/>
              </w:rPr>
              <w:t>指标解释</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77096588" w14:textId="77777777" w:rsidR="006E599D" w:rsidRPr="00542B1B" w:rsidRDefault="006E599D" w:rsidP="00010543">
            <w:pPr>
              <w:widowControl/>
              <w:spacing w:line="600" w:lineRule="exact"/>
              <w:jc w:val="center"/>
              <w:rPr>
                <w:rFonts w:ascii="Times New Roman" w:eastAsia="黑体" w:hAnsi="Times New Roman" w:cs="Times New Roman"/>
                <w:b/>
                <w:color w:val="000000"/>
                <w:kern w:val="0"/>
                <w:sz w:val="28"/>
                <w:szCs w:val="28"/>
              </w:rPr>
            </w:pPr>
            <w:r w:rsidRPr="00542B1B">
              <w:rPr>
                <w:rFonts w:ascii="Times New Roman" w:eastAsia="黑体" w:hAnsi="Times New Roman" w:cs="Times New Roman"/>
                <w:b/>
                <w:color w:val="000000"/>
                <w:kern w:val="0"/>
                <w:sz w:val="28"/>
                <w:szCs w:val="28"/>
              </w:rPr>
              <w:t>指标值</w:t>
            </w:r>
          </w:p>
        </w:tc>
      </w:tr>
      <w:tr w:rsidR="002A2885" w:rsidRPr="00542B1B" w14:paraId="181D1C11"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7EA070B" w14:textId="291E07AD" w:rsidR="002A2885" w:rsidRPr="00542B1B" w:rsidRDefault="003353A7"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w:t>
            </w:r>
            <w:r w:rsidR="002A2885" w:rsidRPr="00542B1B">
              <w:rPr>
                <w:rFonts w:ascii="Times New Roman" w:eastAsia="仿宋_GB2312" w:hAnsi="Times New Roman" w:cs="Times New Roman"/>
                <w:color w:val="000000"/>
                <w:kern w:val="0"/>
                <w:sz w:val="28"/>
                <w:szCs w:val="28"/>
              </w:rPr>
              <w:t>双随机、一公开</w:t>
            </w:r>
            <w:r w:rsidRPr="00542B1B">
              <w:rPr>
                <w:rFonts w:ascii="Times New Roman" w:eastAsia="仿宋_GB2312" w:hAnsi="Times New Roman" w:cs="Times New Roman"/>
                <w:color w:val="000000"/>
                <w:kern w:val="0"/>
                <w:sz w:val="28"/>
                <w:szCs w:val="28"/>
              </w:rPr>
              <w:t>”</w:t>
            </w:r>
            <w:r w:rsidR="002A2885" w:rsidRPr="00542B1B">
              <w:rPr>
                <w:rFonts w:ascii="Times New Roman" w:eastAsia="仿宋_GB2312" w:hAnsi="Times New Roman" w:cs="Times New Roman"/>
                <w:color w:val="000000"/>
                <w:kern w:val="0"/>
                <w:sz w:val="28"/>
                <w:szCs w:val="28"/>
              </w:rPr>
              <w:t>监管覆盖率</w:t>
            </w:r>
          </w:p>
        </w:tc>
        <w:tc>
          <w:tcPr>
            <w:tcW w:w="4573" w:type="dxa"/>
            <w:tcBorders>
              <w:top w:val="nil"/>
              <w:left w:val="nil"/>
              <w:bottom w:val="single" w:sz="4" w:space="0" w:color="auto"/>
              <w:right w:val="single" w:sz="4" w:space="0" w:color="auto"/>
            </w:tcBorders>
            <w:shd w:val="clear" w:color="auto" w:fill="auto"/>
            <w:vAlign w:val="center"/>
            <w:hideMark/>
          </w:tcPr>
          <w:p w14:paraId="581CFF12" w14:textId="61E1AE6D"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年度内</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双随机、一公开</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监管覆盖情况</w:t>
            </w:r>
          </w:p>
        </w:tc>
        <w:tc>
          <w:tcPr>
            <w:tcW w:w="1239" w:type="dxa"/>
            <w:tcBorders>
              <w:top w:val="nil"/>
              <w:left w:val="nil"/>
              <w:bottom w:val="single" w:sz="4" w:space="0" w:color="auto"/>
              <w:right w:val="single" w:sz="4" w:space="0" w:color="auto"/>
            </w:tcBorders>
            <w:shd w:val="clear" w:color="auto" w:fill="auto"/>
            <w:noWrap/>
            <w:vAlign w:val="center"/>
            <w:hideMark/>
          </w:tcPr>
          <w:p w14:paraId="6B7239B7" w14:textId="77777777" w:rsidR="002A2885" w:rsidRPr="00542B1B" w:rsidRDefault="002A2885"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2A2885" w:rsidRPr="00542B1B" w14:paraId="0CEB1EE6"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FCA71F2" w14:textId="27FC593C"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私营企业占比</w:t>
            </w:r>
          </w:p>
        </w:tc>
        <w:tc>
          <w:tcPr>
            <w:tcW w:w="4573" w:type="dxa"/>
            <w:tcBorders>
              <w:top w:val="nil"/>
              <w:left w:val="nil"/>
              <w:bottom w:val="single" w:sz="4" w:space="0" w:color="auto"/>
              <w:right w:val="single" w:sz="4" w:space="0" w:color="auto"/>
            </w:tcBorders>
            <w:shd w:val="clear" w:color="auto" w:fill="auto"/>
            <w:vAlign w:val="center"/>
            <w:hideMark/>
          </w:tcPr>
          <w:p w14:paraId="04822C7B" w14:textId="13DAA58B"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反映个体私营经济市场主体结构不断优化改善的情况。私营企业</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个体私营经济市场主体</w:t>
            </w:r>
            <w:r w:rsidRPr="00542B1B">
              <w:rPr>
                <w:rFonts w:ascii="Times New Roman" w:eastAsia="仿宋_GB2312" w:hAnsi="Times New Roman" w:cs="Times New Roman"/>
                <w:color w:val="000000"/>
                <w:kern w:val="0"/>
                <w:sz w:val="28"/>
                <w:szCs w:val="28"/>
              </w:rPr>
              <w:t>*100%</w:t>
            </w:r>
          </w:p>
        </w:tc>
        <w:tc>
          <w:tcPr>
            <w:tcW w:w="1239" w:type="dxa"/>
            <w:tcBorders>
              <w:top w:val="nil"/>
              <w:left w:val="nil"/>
              <w:bottom w:val="single" w:sz="4" w:space="0" w:color="auto"/>
              <w:right w:val="single" w:sz="4" w:space="0" w:color="auto"/>
            </w:tcBorders>
            <w:shd w:val="clear" w:color="auto" w:fill="auto"/>
            <w:noWrap/>
            <w:vAlign w:val="center"/>
            <w:hideMark/>
          </w:tcPr>
          <w:p w14:paraId="10F11CD0" w14:textId="6752BB5A" w:rsidR="002A2885" w:rsidRPr="00542B1B" w:rsidRDefault="00AE4F53"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w:t>
            </w:r>
            <w:r w:rsidR="002A2885" w:rsidRPr="00542B1B">
              <w:rPr>
                <w:rFonts w:ascii="Times New Roman" w:eastAsia="仿宋_GB2312" w:hAnsi="Times New Roman" w:cs="Times New Roman"/>
                <w:color w:val="000000"/>
                <w:kern w:val="0"/>
                <w:sz w:val="28"/>
                <w:szCs w:val="28"/>
              </w:rPr>
              <w:t>3.4%</w:t>
            </w:r>
          </w:p>
        </w:tc>
      </w:tr>
      <w:tr w:rsidR="002A2885" w:rsidRPr="00542B1B" w14:paraId="706848A5"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30D0E09" w14:textId="1AF31953"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lastRenderedPageBreak/>
              <w:t>培育市长质量奖企业数量</w:t>
            </w:r>
          </w:p>
        </w:tc>
        <w:tc>
          <w:tcPr>
            <w:tcW w:w="4573" w:type="dxa"/>
            <w:tcBorders>
              <w:top w:val="nil"/>
              <w:left w:val="nil"/>
              <w:bottom w:val="single" w:sz="4" w:space="0" w:color="auto"/>
              <w:right w:val="single" w:sz="4" w:space="0" w:color="auto"/>
            </w:tcBorders>
            <w:shd w:val="clear" w:color="auto" w:fill="auto"/>
            <w:vAlign w:val="center"/>
            <w:hideMark/>
          </w:tcPr>
          <w:p w14:paraId="16E036C1" w14:textId="0EC9CFEA"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市长质量奖企业数量存量</w:t>
            </w:r>
          </w:p>
        </w:tc>
        <w:tc>
          <w:tcPr>
            <w:tcW w:w="1239" w:type="dxa"/>
            <w:tcBorders>
              <w:top w:val="nil"/>
              <w:left w:val="nil"/>
              <w:bottom w:val="single" w:sz="4" w:space="0" w:color="auto"/>
              <w:right w:val="single" w:sz="4" w:space="0" w:color="auto"/>
            </w:tcBorders>
            <w:shd w:val="clear" w:color="auto" w:fill="auto"/>
            <w:noWrap/>
            <w:vAlign w:val="center"/>
            <w:hideMark/>
          </w:tcPr>
          <w:p w14:paraId="32A14888" w14:textId="30F8C495" w:rsidR="002A2885" w:rsidRPr="00542B1B" w:rsidRDefault="00AE4F53"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w:t>
            </w:r>
            <w:r w:rsidR="002A2885" w:rsidRPr="00542B1B">
              <w:rPr>
                <w:rFonts w:ascii="Times New Roman" w:eastAsia="仿宋_GB2312" w:hAnsi="Times New Roman" w:cs="Times New Roman"/>
                <w:color w:val="000000"/>
                <w:kern w:val="0"/>
                <w:sz w:val="28"/>
                <w:szCs w:val="28"/>
              </w:rPr>
              <w:t>1</w:t>
            </w:r>
            <w:r w:rsidRPr="00542B1B">
              <w:rPr>
                <w:rFonts w:ascii="Times New Roman" w:eastAsia="仿宋_GB2312" w:hAnsi="Times New Roman" w:cs="Times New Roman"/>
                <w:color w:val="000000"/>
                <w:kern w:val="0"/>
                <w:sz w:val="28"/>
                <w:szCs w:val="28"/>
              </w:rPr>
              <w:t>个</w:t>
            </w:r>
          </w:p>
        </w:tc>
      </w:tr>
      <w:tr w:rsidR="002A2885" w:rsidRPr="00542B1B" w14:paraId="3EFF63E1"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tcPr>
          <w:p w14:paraId="2CADED92" w14:textId="7B1F4151"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强检完成率</w:t>
            </w:r>
          </w:p>
        </w:tc>
        <w:tc>
          <w:tcPr>
            <w:tcW w:w="4573" w:type="dxa"/>
            <w:tcBorders>
              <w:top w:val="nil"/>
              <w:left w:val="nil"/>
              <w:bottom w:val="single" w:sz="4" w:space="0" w:color="auto"/>
              <w:right w:val="single" w:sz="4" w:space="0" w:color="auto"/>
            </w:tcBorders>
            <w:shd w:val="clear" w:color="auto" w:fill="auto"/>
            <w:vAlign w:val="center"/>
          </w:tcPr>
          <w:p w14:paraId="277FB83B" w14:textId="6F3A0ABD"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完成检定的强检计量器具</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备案送检的强检计量器具</w:t>
            </w:r>
            <w:r w:rsidRPr="00542B1B">
              <w:rPr>
                <w:rFonts w:ascii="Times New Roman" w:eastAsia="仿宋_GB2312" w:hAnsi="Times New Roman" w:cs="Times New Roman"/>
                <w:color w:val="000000"/>
                <w:kern w:val="0"/>
                <w:sz w:val="28"/>
                <w:szCs w:val="28"/>
              </w:rPr>
              <w:t>*100%</w:t>
            </w:r>
          </w:p>
        </w:tc>
        <w:tc>
          <w:tcPr>
            <w:tcW w:w="1239" w:type="dxa"/>
            <w:tcBorders>
              <w:top w:val="nil"/>
              <w:left w:val="nil"/>
              <w:bottom w:val="single" w:sz="4" w:space="0" w:color="auto"/>
              <w:right w:val="single" w:sz="4" w:space="0" w:color="auto"/>
            </w:tcBorders>
            <w:shd w:val="clear" w:color="auto" w:fill="auto"/>
            <w:noWrap/>
            <w:vAlign w:val="center"/>
          </w:tcPr>
          <w:p w14:paraId="69CB8021" w14:textId="7FDFDF34" w:rsidR="002A2885" w:rsidRPr="00542B1B" w:rsidRDefault="002A2885"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2A2885" w:rsidRPr="00542B1B" w14:paraId="7BCF84BC"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tcPr>
          <w:p w14:paraId="17FB892D" w14:textId="7919BB28"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质量、计量、纤维执法办案数量</w:t>
            </w:r>
          </w:p>
        </w:tc>
        <w:tc>
          <w:tcPr>
            <w:tcW w:w="4573" w:type="dxa"/>
            <w:tcBorders>
              <w:top w:val="nil"/>
              <w:left w:val="nil"/>
              <w:bottom w:val="single" w:sz="4" w:space="0" w:color="auto"/>
              <w:right w:val="single" w:sz="4" w:space="0" w:color="auto"/>
            </w:tcBorders>
            <w:shd w:val="clear" w:color="auto" w:fill="auto"/>
            <w:vAlign w:val="center"/>
          </w:tcPr>
          <w:p w14:paraId="27CA43B6" w14:textId="20BAE07C"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反映完成产品质量安全抽查任务情况</w:t>
            </w:r>
          </w:p>
        </w:tc>
        <w:tc>
          <w:tcPr>
            <w:tcW w:w="1239" w:type="dxa"/>
            <w:tcBorders>
              <w:top w:val="nil"/>
              <w:left w:val="nil"/>
              <w:bottom w:val="single" w:sz="4" w:space="0" w:color="auto"/>
              <w:right w:val="single" w:sz="4" w:space="0" w:color="auto"/>
            </w:tcBorders>
            <w:shd w:val="clear" w:color="auto" w:fill="auto"/>
            <w:noWrap/>
            <w:vAlign w:val="center"/>
          </w:tcPr>
          <w:p w14:paraId="15947815" w14:textId="4081835C" w:rsidR="002A2885" w:rsidRPr="00542B1B" w:rsidRDefault="00AE4F53"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w:t>
            </w:r>
            <w:r w:rsidR="002A2885" w:rsidRPr="00542B1B">
              <w:rPr>
                <w:rFonts w:ascii="Times New Roman" w:eastAsia="仿宋_GB2312" w:hAnsi="Times New Roman" w:cs="Times New Roman"/>
                <w:color w:val="000000"/>
                <w:kern w:val="0"/>
                <w:sz w:val="28"/>
                <w:szCs w:val="28"/>
              </w:rPr>
              <w:t>2</w:t>
            </w:r>
            <w:r w:rsidR="002A2885" w:rsidRPr="00542B1B">
              <w:rPr>
                <w:rFonts w:ascii="Times New Roman" w:eastAsia="仿宋_GB2312" w:hAnsi="Times New Roman" w:cs="Times New Roman"/>
                <w:color w:val="000000"/>
                <w:kern w:val="0"/>
                <w:sz w:val="28"/>
                <w:szCs w:val="28"/>
              </w:rPr>
              <w:t>项</w:t>
            </w:r>
          </w:p>
        </w:tc>
      </w:tr>
      <w:tr w:rsidR="002A2885" w:rsidRPr="00542B1B" w14:paraId="48224A45"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tcPr>
          <w:p w14:paraId="73D1B4F8" w14:textId="6B2DDBC0"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查处质量安全问题整改率</w:t>
            </w:r>
          </w:p>
        </w:tc>
        <w:tc>
          <w:tcPr>
            <w:tcW w:w="4573" w:type="dxa"/>
            <w:tcBorders>
              <w:top w:val="nil"/>
              <w:left w:val="nil"/>
              <w:bottom w:val="single" w:sz="4" w:space="0" w:color="auto"/>
              <w:right w:val="single" w:sz="4" w:space="0" w:color="auto"/>
            </w:tcBorders>
            <w:shd w:val="clear" w:color="auto" w:fill="auto"/>
            <w:vAlign w:val="center"/>
          </w:tcPr>
          <w:p w14:paraId="4F187A7A" w14:textId="3C42B736"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查处质量安全问题整改数量</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查处质量安全问题总数量</w:t>
            </w:r>
            <w:r w:rsidRPr="00542B1B">
              <w:rPr>
                <w:rFonts w:ascii="Times New Roman" w:eastAsia="仿宋_GB2312" w:hAnsi="Times New Roman" w:cs="Times New Roman"/>
                <w:color w:val="000000"/>
                <w:kern w:val="0"/>
                <w:sz w:val="28"/>
                <w:szCs w:val="28"/>
              </w:rPr>
              <w:t>*100%</w:t>
            </w:r>
          </w:p>
        </w:tc>
        <w:tc>
          <w:tcPr>
            <w:tcW w:w="1239" w:type="dxa"/>
            <w:tcBorders>
              <w:top w:val="nil"/>
              <w:left w:val="nil"/>
              <w:bottom w:val="single" w:sz="4" w:space="0" w:color="auto"/>
              <w:right w:val="single" w:sz="4" w:space="0" w:color="auto"/>
            </w:tcBorders>
            <w:shd w:val="clear" w:color="auto" w:fill="auto"/>
            <w:noWrap/>
            <w:vAlign w:val="center"/>
          </w:tcPr>
          <w:p w14:paraId="791F7D99" w14:textId="504B53AE" w:rsidR="002A2885" w:rsidRPr="00542B1B" w:rsidRDefault="002A2885"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2A2885" w:rsidRPr="00542B1B" w14:paraId="6038B6F3"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tcPr>
          <w:p w14:paraId="2C982A58" w14:textId="59543615"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食品安全监督抽检批次</w:t>
            </w:r>
          </w:p>
        </w:tc>
        <w:tc>
          <w:tcPr>
            <w:tcW w:w="4573" w:type="dxa"/>
            <w:tcBorders>
              <w:top w:val="nil"/>
              <w:left w:val="nil"/>
              <w:bottom w:val="single" w:sz="4" w:space="0" w:color="auto"/>
              <w:right w:val="single" w:sz="4" w:space="0" w:color="auto"/>
            </w:tcBorders>
            <w:shd w:val="clear" w:color="auto" w:fill="auto"/>
            <w:vAlign w:val="center"/>
          </w:tcPr>
          <w:p w14:paraId="649D2F55" w14:textId="667B5500"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食品安全抽检监测完成批次数</w:t>
            </w:r>
          </w:p>
        </w:tc>
        <w:tc>
          <w:tcPr>
            <w:tcW w:w="1239" w:type="dxa"/>
            <w:tcBorders>
              <w:top w:val="nil"/>
              <w:left w:val="nil"/>
              <w:bottom w:val="single" w:sz="4" w:space="0" w:color="auto"/>
              <w:right w:val="single" w:sz="4" w:space="0" w:color="auto"/>
            </w:tcBorders>
            <w:shd w:val="clear" w:color="auto" w:fill="auto"/>
            <w:noWrap/>
            <w:vAlign w:val="center"/>
          </w:tcPr>
          <w:p w14:paraId="7D2DC703" w14:textId="6A2039B5" w:rsidR="002A2885" w:rsidRPr="00542B1B" w:rsidRDefault="00AE4F53"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w:t>
            </w:r>
            <w:r w:rsidR="002A2885" w:rsidRPr="00542B1B">
              <w:rPr>
                <w:rFonts w:ascii="Times New Roman" w:eastAsia="仿宋_GB2312" w:hAnsi="Times New Roman" w:cs="Times New Roman"/>
                <w:color w:val="000000"/>
                <w:kern w:val="0"/>
                <w:sz w:val="28"/>
                <w:szCs w:val="28"/>
              </w:rPr>
              <w:t>2512</w:t>
            </w:r>
            <w:r w:rsidR="002A2885" w:rsidRPr="00542B1B">
              <w:rPr>
                <w:rFonts w:ascii="Times New Roman" w:eastAsia="仿宋_GB2312" w:hAnsi="Times New Roman" w:cs="Times New Roman"/>
                <w:color w:val="000000"/>
                <w:kern w:val="0"/>
                <w:sz w:val="28"/>
                <w:szCs w:val="28"/>
              </w:rPr>
              <w:t>次</w:t>
            </w:r>
          </w:p>
        </w:tc>
      </w:tr>
      <w:tr w:rsidR="002A2885" w:rsidRPr="00542B1B" w14:paraId="63887C28"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tcPr>
          <w:p w14:paraId="6016AAF9" w14:textId="0EAB9BAC"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抽检结果通报率</w:t>
            </w:r>
          </w:p>
        </w:tc>
        <w:tc>
          <w:tcPr>
            <w:tcW w:w="4573" w:type="dxa"/>
            <w:tcBorders>
              <w:top w:val="nil"/>
              <w:left w:val="nil"/>
              <w:bottom w:val="single" w:sz="4" w:space="0" w:color="auto"/>
              <w:right w:val="single" w:sz="4" w:space="0" w:color="auto"/>
            </w:tcBorders>
            <w:shd w:val="clear" w:color="auto" w:fill="auto"/>
            <w:vAlign w:val="center"/>
          </w:tcPr>
          <w:p w14:paraId="60A9F36A" w14:textId="2478DEA8"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及时向有关部门通报抽检监测结果。实际通报批次数</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应通报批次数</w:t>
            </w:r>
            <w:r w:rsidRPr="00542B1B">
              <w:rPr>
                <w:rFonts w:ascii="Times New Roman" w:eastAsia="仿宋_GB2312" w:hAnsi="Times New Roman" w:cs="Times New Roman"/>
                <w:color w:val="000000"/>
                <w:kern w:val="0"/>
                <w:sz w:val="28"/>
                <w:szCs w:val="28"/>
              </w:rPr>
              <w:t>*100%</w:t>
            </w:r>
          </w:p>
        </w:tc>
        <w:tc>
          <w:tcPr>
            <w:tcW w:w="1239" w:type="dxa"/>
            <w:tcBorders>
              <w:top w:val="nil"/>
              <w:left w:val="nil"/>
              <w:bottom w:val="single" w:sz="4" w:space="0" w:color="auto"/>
              <w:right w:val="single" w:sz="4" w:space="0" w:color="auto"/>
            </w:tcBorders>
            <w:shd w:val="clear" w:color="auto" w:fill="auto"/>
            <w:noWrap/>
            <w:vAlign w:val="center"/>
          </w:tcPr>
          <w:p w14:paraId="72EC04FE" w14:textId="56316A37" w:rsidR="002A2885" w:rsidRPr="00542B1B" w:rsidRDefault="002A2885"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2A2885" w:rsidRPr="00542B1B" w14:paraId="3AC59FCD"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tcPr>
          <w:p w14:paraId="1B0D8545" w14:textId="687FD95E"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组织开展生产领域食品安全专项治理工作完成率</w:t>
            </w:r>
          </w:p>
        </w:tc>
        <w:tc>
          <w:tcPr>
            <w:tcW w:w="4573" w:type="dxa"/>
            <w:tcBorders>
              <w:top w:val="nil"/>
              <w:left w:val="nil"/>
              <w:bottom w:val="single" w:sz="4" w:space="0" w:color="auto"/>
              <w:right w:val="single" w:sz="4" w:space="0" w:color="auto"/>
            </w:tcBorders>
            <w:shd w:val="clear" w:color="auto" w:fill="auto"/>
            <w:vAlign w:val="center"/>
          </w:tcPr>
          <w:p w14:paraId="70BE704B" w14:textId="4C029DF6"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反映生产领域食品安全专项治理工作完成率。实际组织开展食品生产安全专项检查覆盖面或次数</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计划开展食品生产专项检查覆盖面或次数</w:t>
            </w:r>
            <w:r w:rsidRPr="00542B1B">
              <w:rPr>
                <w:rFonts w:ascii="Times New Roman" w:eastAsia="仿宋_GB2312" w:hAnsi="Times New Roman" w:cs="Times New Roman"/>
                <w:color w:val="000000"/>
                <w:kern w:val="0"/>
                <w:sz w:val="28"/>
                <w:szCs w:val="28"/>
              </w:rPr>
              <w:t>*100%</w:t>
            </w:r>
          </w:p>
        </w:tc>
        <w:tc>
          <w:tcPr>
            <w:tcW w:w="1239" w:type="dxa"/>
            <w:tcBorders>
              <w:top w:val="nil"/>
              <w:left w:val="nil"/>
              <w:bottom w:val="single" w:sz="4" w:space="0" w:color="auto"/>
              <w:right w:val="single" w:sz="4" w:space="0" w:color="auto"/>
            </w:tcBorders>
            <w:shd w:val="clear" w:color="auto" w:fill="auto"/>
            <w:noWrap/>
            <w:vAlign w:val="center"/>
          </w:tcPr>
          <w:p w14:paraId="54E6F158" w14:textId="78BA407D" w:rsidR="002A2885" w:rsidRPr="00542B1B" w:rsidRDefault="002A2885"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2A2885" w:rsidRPr="00542B1B" w14:paraId="1C545105"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tcPr>
          <w:p w14:paraId="1A699508" w14:textId="0BC2DAB8"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监督检查次数</w:t>
            </w:r>
          </w:p>
        </w:tc>
        <w:tc>
          <w:tcPr>
            <w:tcW w:w="4573" w:type="dxa"/>
            <w:tcBorders>
              <w:top w:val="nil"/>
              <w:left w:val="nil"/>
              <w:bottom w:val="single" w:sz="4" w:space="0" w:color="auto"/>
              <w:right w:val="single" w:sz="4" w:space="0" w:color="auto"/>
            </w:tcBorders>
            <w:shd w:val="clear" w:color="auto" w:fill="auto"/>
            <w:vAlign w:val="center"/>
          </w:tcPr>
          <w:p w14:paraId="5F871910" w14:textId="1B72B26C"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反映组织开展食品流通环节监督检查的次数</w:t>
            </w:r>
          </w:p>
        </w:tc>
        <w:tc>
          <w:tcPr>
            <w:tcW w:w="1239" w:type="dxa"/>
            <w:tcBorders>
              <w:top w:val="nil"/>
              <w:left w:val="nil"/>
              <w:bottom w:val="single" w:sz="4" w:space="0" w:color="auto"/>
              <w:right w:val="single" w:sz="4" w:space="0" w:color="auto"/>
            </w:tcBorders>
            <w:shd w:val="clear" w:color="auto" w:fill="auto"/>
            <w:noWrap/>
            <w:vAlign w:val="center"/>
          </w:tcPr>
          <w:p w14:paraId="5CD96DC0" w14:textId="0CB5E6BF" w:rsidR="002A2885" w:rsidRPr="00542B1B" w:rsidRDefault="00AE4F53"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w:t>
            </w:r>
            <w:r w:rsidR="002A2885" w:rsidRPr="00542B1B">
              <w:rPr>
                <w:rFonts w:ascii="Times New Roman" w:eastAsia="仿宋_GB2312" w:hAnsi="Times New Roman" w:cs="Times New Roman"/>
                <w:color w:val="000000"/>
                <w:kern w:val="0"/>
                <w:sz w:val="28"/>
                <w:szCs w:val="28"/>
              </w:rPr>
              <w:t>1000</w:t>
            </w:r>
            <w:r w:rsidR="002A2885" w:rsidRPr="00542B1B">
              <w:rPr>
                <w:rFonts w:ascii="Times New Roman" w:eastAsia="仿宋_GB2312" w:hAnsi="Times New Roman" w:cs="Times New Roman"/>
                <w:color w:val="000000"/>
                <w:kern w:val="0"/>
                <w:sz w:val="28"/>
                <w:szCs w:val="28"/>
              </w:rPr>
              <w:t>次</w:t>
            </w:r>
          </w:p>
        </w:tc>
      </w:tr>
      <w:tr w:rsidR="002A2885" w:rsidRPr="00542B1B" w14:paraId="2FA44457"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tcPr>
          <w:p w14:paraId="24F41A96" w14:textId="4D4D8A14"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餐饮服务领域重点监管单位监管覆盖率</w:t>
            </w:r>
          </w:p>
        </w:tc>
        <w:tc>
          <w:tcPr>
            <w:tcW w:w="4573" w:type="dxa"/>
            <w:tcBorders>
              <w:top w:val="nil"/>
              <w:left w:val="nil"/>
              <w:bottom w:val="single" w:sz="4" w:space="0" w:color="auto"/>
              <w:right w:val="single" w:sz="4" w:space="0" w:color="auto"/>
            </w:tcBorders>
            <w:shd w:val="clear" w:color="auto" w:fill="auto"/>
            <w:vAlign w:val="center"/>
          </w:tcPr>
          <w:p w14:paraId="43ACB612" w14:textId="1A339AB9"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反映对餐饮服务领域重点监管单位的监管情况</w:t>
            </w:r>
          </w:p>
        </w:tc>
        <w:tc>
          <w:tcPr>
            <w:tcW w:w="1239" w:type="dxa"/>
            <w:tcBorders>
              <w:top w:val="nil"/>
              <w:left w:val="nil"/>
              <w:bottom w:val="single" w:sz="4" w:space="0" w:color="auto"/>
              <w:right w:val="single" w:sz="4" w:space="0" w:color="auto"/>
            </w:tcBorders>
            <w:shd w:val="clear" w:color="auto" w:fill="auto"/>
            <w:noWrap/>
            <w:vAlign w:val="center"/>
          </w:tcPr>
          <w:p w14:paraId="53D1B89D" w14:textId="5A2DB21C" w:rsidR="002A2885" w:rsidRPr="00542B1B" w:rsidRDefault="002A2885"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2A2885" w:rsidRPr="00542B1B" w14:paraId="28B1A460"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tcPr>
          <w:p w14:paraId="24766D33" w14:textId="32B6F4D0"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食品生产领域违法违</w:t>
            </w:r>
            <w:r w:rsidRPr="00542B1B">
              <w:rPr>
                <w:rFonts w:ascii="Times New Roman" w:eastAsia="仿宋_GB2312" w:hAnsi="Times New Roman" w:cs="Times New Roman"/>
                <w:color w:val="000000"/>
                <w:kern w:val="0"/>
                <w:sz w:val="28"/>
                <w:szCs w:val="28"/>
              </w:rPr>
              <w:lastRenderedPageBreak/>
              <w:t>规案件查处率</w:t>
            </w:r>
          </w:p>
        </w:tc>
        <w:tc>
          <w:tcPr>
            <w:tcW w:w="4573" w:type="dxa"/>
            <w:tcBorders>
              <w:top w:val="nil"/>
              <w:left w:val="nil"/>
              <w:bottom w:val="single" w:sz="4" w:space="0" w:color="auto"/>
              <w:right w:val="single" w:sz="4" w:space="0" w:color="auto"/>
            </w:tcBorders>
            <w:shd w:val="clear" w:color="auto" w:fill="auto"/>
            <w:vAlign w:val="center"/>
          </w:tcPr>
          <w:p w14:paraId="6E47F619" w14:textId="48C37B9B"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lastRenderedPageBreak/>
              <w:t>已查办案件</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应查办案件</w:t>
            </w:r>
            <w:r w:rsidRPr="00542B1B">
              <w:rPr>
                <w:rFonts w:ascii="Times New Roman" w:eastAsia="仿宋_GB2312" w:hAnsi="Times New Roman" w:cs="Times New Roman"/>
                <w:color w:val="000000"/>
                <w:kern w:val="0"/>
                <w:sz w:val="28"/>
                <w:szCs w:val="28"/>
              </w:rPr>
              <w:t>*100%</w:t>
            </w:r>
          </w:p>
        </w:tc>
        <w:tc>
          <w:tcPr>
            <w:tcW w:w="1239" w:type="dxa"/>
            <w:tcBorders>
              <w:top w:val="nil"/>
              <w:left w:val="nil"/>
              <w:bottom w:val="single" w:sz="4" w:space="0" w:color="auto"/>
              <w:right w:val="single" w:sz="4" w:space="0" w:color="auto"/>
            </w:tcBorders>
            <w:shd w:val="clear" w:color="auto" w:fill="auto"/>
            <w:noWrap/>
            <w:vAlign w:val="center"/>
          </w:tcPr>
          <w:p w14:paraId="59B8FC3D" w14:textId="2616C6DF" w:rsidR="002A2885" w:rsidRPr="00542B1B" w:rsidRDefault="002A2885"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2A2885" w:rsidRPr="00542B1B" w14:paraId="121A4FE7"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BB7C778" w14:textId="2FDA9758"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lastRenderedPageBreak/>
              <w:t>药品零售环节监督检查完成率</w:t>
            </w:r>
          </w:p>
        </w:tc>
        <w:tc>
          <w:tcPr>
            <w:tcW w:w="4573" w:type="dxa"/>
            <w:tcBorders>
              <w:top w:val="nil"/>
              <w:left w:val="nil"/>
              <w:bottom w:val="single" w:sz="4" w:space="0" w:color="auto"/>
              <w:right w:val="single" w:sz="4" w:space="0" w:color="auto"/>
            </w:tcBorders>
            <w:shd w:val="clear" w:color="auto" w:fill="auto"/>
            <w:vAlign w:val="center"/>
            <w:hideMark/>
          </w:tcPr>
          <w:p w14:paraId="046C253B" w14:textId="09DDC113"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按照监督检查计划，开展药品零售企业实施药品经营质量管理规范和药品分类管理，及药品质量相关的随机检查、有因检查、</w:t>
            </w:r>
            <w:r w:rsidRPr="00542B1B">
              <w:rPr>
                <w:rFonts w:ascii="Times New Roman" w:eastAsia="仿宋_GB2312" w:hAnsi="Times New Roman" w:cs="Times New Roman"/>
                <w:color w:val="000000"/>
                <w:kern w:val="0"/>
                <w:sz w:val="28"/>
                <w:szCs w:val="28"/>
              </w:rPr>
              <w:t>GSP</w:t>
            </w:r>
            <w:r w:rsidRPr="00542B1B">
              <w:rPr>
                <w:rFonts w:ascii="Times New Roman" w:eastAsia="仿宋_GB2312" w:hAnsi="Times New Roman" w:cs="Times New Roman"/>
                <w:color w:val="000000"/>
                <w:kern w:val="0"/>
                <w:sz w:val="28"/>
                <w:szCs w:val="28"/>
              </w:rPr>
              <w:t>符合性检查。实际检查药店数量</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计划检查药店数量</w:t>
            </w:r>
            <w:r w:rsidRPr="00542B1B">
              <w:rPr>
                <w:rFonts w:ascii="Times New Roman" w:eastAsia="仿宋_GB2312" w:hAnsi="Times New Roman" w:cs="Times New Roman"/>
                <w:color w:val="000000"/>
                <w:kern w:val="0"/>
                <w:sz w:val="28"/>
                <w:szCs w:val="28"/>
              </w:rPr>
              <w:t>*100%</w:t>
            </w:r>
          </w:p>
        </w:tc>
        <w:tc>
          <w:tcPr>
            <w:tcW w:w="1239" w:type="dxa"/>
            <w:tcBorders>
              <w:top w:val="nil"/>
              <w:left w:val="nil"/>
              <w:bottom w:val="single" w:sz="4" w:space="0" w:color="auto"/>
              <w:right w:val="single" w:sz="4" w:space="0" w:color="auto"/>
            </w:tcBorders>
            <w:shd w:val="clear" w:color="auto" w:fill="auto"/>
            <w:noWrap/>
            <w:vAlign w:val="center"/>
            <w:hideMark/>
          </w:tcPr>
          <w:p w14:paraId="43DD0BCB" w14:textId="4929BDA1" w:rsidR="002A2885" w:rsidRPr="00542B1B" w:rsidRDefault="002A2885"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2A2885" w:rsidRPr="00542B1B" w14:paraId="4FFDAFE0"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6780CA4" w14:textId="6FECE541"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特种设备定检率</w:t>
            </w:r>
          </w:p>
        </w:tc>
        <w:tc>
          <w:tcPr>
            <w:tcW w:w="4573" w:type="dxa"/>
            <w:tcBorders>
              <w:top w:val="nil"/>
              <w:left w:val="nil"/>
              <w:bottom w:val="single" w:sz="4" w:space="0" w:color="auto"/>
              <w:right w:val="single" w:sz="4" w:space="0" w:color="auto"/>
            </w:tcBorders>
            <w:shd w:val="clear" w:color="auto" w:fill="auto"/>
            <w:vAlign w:val="center"/>
            <w:hideMark/>
          </w:tcPr>
          <w:p w14:paraId="16899A24" w14:textId="36D1C101"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特种设备定期检验计划完成衡量指标。定检率</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已检数</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应检数</w:t>
            </w:r>
            <w:r w:rsidRPr="00542B1B">
              <w:rPr>
                <w:rFonts w:ascii="Times New Roman" w:eastAsia="仿宋_GB2312" w:hAnsi="Times New Roman" w:cs="Times New Roman"/>
                <w:color w:val="000000"/>
                <w:kern w:val="0"/>
                <w:sz w:val="28"/>
                <w:szCs w:val="28"/>
              </w:rPr>
              <w:t>*100%</w:t>
            </w:r>
          </w:p>
        </w:tc>
        <w:tc>
          <w:tcPr>
            <w:tcW w:w="1239" w:type="dxa"/>
            <w:tcBorders>
              <w:top w:val="nil"/>
              <w:left w:val="nil"/>
              <w:bottom w:val="single" w:sz="4" w:space="0" w:color="auto"/>
              <w:right w:val="single" w:sz="4" w:space="0" w:color="auto"/>
            </w:tcBorders>
            <w:shd w:val="clear" w:color="auto" w:fill="auto"/>
            <w:noWrap/>
            <w:vAlign w:val="center"/>
            <w:hideMark/>
          </w:tcPr>
          <w:p w14:paraId="37EB1126" w14:textId="3957662C" w:rsidR="002A2885" w:rsidRPr="00542B1B" w:rsidRDefault="002A2885"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2A2885" w:rsidRPr="00542B1B" w14:paraId="5B60023B"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25112BE" w14:textId="6E23EA18"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安全隐患整改率</w:t>
            </w:r>
          </w:p>
        </w:tc>
        <w:tc>
          <w:tcPr>
            <w:tcW w:w="4573" w:type="dxa"/>
            <w:tcBorders>
              <w:top w:val="nil"/>
              <w:left w:val="nil"/>
              <w:bottom w:val="single" w:sz="4" w:space="0" w:color="auto"/>
              <w:right w:val="single" w:sz="4" w:space="0" w:color="auto"/>
            </w:tcBorders>
            <w:shd w:val="clear" w:color="auto" w:fill="auto"/>
            <w:vAlign w:val="center"/>
            <w:hideMark/>
          </w:tcPr>
          <w:p w14:paraId="0B48F238" w14:textId="3E0A32F5"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专项检查发现的安全隐患由使用单位提交整改报告。整改率</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已整改隐患数量</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查处隐患数量</w:t>
            </w:r>
            <w:r w:rsidRPr="00542B1B">
              <w:rPr>
                <w:rFonts w:ascii="Times New Roman" w:eastAsia="仿宋_GB2312" w:hAnsi="Times New Roman" w:cs="Times New Roman"/>
                <w:color w:val="000000"/>
                <w:kern w:val="0"/>
                <w:sz w:val="28"/>
                <w:szCs w:val="28"/>
              </w:rPr>
              <w:t>*100%</w:t>
            </w:r>
          </w:p>
        </w:tc>
        <w:tc>
          <w:tcPr>
            <w:tcW w:w="1239" w:type="dxa"/>
            <w:tcBorders>
              <w:top w:val="nil"/>
              <w:left w:val="nil"/>
              <w:bottom w:val="single" w:sz="4" w:space="0" w:color="auto"/>
              <w:right w:val="single" w:sz="4" w:space="0" w:color="auto"/>
            </w:tcBorders>
            <w:shd w:val="clear" w:color="auto" w:fill="auto"/>
            <w:noWrap/>
            <w:vAlign w:val="center"/>
            <w:hideMark/>
          </w:tcPr>
          <w:p w14:paraId="0881171A" w14:textId="78B9214A" w:rsidR="002A2885" w:rsidRPr="00542B1B" w:rsidRDefault="002A2885"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r w:rsidR="002A2885" w:rsidRPr="00542B1B" w14:paraId="5A4F15D9"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D427DB5" w14:textId="72D881BE"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举办知识产权宣传活动场次</w:t>
            </w:r>
          </w:p>
        </w:tc>
        <w:tc>
          <w:tcPr>
            <w:tcW w:w="4573" w:type="dxa"/>
            <w:tcBorders>
              <w:top w:val="nil"/>
              <w:left w:val="nil"/>
              <w:bottom w:val="single" w:sz="4" w:space="0" w:color="auto"/>
              <w:right w:val="single" w:sz="4" w:space="0" w:color="auto"/>
            </w:tcBorders>
            <w:shd w:val="clear" w:color="auto" w:fill="auto"/>
            <w:vAlign w:val="center"/>
            <w:hideMark/>
          </w:tcPr>
          <w:p w14:paraId="4ADD4E49" w14:textId="60B67671"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年度内举办知识产权宣传活动场次</w:t>
            </w:r>
          </w:p>
        </w:tc>
        <w:tc>
          <w:tcPr>
            <w:tcW w:w="1239" w:type="dxa"/>
            <w:tcBorders>
              <w:top w:val="nil"/>
              <w:left w:val="nil"/>
              <w:bottom w:val="single" w:sz="4" w:space="0" w:color="auto"/>
              <w:right w:val="single" w:sz="4" w:space="0" w:color="auto"/>
            </w:tcBorders>
            <w:shd w:val="clear" w:color="auto" w:fill="auto"/>
            <w:noWrap/>
            <w:vAlign w:val="center"/>
            <w:hideMark/>
          </w:tcPr>
          <w:p w14:paraId="271135F1" w14:textId="7C440136" w:rsidR="002A2885" w:rsidRPr="00542B1B" w:rsidRDefault="00AE4F53"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w:t>
            </w:r>
            <w:r w:rsidR="002A2885" w:rsidRPr="00542B1B">
              <w:rPr>
                <w:rFonts w:ascii="Times New Roman" w:eastAsia="仿宋_GB2312" w:hAnsi="Times New Roman" w:cs="Times New Roman"/>
                <w:color w:val="000000"/>
                <w:kern w:val="0"/>
                <w:sz w:val="28"/>
                <w:szCs w:val="28"/>
              </w:rPr>
              <w:t>1</w:t>
            </w:r>
            <w:r w:rsidR="002A2885" w:rsidRPr="00542B1B">
              <w:rPr>
                <w:rFonts w:ascii="Times New Roman" w:eastAsia="仿宋_GB2312" w:hAnsi="Times New Roman" w:cs="Times New Roman"/>
                <w:color w:val="000000"/>
                <w:kern w:val="0"/>
                <w:sz w:val="28"/>
                <w:szCs w:val="28"/>
              </w:rPr>
              <w:t>次</w:t>
            </w:r>
          </w:p>
        </w:tc>
      </w:tr>
      <w:tr w:rsidR="002A2885" w:rsidRPr="00542B1B" w14:paraId="698DBF3B"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706019F" w14:textId="76F64CEE"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指导开展知识产权抵押融资企业的数量</w:t>
            </w:r>
          </w:p>
        </w:tc>
        <w:tc>
          <w:tcPr>
            <w:tcW w:w="4573" w:type="dxa"/>
            <w:tcBorders>
              <w:top w:val="nil"/>
              <w:left w:val="nil"/>
              <w:bottom w:val="single" w:sz="4" w:space="0" w:color="auto"/>
              <w:right w:val="single" w:sz="4" w:space="0" w:color="auto"/>
            </w:tcBorders>
            <w:shd w:val="clear" w:color="auto" w:fill="auto"/>
            <w:vAlign w:val="center"/>
            <w:hideMark/>
          </w:tcPr>
          <w:p w14:paraId="2C78F7CC" w14:textId="13F971FD"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年度指导开展知识产权抵押融资企业的数量</w:t>
            </w:r>
          </w:p>
        </w:tc>
        <w:tc>
          <w:tcPr>
            <w:tcW w:w="1239" w:type="dxa"/>
            <w:tcBorders>
              <w:top w:val="nil"/>
              <w:left w:val="nil"/>
              <w:bottom w:val="single" w:sz="4" w:space="0" w:color="auto"/>
              <w:right w:val="single" w:sz="4" w:space="0" w:color="auto"/>
            </w:tcBorders>
            <w:shd w:val="clear" w:color="auto" w:fill="auto"/>
            <w:noWrap/>
            <w:vAlign w:val="center"/>
            <w:hideMark/>
          </w:tcPr>
          <w:p w14:paraId="37C70814" w14:textId="10789610" w:rsidR="002A2885" w:rsidRPr="00542B1B" w:rsidRDefault="00AE4F53"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w:t>
            </w:r>
            <w:r w:rsidR="002A2885" w:rsidRPr="00542B1B">
              <w:rPr>
                <w:rFonts w:ascii="Times New Roman" w:eastAsia="仿宋_GB2312" w:hAnsi="Times New Roman" w:cs="Times New Roman"/>
                <w:color w:val="000000"/>
                <w:kern w:val="0"/>
                <w:sz w:val="28"/>
                <w:szCs w:val="28"/>
              </w:rPr>
              <w:t>1</w:t>
            </w:r>
            <w:r w:rsidRPr="00542B1B">
              <w:rPr>
                <w:rFonts w:ascii="Times New Roman" w:eastAsia="仿宋_GB2312" w:hAnsi="Times New Roman" w:cs="Times New Roman"/>
                <w:color w:val="000000"/>
                <w:kern w:val="0"/>
                <w:sz w:val="28"/>
                <w:szCs w:val="28"/>
              </w:rPr>
              <w:t>家</w:t>
            </w:r>
          </w:p>
        </w:tc>
      </w:tr>
      <w:tr w:rsidR="002A2885" w:rsidRPr="00542B1B" w14:paraId="68EBCA84" w14:textId="77777777" w:rsidTr="00AE4F53">
        <w:trPr>
          <w:trHeight w:val="454"/>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DEE1DB6" w14:textId="61F250DA" w:rsidR="002A2885" w:rsidRPr="00542B1B" w:rsidRDefault="002A2885" w:rsidP="00542B1B">
            <w:pPr>
              <w:widowControl/>
              <w:spacing w:line="600" w:lineRule="exact"/>
              <w:jc w:val="center"/>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市</w:t>
            </w:r>
            <w:r w:rsidRPr="00542B1B">
              <w:rPr>
                <w:rFonts w:ascii="Times New Roman" w:eastAsia="仿宋_GB2312" w:hAnsi="Times New Roman" w:cs="Times New Roman"/>
                <w:color w:val="000000"/>
                <w:kern w:val="0"/>
                <w:sz w:val="28"/>
                <w:szCs w:val="28"/>
              </w:rPr>
              <w:t>12315</w:t>
            </w:r>
            <w:r w:rsidRPr="00542B1B">
              <w:rPr>
                <w:rFonts w:ascii="Times New Roman" w:eastAsia="仿宋_GB2312" w:hAnsi="Times New Roman" w:cs="Times New Roman"/>
                <w:color w:val="000000"/>
                <w:kern w:val="0"/>
                <w:sz w:val="28"/>
                <w:szCs w:val="28"/>
              </w:rPr>
              <w:t>平台消费投诉及时办结率</w:t>
            </w:r>
          </w:p>
        </w:tc>
        <w:tc>
          <w:tcPr>
            <w:tcW w:w="4573" w:type="dxa"/>
            <w:tcBorders>
              <w:top w:val="nil"/>
              <w:left w:val="nil"/>
              <w:bottom w:val="single" w:sz="4" w:space="0" w:color="auto"/>
              <w:right w:val="single" w:sz="4" w:space="0" w:color="auto"/>
            </w:tcBorders>
            <w:shd w:val="clear" w:color="auto" w:fill="auto"/>
            <w:vAlign w:val="center"/>
            <w:hideMark/>
          </w:tcPr>
          <w:p w14:paraId="32F6C2CF" w14:textId="265586AA" w:rsidR="002A2885" w:rsidRPr="00542B1B" w:rsidRDefault="002A2885" w:rsidP="00010543">
            <w:pPr>
              <w:widowControl/>
              <w:spacing w:line="600" w:lineRule="exac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反映</w:t>
            </w:r>
            <w:r w:rsidRPr="00542B1B">
              <w:rPr>
                <w:rFonts w:ascii="Times New Roman" w:eastAsia="仿宋_GB2312" w:hAnsi="Times New Roman" w:cs="Times New Roman"/>
                <w:color w:val="000000"/>
                <w:kern w:val="0"/>
                <w:sz w:val="28"/>
                <w:szCs w:val="28"/>
              </w:rPr>
              <w:t>12315</w:t>
            </w:r>
            <w:r w:rsidRPr="00542B1B">
              <w:rPr>
                <w:rFonts w:ascii="Times New Roman" w:eastAsia="仿宋_GB2312" w:hAnsi="Times New Roman" w:cs="Times New Roman"/>
                <w:color w:val="000000"/>
                <w:kern w:val="0"/>
                <w:sz w:val="28"/>
                <w:szCs w:val="28"/>
              </w:rPr>
              <w:t>投诉处理时效情况。办结率</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全国</w:t>
            </w:r>
            <w:r w:rsidRPr="00542B1B">
              <w:rPr>
                <w:rFonts w:ascii="Times New Roman" w:eastAsia="仿宋_GB2312" w:hAnsi="Times New Roman" w:cs="Times New Roman"/>
                <w:color w:val="000000"/>
                <w:kern w:val="0"/>
                <w:sz w:val="28"/>
                <w:szCs w:val="28"/>
              </w:rPr>
              <w:t>12315</w:t>
            </w:r>
            <w:r w:rsidRPr="00542B1B">
              <w:rPr>
                <w:rFonts w:ascii="Times New Roman" w:eastAsia="仿宋_GB2312" w:hAnsi="Times New Roman" w:cs="Times New Roman"/>
                <w:color w:val="000000"/>
                <w:kern w:val="0"/>
                <w:sz w:val="28"/>
                <w:szCs w:val="28"/>
              </w:rPr>
              <w:t>平台消费投诉及时办结数量</w:t>
            </w:r>
            <w:r w:rsidRPr="00542B1B">
              <w:rPr>
                <w:rFonts w:ascii="Times New Roman" w:eastAsia="仿宋_GB2312" w:hAnsi="Times New Roman" w:cs="Times New Roman"/>
                <w:color w:val="000000"/>
                <w:kern w:val="0"/>
                <w:sz w:val="28"/>
                <w:szCs w:val="28"/>
              </w:rPr>
              <w:t>/</w:t>
            </w:r>
            <w:r w:rsidRPr="00542B1B">
              <w:rPr>
                <w:rFonts w:ascii="Times New Roman" w:eastAsia="仿宋_GB2312" w:hAnsi="Times New Roman" w:cs="Times New Roman"/>
                <w:color w:val="000000"/>
                <w:kern w:val="0"/>
                <w:sz w:val="28"/>
                <w:szCs w:val="28"/>
              </w:rPr>
              <w:t>全国</w:t>
            </w:r>
            <w:r w:rsidRPr="00542B1B">
              <w:rPr>
                <w:rFonts w:ascii="Times New Roman" w:eastAsia="仿宋_GB2312" w:hAnsi="Times New Roman" w:cs="Times New Roman"/>
                <w:color w:val="000000"/>
                <w:kern w:val="0"/>
                <w:sz w:val="28"/>
                <w:szCs w:val="28"/>
              </w:rPr>
              <w:t>12315</w:t>
            </w:r>
            <w:r w:rsidRPr="00542B1B">
              <w:rPr>
                <w:rFonts w:ascii="Times New Roman" w:eastAsia="仿宋_GB2312" w:hAnsi="Times New Roman" w:cs="Times New Roman"/>
                <w:color w:val="000000"/>
                <w:kern w:val="0"/>
                <w:sz w:val="28"/>
                <w:szCs w:val="28"/>
              </w:rPr>
              <w:t>平台消费投诉数量</w:t>
            </w:r>
            <w:r w:rsidRPr="00542B1B">
              <w:rPr>
                <w:rFonts w:ascii="Times New Roman" w:eastAsia="仿宋_GB2312" w:hAnsi="Times New Roman" w:cs="Times New Roman"/>
                <w:color w:val="000000"/>
                <w:kern w:val="0"/>
                <w:sz w:val="28"/>
                <w:szCs w:val="28"/>
              </w:rPr>
              <w:t>*100%</w:t>
            </w:r>
          </w:p>
        </w:tc>
        <w:tc>
          <w:tcPr>
            <w:tcW w:w="1239" w:type="dxa"/>
            <w:tcBorders>
              <w:top w:val="nil"/>
              <w:left w:val="nil"/>
              <w:bottom w:val="single" w:sz="4" w:space="0" w:color="auto"/>
              <w:right w:val="single" w:sz="4" w:space="0" w:color="auto"/>
            </w:tcBorders>
            <w:shd w:val="clear" w:color="auto" w:fill="auto"/>
            <w:noWrap/>
            <w:vAlign w:val="center"/>
            <w:hideMark/>
          </w:tcPr>
          <w:p w14:paraId="3F9C440F" w14:textId="77777777" w:rsidR="002A2885" w:rsidRPr="00542B1B" w:rsidRDefault="002A2885" w:rsidP="00AE4F53">
            <w:pPr>
              <w:widowControl/>
              <w:spacing w:line="600" w:lineRule="exact"/>
              <w:jc w:val="right"/>
              <w:rPr>
                <w:rFonts w:ascii="Times New Roman" w:eastAsia="仿宋_GB2312" w:hAnsi="Times New Roman" w:cs="Times New Roman"/>
                <w:color w:val="000000"/>
                <w:kern w:val="0"/>
                <w:sz w:val="28"/>
                <w:szCs w:val="28"/>
              </w:rPr>
            </w:pPr>
            <w:r w:rsidRPr="00542B1B">
              <w:rPr>
                <w:rFonts w:ascii="Times New Roman" w:eastAsia="仿宋_GB2312" w:hAnsi="Times New Roman" w:cs="Times New Roman"/>
                <w:color w:val="000000"/>
                <w:kern w:val="0"/>
                <w:sz w:val="28"/>
                <w:szCs w:val="28"/>
              </w:rPr>
              <w:t>100%</w:t>
            </w:r>
          </w:p>
        </w:tc>
      </w:tr>
    </w:tbl>
    <w:p w14:paraId="05F28ED9" w14:textId="49EA6733" w:rsidR="006E599D" w:rsidRPr="00542B1B" w:rsidRDefault="00531691" w:rsidP="00010543">
      <w:pPr>
        <w:spacing w:line="600" w:lineRule="exact"/>
        <w:ind w:firstLineChars="200" w:firstLine="640"/>
        <w:rPr>
          <w:rFonts w:ascii="Times New Roman" w:eastAsia="仿宋_GB2312" w:hAnsi="Times New Roman" w:cs="Times New Roman"/>
          <w:sz w:val="32"/>
          <w:szCs w:val="32"/>
        </w:rPr>
      </w:pPr>
      <w:r w:rsidRPr="0043683C">
        <w:rPr>
          <w:rFonts w:ascii="仿宋_GB2312" w:eastAsia="仿宋_GB2312" w:hAnsi="宋体" w:cs="宋体" w:hint="eastAsia"/>
          <w:sz w:val="32"/>
          <w:szCs w:val="32"/>
        </w:rPr>
        <w:t>②</w:t>
      </w:r>
      <w:r w:rsidR="006E599D" w:rsidRPr="00542B1B">
        <w:rPr>
          <w:rFonts w:ascii="Times New Roman" w:eastAsia="仿宋_GB2312" w:hAnsi="Times New Roman" w:cs="Times New Roman"/>
          <w:sz w:val="32"/>
          <w:szCs w:val="32"/>
        </w:rPr>
        <w:t>个别绩效指标设置不够合理，不能充分反映</w:t>
      </w:r>
      <w:r w:rsidR="00767C28" w:rsidRPr="00542B1B">
        <w:rPr>
          <w:rFonts w:ascii="Times New Roman" w:eastAsia="仿宋_GB2312" w:hAnsi="Times New Roman" w:cs="Times New Roman"/>
          <w:sz w:val="32"/>
          <w:szCs w:val="32"/>
        </w:rPr>
        <w:t>市场监督管理局</w:t>
      </w:r>
      <w:r w:rsidR="006E599D" w:rsidRPr="00542B1B">
        <w:rPr>
          <w:rFonts w:ascii="Times New Roman" w:eastAsia="仿宋_GB2312" w:hAnsi="Times New Roman" w:cs="Times New Roman"/>
          <w:sz w:val="32"/>
          <w:szCs w:val="32"/>
        </w:rPr>
        <w:t>履职</w:t>
      </w:r>
      <w:bookmarkEnd w:id="100"/>
      <w:r w:rsidR="006E599D" w:rsidRPr="00542B1B">
        <w:rPr>
          <w:rFonts w:ascii="Times New Roman" w:eastAsia="仿宋_GB2312" w:hAnsi="Times New Roman" w:cs="Times New Roman"/>
          <w:sz w:val="32"/>
          <w:szCs w:val="32"/>
        </w:rPr>
        <w:t>成效</w:t>
      </w:r>
    </w:p>
    <w:p w14:paraId="455ED8CC" w14:textId="7E3033B2" w:rsidR="006E599D" w:rsidRPr="00542B1B" w:rsidRDefault="006E599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lastRenderedPageBreak/>
        <w:t>个别绩效指标设置不合理。绩效指标无法充分体现职能履行成效，</w:t>
      </w:r>
      <w:r w:rsidR="007003FF" w:rsidRPr="00542B1B">
        <w:rPr>
          <w:rFonts w:ascii="Times New Roman" w:eastAsia="仿宋_GB2312" w:hAnsi="Times New Roman" w:cs="Times New Roman"/>
          <w:sz w:val="32"/>
          <w:szCs w:val="32"/>
        </w:rPr>
        <w:t>如对强化消费者合法权益保护工作，设置了</w:t>
      </w:r>
      <w:r w:rsidR="00542B1B" w:rsidRPr="00542B1B">
        <w:rPr>
          <w:rFonts w:ascii="Times New Roman" w:eastAsia="仿宋_GB2312" w:hAnsi="Times New Roman" w:cs="Times New Roman"/>
          <w:sz w:val="32"/>
          <w:szCs w:val="32"/>
        </w:rPr>
        <w:t>“</w:t>
      </w:r>
      <w:r w:rsidR="007003FF" w:rsidRPr="00542B1B">
        <w:rPr>
          <w:rFonts w:ascii="Times New Roman" w:eastAsia="仿宋_GB2312" w:hAnsi="Times New Roman" w:cs="Times New Roman"/>
          <w:sz w:val="32"/>
          <w:szCs w:val="32"/>
        </w:rPr>
        <w:t>市</w:t>
      </w:r>
      <w:r w:rsidR="007003FF" w:rsidRPr="00542B1B">
        <w:rPr>
          <w:rFonts w:ascii="Times New Roman" w:eastAsia="仿宋_GB2312" w:hAnsi="Times New Roman" w:cs="Times New Roman"/>
          <w:sz w:val="32"/>
          <w:szCs w:val="32"/>
        </w:rPr>
        <w:t>12315</w:t>
      </w:r>
      <w:r w:rsidR="007003FF" w:rsidRPr="00542B1B">
        <w:rPr>
          <w:rFonts w:ascii="Times New Roman" w:eastAsia="仿宋_GB2312" w:hAnsi="Times New Roman" w:cs="Times New Roman"/>
          <w:sz w:val="32"/>
          <w:szCs w:val="32"/>
        </w:rPr>
        <w:t>平台消费投诉及时办结率</w:t>
      </w:r>
      <w:r w:rsidR="00542B1B" w:rsidRPr="00542B1B">
        <w:rPr>
          <w:rFonts w:ascii="Times New Roman" w:eastAsia="仿宋_GB2312" w:hAnsi="Times New Roman" w:cs="Times New Roman"/>
          <w:sz w:val="32"/>
          <w:szCs w:val="32"/>
        </w:rPr>
        <w:t>”</w:t>
      </w:r>
      <w:r w:rsidR="007003FF" w:rsidRPr="00542B1B">
        <w:rPr>
          <w:rFonts w:ascii="Times New Roman" w:eastAsia="仿宋_GB2312" w:hAnsi="Times New Roman" w:cs="Times New Roman"/>
          <w:sz w:val="32"/>
          <w:szCs w:val="32"/>
        </w:rPr>
        <w:t>指标，未从投诉举报人满意度方面设置指标。</w:t>
      </w:r>
    </w:p>
    <w:p w14:paraId="7A8474CA" w14:textId="468174C0" w:rsidR="00531691" w:rsidRPr="00542B1B" w:rsidRDefault="00531691"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2.8</w:t>
      </w:r>
      <w:r w:rsidRPr="00542B1B">
        <w:rPr>
          <w:rFonts w:ascii="Times New Roman" w:eastAsia="仿宋_GB2312" w:hAnsi="Times New Roman" w:cs="Times New Roman"/>
          <w:sz w:val="32"/>
          <w:szCs w:val="32"/>
        </w:rPr>
        <w:t>分。</w:t>
      </w:r>
    </w:p>
    <w:p w14:paraId="2049D35C" w14:textId="14890174" w:rsidR="00531691" w:rsidRPr="00542B1B" w:rsidRDefault="00531691"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）项目绩效目标编制完整性</w:t>
      </w:r>
    </w:p>
    <w:p w14:paraId="3D1758FB" w14:textId="11B1606D" w:rsidR="00531691" w:rsidRPr="00542B1B" w:rsidRDefault="00531691"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年度共实施了</w:t>
      </w:r>
      <w:r w:rsidR="004D65C6" w:rsidRPr="00542B1B">
        <w:rPr>
          <w:rFonts w:ascii="Times New Roman" w:eastAsia="仿宋_GB2312" w:hAnsi="Times New Roman" w:cs="Times New Roman"/>
          <w:sz w:val="32"/>
          <w:szCs w:val="32"/>
        </w:rPr>
        <w:t>5</w:t>
      </w:r>
      <w:r w:rsidRPr="00542B1B">
        <w:rPr>
          <w:rFonts w:ascii="Times New Roman" w:eastAsia="仿宋_GB2312" w:hAnsi="Times New Roman" w:cs="Times New Roman"/>
          <w:sz w:val="32"/>
          <w:szCs w:val="32"/>
        </w:rPr>
        <w:t>个项目，均按照要求编报了项目绩效目标，项目绩效目标编制完整。</w:t>
      </w:r>
    </w:p>
    <w:p w14:paraId="67097610" w14:textId="43BD6B0D" w:rsidR="00531691" w:rsidRPr="00542B1B" w:rsidRDefault="00531691"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w:t>
      </w:r>
    </w:p>
    <w:p w14:paraId="56FCDDA4" w14:textId="5891F8A1" w:rsidR="00531691" w:rsidRPr="00542B1B" w:rsidRDefault="00531691"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）预算编制完整和规范</w:t>
      </w:r>
    </w:p>
    <w:p w14:paraId="6C06F60A" w14:textId="365E5C3F" w:rsidR="00531691" w:rsidRPr="00542B1B" w:rsidRDefault="00531691"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曲阜市市场监督管理局提供的预算公开表，部门收入预算编制完整，包括公共预算拨款、政府性基金安排的拨款、财政专户管理资金、事业收入、事业单位经营收入、上年结转、其他收入等，单位预算编制完整、科学；政府购买服务与政府采购预算编制没有漏编现象。</w:t>
      </w:r>
    </w:p>
    <w:p w14:paraId="6219DCDC" w14:textId="014E149F" w:rsidR="00531691" w:rsidRPr="00542B1B" w:rsidRDefault="00531691"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曲阜市市场监督管理局基本支出预算由财务科根据国家政策和市级财政规定编制，</w:t>
      </w:r>
      <w:r w:rsidR="00DC3BC0" w:rsidRPr="00542B1B">
        <w:rPr>
          <w:rFonts w:ascii="Times New Roman" w:eastAsia="仿宋_GB2312" w:hAnsi="Times New Roman" w:cs="Times New Roman"/>
          <w:sz w:val="32"/>
          <w:szCs w:val="32"/>
        </w:rPr>
        <w:t>符合市财政当年度有关预算编制的原则和要求的</w:t>
      </w:r>
      <w:r w:rsidRPr="00542B1B">
        <w:rPr>
          <w:rFonts w:ascii="Times New Roman" w:eastAsia="仿宋_GB2312" w:hAnsi="Times New Roman" w:cs="Times New Roman"/>
          <w:sz w:val="32"/>
          <w:szCs w:val="32"/>
        </w:rPr>
        <w:t>。</w:t>
      </w:r>
    </w:p>
    <w:p w14:paraId="4CB44707" w14:textId="153ACE40" w:rsidR="00531691" w:rsidRPr="00542B1B" w:rsidRDefault="00531691"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6</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6</w:t>
      </w:r>
      <w:r w:rsidRPr="00542B1B">
        <w:rPr>
          <w:rFonts w:ascii="Times New Roman" w:eastAsia="仿宋_GB2312" w:hAnsi="Times New Roman" w:cs="Times New Roman"/>
          <w:sz w:val="32"/>
          <w:szCs w:val="32"/>
        </w:rPr>
        <w:t>分。</w:t>
      </w:r>
    </w:p>
    <w:p w14:paraId="7B4EAA42" w14:textId="77777777" w:rsidR="00DC3BC0" w:rsidRPr="00542B1B" w:rsidRDefault="00DC3BC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4</w:t>
      </w:r>
      <w:r w:rsidRPr="00542B1B">
        <w:rPr>
          <w:rFonts w:ascii="Times New Roman" w:eastAsia="仿宋_GB2312" w:hAnsi="Times New Roman" w:cs="Times New Roman"/>
          <w:sz w:val="32"/>
          <w:szCs w:val="32"/>
        </w:rPr>
        <w:t>）预决算差异率</w:t>
      </w:r>
    </w:p>
    <w:p w14:paraId="13E6977F" w14:textId="1684990D" w:rsidR="00DC3BC0" w:rsidRPr="00542B1B" w:rsidRDefault="00DC3BC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通过查阅预算审批表、决算表、实地调查和询问等得知，曲阜市市场监督管理局在</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年度决算支出合计数</w:t>
      </w:r>
      <w:r w:rsidRPr="00542B1B">
        <w:rPr>
          <w:rFonts w:ascii="Times New Roman" w:eastAsia="仿宋_GB2312" w:hAnsi="Times New Roman" w:cs="Times New Roman"/>
          <w:sz w:val="32"/>
          <w:szCs w:val="32"/>
        </w:rPr>
        <w:t>2,892.41</w:t>
      </w:r>
      <w:r w:rsidRPr="00542B1B">
        <w:rPr>
          <w:rFonts w:ascii="Times New Roman" w:eastAsia="仿宋_GB2312" w:hAnsi="Times New Roman" w:cs="Times New Roman"/>
          <w:sz w:val="32"/>
          <w:szCs w:val="32"/>
        </w:rPr>
        <w:lastRenderedPageBreak/>
        <w:t>万元，</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年度年初预算合计数</w:t>
      </w:r>
      <w:r w:rsidRPr="00542B1B">
        <w:rPr>
          <w:rFonts w:ascii="Times New Roman" w:eastAsia="仿宋_GB2312" w:hAnsi="Times New Roman" w:cs="Times New Roman"/>
          <w:sz w:val="32"/>
          <w:szCs w:val="32"/>
        </w:rPr>
        <w:t>3,012.76</w:t>
      </w:r>
      <w:r w:rsidRPr="00542B1B">
        <w:rPr>
          <w:rFonts w:ascii="Times New Roman" w:eastAsia="仿宋_GB2312" w:hAnsi="Times New Roman" w:cs="Times New Roman"/>
          <w:sz w:val="32"/>
          <w:szCs w:val="32"/>
        </w:rPr>
        <w:t>万元，预决算差异率</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（决算支出合计数</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年初预算合计数）</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年初预算合计数</w:t>
      </w:r>
      <w:r w:rsidRPr="00542B1B">
        <w:rPr>
          <w:rFonts w:ascii="Times New Roman" w:eastAsia="仿宋_GB2312" w:hAnsi="Times New Roman" w:cs="Times New Roman"/>
          <w:sz w:val="32"/>
          <w:szCs w:val="32"/>
        </w:rPr>
        <w:t>*100%=3.99%</w:t>
      </w:r>
      <w:r w:rsidRPr="00542B1B">
        <w:rPr>
          <w:rFonts w:ascii="Times New Roman" w:eastAsia="仿宋_GB2312" w:hAnsi="Times New Roman" w:cs="Times New Roman"/>
          <w:sz w:val="32"/>
          <w:szCs w:val="32"/>
        </w:rPr>
        <w:t>。</w:t>
      </w:r>
    </w:p>
    <w:p w14:paraId="2B79D042" w14:textId="77F03487" w:rsidR="00DC3BC0" w:rsidRPr="00542B1B" w:rsidRDefault="00DC3BC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0.96</w:t>
      </w:r>
      <w:r w:rsidRPr="00542B1B">
        <w:rPr>
          <w:rFonts w:ascii="Times New Roman" w:eastAsia="仿宋_GB2312" w:hAnsi="Times New Roman" w:cs="Times New Roman"/>
          <w:sz w:val="32"/>
          <w:szCs w:val="32"/>
        </w:rPr>
        <w:t>分。</w:t>
      </w:r>
    </w:p>
    <w:p w14:paraId="289070B0" w14:textId="77777777" w:rsidR="00D80418" w:rsidRPr="00542B1B" w:rsidRDefault="00D80418"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5</w:t>
      </w:r>
      <w:r w:rsidRPr="00542B1B">
        <w:rPr>
          <w:rFonts w:ascii="Times New Roman" w:eastAsia="仿宋_GB2312" w:hAnsi="Times New Roman" w:cs="Times New Roman"/>
          <w:sz w:val="32"/>
          <w:szCs w:val="32"/>
        </w:rPr>
        <w:t>）部门预算执行率</w:t>
      </w:r>
    </w:p>
    <w:p w14:paraId="483FC8A8" w14:textId="388CD00A" w:rsidR="00D80418" w:rsidRPr="00542B1B" w:rsidRDefault="00D80418"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通过查阅</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年预决算公开表、实地调查和询问等得知</w:t>
      </w:r>
      <w:r w:rsidRPr="00542B1B">
        <w:rPr>
          <w:rFonts w:ascii="Times New Roman" w:eastAsia="仿宋_GB2312" w:hAnsi="Times New Roman" w:cs="Times New Roman"/>
          <w:sz w:val="32"/>
          <w:szCs w:val="32"/>
        </w:rPr>
        <w:t xml:space="preserve">, </w:t>
      </w:r>
      <w:r w:rsidRPr="00542B1B">
        <w:rPr>
          <w:rFonts w:ascii="Times New Roman" w:eastAsia="仿宋_GB2312" w:hAnsi="Times New Roman" w:cs="Times New Roman"/>
          <w:sz w:val="32"/>
          <w:szCs w:val="32"/>
        </w:rPr>
        <w:t>曲阜市市场监督管理局在</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年度部门支出预算执行数</w:t>
      </w:r>
      <w:r w:rsidRPr="00542B1B">
        <w:rPr>
          <w:rFonts w:ascii="Times New Roman" w:eastAsia="仿宋_GB2312" w:hAnsi="Times New Roman" w:cs="Times New Roman"/>
          <w:sz w:val="32"/>
          <w:szCs w:val="32"/>
        </w:rPr>
        <w:t>2,892.41</w:t>
      </w:r>
      <w:r w:rsidRPr="00542B1B">
        <w:rPr>
          <w:rFonts w:ascii="Times New Roman" w:eastAsia="仿宋_GB2312" w:hAnsi="Times New Roman" w:cs="Times New Roman"/>
          <w:sz w:val="32"/>
          <w:szCs w:val="32"/>
        </w:rPr>
        <w:t>万元，</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年度预算调整后下达数</w:t>
      </w:r>
      <w:r w:rsidRPr="00542B1B">
        <w:rPr>
          <w:rFonts w:ascii="Times New Roman" w:eastAsia="仿宋_GB2312" w:hAnsi="Times New Roman" w:cs="Times New Roman"/>
          <w:sz w:val="32"/>
          <w:szCs w:val="32"/>
        </w:rPr>
        <w:t>2,892.41</w:t>
      </w:r>
      <w:r w:rsidRPr="00542B1B">
        <w:rPr>
          <w:rFonts w:ascii="Times New Roman" w:eastAsia="仿宋_GB2312" w:hAnsi="Times New Roman" w:cs="Times New Roman"/>
          <w:sz w:val="32"/>
          <w:szCs w:val="32"/>
        </w:rPr>
        <w:t>万元，部门预算执行率</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部门支出预算执行数</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年度预算下达数</w:t>
      </w:r>
      <w:r w:rsidRPr="00542B1B">
        <w:rPr>
          <w:rFonts w:ascii="Times New Roman" w:eastAsia="仿宋_GB2312" w:hAnsi="Times New Roman" w:cs="Times New Roman"/>
          <w:sz w:val="32"/>
          <w:szCs w:val="32"/>
        </w:rPr>
        <w:t>*100%=100%</w:t>
      </w:r>
      <w:r w:rsidRPr="00542B1B">
        <w:rPr>
          <w:rFonts w:ascii="Times New Roman" w:eastAsia="仿宋_GB2312" w:hAnsi="Times New Roman" w:cs="Times New Roman"/>
          <w:sz w:val="32"/>
          <w:szCs w:val="32"/>
        </w:rPr>
        <w:t>。</w:t>
      </w:r>
    </w:p>
    <w:p w14:paraId="2D036169" w14:textId="5201C220" w:rsidR="00D80418" w:rsidRPr="00542B1B" w:rsidRDefault="00D80418"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w:t>
      </w:r>
    </w:p>
    <w:p w14:paraId="10F1AA49" w14:textId="6187ED09" w:rsidR="000E3850" w:rsidRPr="00542B1B" w:rsidRDefault="000E385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6</w:t>
      </w:r>
      <w:r w:rsidRPr="00542B1B">
        <w:rPr>
          <w:rFonts w:ascii="Times New Roman" w:eastAsia="仿宋_GB2312" w:hAnsi="Times New Roman" w:cs="Times New Roman"/>
          <w:sz w:val="32"/>
          <w:szCs w:val="32"/>
        </w:rPr>
        <w:t>）政府采购预算执行率</w:t>
      </w:r>
    </w:p>
    <w:p w14:paraId="334AB9BF" w14:textId="7865D07B" w:rsidR="000E3850" w:rsidRPr="00542B1B" w:rsidRDefault="000E385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根据曲阜市市场监督管理局</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年度部门预决算公开资料，</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年度曲阜市市场监督管理局政府采购预算共计</w:t>
      </w:r>
      <w:r w:rsidRPr="00542B1B">
        <w:rPr>
          <w:rFonts w:ascii="Times New Roman" w:eastAsia="仿宋_GB2312" w:hAnsi="Times New Roman" w:cs="Times New Roman"/>
          <w:sz w:val="32"/>
          <w:szCs w:val="32"/>
        </w:rPr>
        <w:t>70</w:t>
      </w:r>
      <w:r w:rsidRPr="00542B1B">
        <w:rPr>
          <w:rFonts w:ascii="Times New Roman" w:eastAsia="仿宋_GB2312" w:hAnsi="Times New Roman" w:cs="Times New Roman"/>
          <w:sz w:val="32"/>
          <w:szCs w:val="32"/>
        </w:rPr>
        <w:t>万元，</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年部门政府采购支出</w:t>
      </w:r>
      <w:r w:rsidRPr="00542B1B">
        <w:rPr>
          <w:rFonts w:ascii="Times New Roman" w:eastAsia="仿宋_GB2312" w:hAnsi="Times New Roman" w:cs="Times New Roman"/>
          <w:sz w:val="32"/>
          <w:szCs w:val="32"/>
        </w:rPr>
        <w:t>144.50</w:t>
      </w:r>
      <w:r w:rsidRPr="00542B1B">
        <w:rPr>
          <w:rFonts w:ascii="Times New Roman" w:eastAsia="仿宋_GB2312" w:hAnsi="Times New Roman" w:cs="Times New Roman"/>
          <w:sz w:val="32"/>
          <w:szCs w:val="32"/>
        </w:rPr>
        <w:t>万元，政府采购预算执行率为</w:t>
      </w:r>
      <w:r w:rsidRPr="00542B1B">
        <w:rPr>
          <w:rFonts w:ascii="Times New Roman" w:eastAsia="仿宋_GB2312" w:hAnsi="Times New Roman" w:cs="Times New Roman"/>
          <w:sz w:val="32"/>
          <w:szCs w:val="32"/>
        </w:rPr>
        <w:t>206.43%</w:t>
      </w:r>
      <w:r w:rsidRPr="00542B1B">
        <w:rPr>
          <w:rFonts w:ascii="Times New Roman" w:eastAsia="仿宋_GB2312" w:hAnsi="Times New Roman" w:cs="Times New Roman"/>
          <w:sz w:val="32"/>
          <w:szCs w:val="32"/>
        </w:rPr>
        <w:t>。</w:t>
      </w:r>
    </w:p>
    <w:p w14:paraId="369D522E" w14:textId="54C4AA1B" w:rsidR="000E3850" w:rsidRPr="00542B1B" w:rsidRDefault="000E385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0</w:t>
      </w:r>
      <w:r w:rsidRPr="00542B1B">
        <w:rPr>
          <w:rFonts w:ascii="Times New Roman" w:eastAsia="仿宋_GB2312" w:hAnsi="Times New Roman" w:cs="Times New Roman"/>
          <w:sz w:val="32"/>
          <w:szCs w:val="32"/>
        </w:rPr>
        <w:t>分。</w:t>
      </w:r>
    </w:p>
    <w:p w14:paraId="74FBF465" w14:textId="2B11E0ED" w:rsidR="000E3850" w:rsidRPr="00542B1B" w:rsidRDefault="000E385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7</w:t>
      </w:r>
      <w:r w:rsidRPr="00542B1B">
        <w:rPr>
          <w:rFonts w:ascii="Times New Roman" w:eastAsia="仿宋_GB2312" w:hAnsi="Times New Roman" w:cs="Times New Roman"/>
          <w:sz w:val="32"/>
          <w:szCs w:val="32"/>
        </w:rPr>
        <w:t>）预算调整率</w:t>
      </w:r>
    </w:p>
    <w:p w14:paraId="20D4FA2F" w14:textId="0F26E589" w:rsidR="000E3850" w:rsidRPr="00542B1B" w:rsidRDefault="000E385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通过查阅预算审批表、决算表、实地调查和询问等得知</w:t>
      </w:r>
      <w:r w:rsidRPr="00542B1B">
        <w:rPr>
          <w:rFonts w:ascii="Times New Roman" w:eastAsia="仿宋_GB2312" w:hAnsi="Times New Roman" w:cs="Times New Roman"/>
          <w:sz w:val="32"/>
          <w:szCs w:val="32"/>
        </w:rPr>
        <w:t xml:space="preserve">, </w:t>
      </w:r>
      <w:r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年初预算支出</w:t>
      </w:r>
      <w:r w:rsidRPr="00542B1B">
        <w:rPr>
          <w:rFonts w:ascii="Times New Roman" w:eastAsia="仿宋_GB2312" w:hAnsi="Times New Roman" w:cs="Times New Roman"/>
          <w:sz w:val="32"/>
          <w:szCs w:val="32"/>
        </w:rPr>
        <w:t>3,012.76</w:t>
      </w:r>
      <w:r w:rsidRPr="00542B1B">
        <w:rPr>
          <w:rFonts w:ascii="Times New Roman" w:eastAsia="仿宋_GB2312" w:hAnsi="Times New Roman" w:cs="Times New Roman"/>
          <w:sz w:val="32"/>
          <w:szCs w:val="32"/>
        </w:rPr>
        <w:t>万元，调整后</w:t>
      </w:r>
      <w:r w:rsidRPr="00542B1B">
        <w:rPr>
          <w:rFonts w:ascii="Times New Roman" w:eastAsia="仿宋_GB2312" w:hAnsi="Times New Roman" w:cs="Times New Roman"/>
          <w:sz w:val="32"/>
          <w:szCs w:val="32"/>
        </w:rPr>
        <w:t>2,892.41</w:t>
      </w:r>
      <w:r w:rsidRPr="00542B1B">
        <w:rPr>
          <w:rFonts w:ascii="Times New Roman" w:eastAsia="仿宋_GB2312" w:hAnsi="Times New Roman" w:cs="Times New Roman"/>
          <w:sz w:val="32"/>
          <w:szCs w:val="32"/>
        </w:rPr>
        <w:t>万元，预算调整率为</w:t>
      </w:r>
      <w:r w:rsidRPr="00542B1B">
        <w:rPr>
          <w:rFonts w:ascii="Times New Roman" w:eastAsia="仿宋_GB2312" w:hAnsi="Times New Roman" w:cs="Times New Roman"/>
          <w:sz w:val="32"/>
          <w:szCs w:val="32"/>
        </w:rPr>
        <w:t>3.99%</w:t>
      </w:r>
      <w:r w:rsidRPr="00542B1B">
        <w:rPr>
          <w:rFonts w:ascii="Times New Roman" w:eastAsia="仿宋_GB2312" w:hAnsi="Times New Roman" w:cs="Times New Roman"/>
          <w:sz w:val="32"/>
          <w:szCs w:val="32"/>
        </w:rPr>
        <w:t>。</w:t>
      </w:r>
      <w:r w:rsidR="0064285D" w:rsidRPr="00542B1B">
        <w:rPr>
          <w:rFonts w:ascii="Times New Roman" w:eastAsia="仿宋_GB2312" w:hAnsi="Times New Roman" w:cs="Times New Roman"/>
          <w:sz w:val="32"/>
          <w:szCs w:val="32"/>
        </w:rPr>
        <w:t>存在部分项目预算编制不够细化精准的情况，如</w:t>
      </w:r>
      <w:r w:rsidR="0064285D" w:rsidRPr="00542B1B">
        <w:rPr>
          <w:rFonts w:ascii="Times New Roman" w:eastAsia="仿宋_GB2312" w:hAnsi="Times New Roman" w:cs="Times New Roman"/>
          <w:sz w:val="32"/>
          <w:szCs w:val="32"/>
        </w:rPr>
        <w:t>2021</w:t>
      </w:r>
      <w:r w:rsidR="0064285D" w:rsidRPr="00542B1B">
        <w:rPr>
          <w:rFonts w:ascii="Times New Roman" w:eastAsia="仿宋_GB2312" w:hAnsi="Times New Roman" w:cs="Times New Roman"/>
          <w:sz w:val="32"/>
          <w:szCs w:val="32"/>
        </w:rPr>
        <w:t>年度部门预算中一般公共预</w:t>
      </w:r>
      <w:r w:rsidR="0064285D" w:rsidRPr="00542B1B">
        <w:rPr>
          <w:rFonts w:ascii="Times New Roman" w:eastAsia="仿宋_GB2312" w:hAnsi="Times New Roman" w:cs="Times New Roman"/>
          <w:sz w:val="32"/>
          <w:szCs w:val="32"/>
        </w:rPr>
        <w:lastRenderedPageBreak/>
        <w:t>算财政拨款</w:t>
      </w:r>
      <w:r w:rsidR="0064285D" w:rsidRPr="00542B1B">
        <w:rPr>
          <w:rFonts w:ascii="Times New Roman" w:eastAsia="仿宋_GB2312" w:hAnsi="Times New Roman" w:cs="Times New Roman"/>
          <w:sz w:val="32"/>
          <w:szCs w:val="32"/>
        </w:rPr>
        <w:t>“</w:t>
      </w:r>
      <w:r w:rsidR="0064285D" w:rsidRPr="00542B1B">
        <w:rPr>
          <w:rFonts w:ascii="Times New Roman" w:eastAsia="仿宋_GB2312" w:hAnsi="Times New Roman" w:cs="Times New Roman"/>
          <w:sz w:val="32"/>
          <w:szCs w:val="32"/>
        </w:rPr>
        <w:t>三公</w:t>
      </w:r>
      <w:r w:rsidR="0064285D" w:rsidRPr="00542B1B">
        <w:rPr>
          <w:rFonts w:ascii="Times New Roman" w:eastAsia="仿宋_GB2312" w:hAnsi="Times New Roman" w:cs="Times New Roman"/>
          <w:sz w:val="32"/>
          <w:szCs w:val="32"/>
        </w:rPr>
        <w:t>”</w:t>
      </w:r>
      <w:r w:rsidR="0064285D" w:rsidRPr="00542B1B">
        <w:rPr>
          <w:rFonts w:ascii="Times New Roman" w:eastAsia="仿宋_GB2312" w:hAnsi="Times New Roman" w:cs="Times New Roman"/>
          <w:sz w:val="32"/>
          <w:szCs w:val="32"/>
        </w:rPr>
        <w:t>经费支出预算</w:t>
      </w:r>
      <w:r w:rsidR="0064285D" w:rsidRPr="00542B1B">
        <w:rPr>
          <w:rFonts w:ascii="Times New Roman" w:eastAsia="仿宋_GB2312" w:hAnsi="Times New Roman" w:cs="Times New Roman"/>
          <w:sz w:val="32"/>
          <w:szCs w:val="32"/>
        </w:rPr>
        <w:t>26</w:t>
      </w:r>
      <w:r w:rsidR="0064285D" w:rsidRPr="00542B1B">
        <w:rPr>
          <w:rFonts w:ascii="Times New Roman" w:eastAsia="仿宋_GB2312" w:hAnsi="Times New Roman" w:cs="Times New Roman"/>
          <w:sz w:val="32"/>
          <w:szCs w:val="32"/>
        </w:rPr>
        <w:t>万元，部门决算中</w:t>
      </w:r>
      <w:r w:rsidR="0064285D" w:rsidRPr="00542B1B">
        <w:rPr>
          <w:rFonts w:ascii="Times New Roman" w:eastAsia="仿宋_GB2312" w:hAnsi="Times New Roman" w:cs="Times New Roman"/>
          <w:sz w:val="32"/>
          <w:szCs w:val="32"/>
        </w:rPr>
        <w:t>“</w:t>
      </w:r>
      <w:r w:rsidR="0064285D" w:rsidRPr="00542B1B">
        <w:rPr>
          <w:rFonts w:ascii="Times New Roman" w:eastAsia="仿宋_GB2312" w:hAnsi="Times New Roman" w:cs="Times New Roman"/>
          <w:sz w:val="32"/>
          <w:szCs w:val="32"/>
        </w:rPr>
        <w:t>三公</w:t>
      </w:r>
      <w:r w:rsidR="0064285D" w:rsidRPr="00542B1B">
        <w:rPr>
          <w:rFonts w:ascii="Times New Roman" w:eastAsia="仿宋_GB2312" w:hAnsi="Times New Roman" w:cs="Times New Roman"/>
          <w:sz w:val="32"/>
          <w:szCs w:val="32"/>
        </w:rPr>
        <w:t>”</w:t>
      </w:r>
      <w:r w:rsidR="0064285D" w:rsidRPr="00542B1B">
        <w:rPr>
          <w:rFonts w:ascii="Times New Roman" w:eastAsia="仿宋_GB2312" w:hAnsi="Times New Roman" w:cs="Times New Roman"/>
          <w:sz w:val="32"/>
          <w:szCs w:val="32"/>
        </w:rPr>
        <w:t>经费支出中填报的预算数</w:t>
      </w:r>
      <w:r w:rsidR="0064285D" w:rsidRPr="00542B1B">
        <w:rPr>
          <w:rFonts w:ascii="Times New Roman" w:eastAsia="仿宋_GB2312" w:hAnsi="Times New Roman" w:cs="Times New Roman"/>
          <w:sz w:val="32"/>
          <w:szCs w:val="32"/>
        </w:rPr>
        <w:t>76.80</w:t>
      </w:r>
      <w:r w:rsidR="0064285D" w:rsidRPr="00542B1B">
        <w:rPr>
          <w:rFonts w:ascii="Times New Roman" w:eastAsia="仿宋_GB2312" w:hAnsi="Times New Roman" w:cs="Times New Roman"/>
          <w:sz w:val="32"/>
          <w:szCs w:val="32"/>
        </w:rPr>
        <w:t>万元，决算数</w:t>
      </w:r>
      <w:r w:rsidR="0064285D" w:rsidRPr="00542B1B">
        <w:rPr>
          <w:rFonts w:ascii="Times New Roman" w:eastAsia="仿宋_GB2312" w:hAnsi="Times New Roman" w:cs="Times New Roman"/>
          <w:sz w:val="32"/>
          <w:szCs w:val="32"/>
        </w:rPr>
        <w:t>32.87</w:t>
      </w:r>
      <w:r w:rsidR="0064285D" w:rsidRPr="00542B1B">
        <w:rPr>
          <w:rFonts w:ascii="Times New Roman" w:eastAsia="仿宋_GB2312" w:hAnsi="Times New Roman" w:cs="Times New Roman"/>
          <w:sz w:val="32"/>
          <w:szCs w:val="32"/>
        </w:rPr>
        <w:t>万元，预、决算中填报的预算数不一致，政府采购预算、决算编制严谨性待提升。</w:t>
      </w:r>
    </w:p>
    <w:p w14:paraId="67EEA5CF" w14:textId="5DADDC11" w:rsidR="000E3850" w:rsidRPr="00542B1B" w:rsidRDefault="000E385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1.5</w:t>
      </w:r>
      <w:r w:rsidRPr="00542B1B">
        <w:rPr>
          <w:rFonts w:ascii="Times New Roman" w:eastAsia="仿宋_GB2312" w:hAnsi="Times New Roman" w:cs="Times New Roman"/>
          <w:sz w:val="32"/>
          <w:szCs w:val="32"/>
        </w:rPr>
        <w:t>分。</w:t>
      </w:r>
    </w:p>
    <w:p w14:paraId="2822BC22" w14:textId="77777777" w:rsidR="000E3850" w:rsidRPr="00542B1B" w:rsidRDefault="000E385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8</w:t>
      </w:r>
      <w:r w:rsidRPr="00542B1B">
        <w:rPr>
          <w:rFonts w:ascii="Times New Roman" w:eastAsia="仿宋_GB2312" w:hAnsi="Times New Roman" w:cs="Times New Roman"/>
          <w:sz w:val="32"/>
          <w:szCs w:val="32"/>
        </w:rPr>
        <w:t>）预决算信息公开性</w:t>
      </w:r>
    </w:p>
    <w:p w14:paraId="57981AC0" w14:textId="3DC4676D" w:rsidR="000E3850" w:rsidRPr="00542B1B" w:rsidRDefault="000E385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通过查阅</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年预算双公开网站得知，</w:t>
      </w:r>
      <w:r w:rsidRPr="00542B1B">
        <w:rPr>
          <w:rFonts w:ascii="Times New Roman" w:eastAsia="仿宋_GB2312" w:hAnsi="Times New Roman" w:cs="Times New Roman"/>
          <w:sz w:val="32"/>
          <w:szCs w:val="32"/>
        </w:rPr>
        <w:t xml:space="preserve"> 2021</w:t>
      </w:r>
      <w:r w:rsidRPr="00542B1B">
        <w:rPr>
          <w:rFonts w:ascii="Times New Roman" w:eastAsia="仿宋_GB2312" w:hAnsi="Times New Roman" w:cs="Times New Roman"/>
          <w:sz w:val="32"/>
          <w:szCs w:val="32"/>
        </w:rPr>
        <w:t>年预算按规定内容、在规定时限和范围内在曲阜市人民政府网站和曲阜市市场监督管理局进行双公开。</w:t>
      </w:r>
    </w:p>
    <w:p w14:paraId="71E068CA" w14:textId="22A3C458" w:rsidR="000E3850" w:rsidRPr="00542B1B" w:rsidRDefault="000E385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w:t>
      </w:r>
    </w:p>
    <w:p w14:paraId="5A48FEEE" w14:textId="77777777" w:rsidR="000E3850" w:rsidRPr="00542B1B" w:rsidRDefault="000E385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9</w:t>
      </w:r>
      <w:r w:rsidRPr="00542B1B">
        <w:rPr>
          <w:rFonts w:ascii="Times New Roman" w:eastAsia="仿宋_GB2312" w:hAnsi="Times New Roman" w:cs="Times New Roman"/>
          <w:sz w:val="32"/>
          <w:szCs w:val="32"/>
        </w:rPr>
        <w:t>）预算绩效管理机制尚未落实到位</w:t>
      </w:r>
    </w:p>
    <w:p w14:paraId="3D68DE75" w14:textId="6B2E4934" w:rsidR="000E3850" w:rsidRPr="00542B1B" w:rsidRDefault="000E385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绩效评价小组通过现场核查、收集资料等，</w:t>
      </w:r>
      <w:r w:rsidR="004D65C6"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开展了</w:t>
      </w:r>
      <w:r w:rsidR="004D65C6" w:rsidRPr="00542B1B">
        <w:rPr>
          <w:rFonts w:ascii="Times New Roman" w:eastAsia="仿宋_GB2312" w:hAnsi="Times New Roman" w:cs="Times New Roman"/>
          <w:sz w:val="32"/>
          <w:szCs w:val="32"/>
        </w:rPr>
        <w:t>4</w:t>
      </w:r>
      <w:r w:rsidRPr="00542B1B">
        <w:rPr>
          <w:rFonts w:ascii="Times New Roman" w:eastAsia="仿宋_GB2312" w:hAnsi="Times New Roman" w:cs="Times New Roman"/>
          <w:sz w:val="32"/>
          <w:szCs w:val="32"/>
        </w:rPr>
        <w:t>个项目绩效自评工作；公开绩效目标申报表和绩效自评项目为</w:t>
      </w:r>
      <w:r w:rsidRPr="00542B1B">
        <w:rPr>
          <w:rFonts w:ascii="Times New Roman" w:eastAsia="仿宋_GB2312" w:hAnsi="Times New Roman" w:cs="Times New Roman"/>
          <w:sz w:val="32"/>
          <w:szCs w:val="32"/>
        </w:rPr>
        <w:t>5</w:t>
      </w:r>
      <w:r w:rsidRPr="00542B1B">
        <w:rPr>
          <w:rFonts w:ascii="Times New Roman" w:eastAsia="仿宋_GB2312" w:hAnsi="Times New Roman" w:cs="Times New Roman"/>
          <w:sz w:val="32"/>
          <w:szCs w:val="32"/>
        </w:rPr>
        <w:t>个，占纳入公开的范围的比例为</w:t>
      </w:r>
      <w:r w:rsidR="004D65C6" w:rsidRPr="00542B1B">
        <w:rPr>
          <w:rFonts w:ascii="Times New Roman" w:eastAsia="仿宋_GB2312" w:hAnsi="Times New Roman" w:cs="Times New Roman"/>
          <w:sz w:val="32"/>
          <w:szCs w:val="32"/>
        </w:rPr>
        <w:t>80.00</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w:t>
      </w:r>
    </w:p>
    <w:p w14:paraId="7FB02407" w14:textId="01E2A83D" w:rsidR="000E3850" w:rsidRPr="00542B1B" w:rsidRDefault="000E385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5</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4.</w:t>
      </w:r>
      <w:r w:rsidR="004D65C6" w:rsidRPr="00542B1B">
        <w:rPr>
          <w:rFonts w:ascii="Times New Roman" w:eastAsia="仿宋_GB2312" w:hAnsi="Times New Roman" w:cs="Times New Roman"/>
          <w:sz w:val="32"/>
          <w:szCs w:val="32"/>
        </w:rPr>
        <w:t>60</w:t>
      </w:r>
      <w:r w:rsidRPr="00542B1B">
        <w:rPr>
          <w:rFonts w:ascii="Times New Roman" w:eastAsia="仿宋_GB2312" w:hAnsi="Times New Roman" w:cs="Times New Roman"/>
          <w:sz w:val="32"/>
          <w:szCs w:val="32"/>
        </w:rPr>
        <w:t>分。</w:t>
      </w:r>
    </w:p>
    <w:p w14:paraId="76A20ADC" w14:textId="77777777" w:rsidR="004D65C6" w:rsidRPr="00542B1B" w:rsidRDefault="004D65C6" w:rsidP="00010543">
      <w:pPr>
        <w:pStyle w:val="4"/>
        <w:spacing w:beforeLines="0" w:before="0" w:afterLines="0" w:after="0" w:line="600" w:lineRule="exact"/>
        <w:rPr>
          <w:rFonts w:ascii="Times New Roman" w:hAnsi="Times New Roman" w:cs="Times New Roman"/>
          <w:b/>
          <w:bCs/>
        </w:rPr>
      </w:pPr>
      <w:r w:rsidRPr="00542B1B">
        <w:rPr>
          <w:rFonts w:ascii="Times New Roman" w:hAnsi="Times New Roman" w:cs="Times New Roman"/>
        </w:rPr>
        <w:t>2.</w:t>
      </w:r>
      <w:r w:rsidRPr="00542B1B">
        <w:rPr>
          <w:rFonts w:ascii="Times New Roman" w:hAnsi="Times New Roman" w:cs="Times New Roman"/>
        </w:rPr>
        <w:t>资金管理评价分析</w:t>
      </w:r>
    </w:p>
    <w:p w14:paraId="418795DA" w14:textId="4F005839" w:rsidR="004D65C6" w:rsidRPr="00542B1B" w:rsidRDefault="004D65C6" w:rsidP="00AE4F53">
      <w:pPr>
        <w:spacing w:beforeLines="50" w:before="156" w:afterLines="50" w:after="156" w:line="600" w:lineRule="exact"/>
        <w:ind w:firstLineChars="200" w:firstLine="640"/>
        <w:jc w:val="center"/>
        <w:rPr>
          <w:rFonts w:ascii="Times New Roman" w:eastAsia="方正小标宋简体" w:hAnsi="Times New Roman" w:cs="Times New Roman"/>
          <w:sz w:val="32"/>
          <w:szCs w:val="32"/>
        </w:rPr>
      </w:pPr>
      <w:r w:rsidRPr="00542B1B">
        <w:rPr>
          <w:rFonts w:ascii="Times New Roman" w:eastAsia="方正小标宋简体" w:hAnsi="Times New Roman" w:cs="Times New Roman"/>
          <w:sz w:val="32"/>
          <w:szCs w:val="32"/>
        </w:rPr>
        <w:t>表</w:t>
      </w:r>
      <w:r w:rsidR="004D065E">
        <w:rPr>
          <w:rFonts w:ascii="Times New Roman" w:eastAsia="方正小标宋简体" w:hAnsi="Times New Roman" w:cs="Times New Roman" w:hint="eastAsia"/>
          <w:sz w:val="32"/>
          <w:szCs w:val="32"/>
        </w:rPr>
        <w:t>4</w:t>
      </w:r>
      <w:r w:rsidRPr="00542B1B">
        <w:rPr>
          <w:rFonts w:ascii="Times New Roman" w:eastAsia="方正小标宋简体" w:hAnsi="Times New Roman" w:cs="Times New Roman"/>
          <w:sz w:val="32"/>
          <w:szCs w:val="32"/>
        </w:rPr>
        <w:t>-</w:t>
      </w:r>
      <w:r w:rsidR="00F51A9F">
        <w:rPr>
          <w:rFonts w:ascii="Times New Roman" w:eastAsia="方正小标宋简体" w:hAnsi="Times New Roman" w:cs="Times New Roman" w:hint="eastAsia"/>
          <w:sz w:val="32"/>
          <w:szCs w:val="32"/>
        </w:rPr>
        <w:t>4</w:t>
      </w:r>
      <w:r w:rsidR="00AE4F53" w:rsidRPr="00542B1B">
        <w:rPr>
          <w:rFonts w:ascii="Times New Roman" w:eastAsia="方正小标宋简体" w:hAnsi="Times New Roman" w:cs="Times New Roman"/>
          <w:sz w:val="32"/>
          <w:szCs w:val="32"/>
        </w:rPr>
        <w:t>.</w:t>
      </w:r>
      <w:r w:rsidRPr="00542B1B">
        <w:rPr>
          <w:rFonts w:ascii="Times New Roman" w:eastAsia="方正小标宋简体" w:hAnsi="Times New Roman" w:cs="Times New Roman"/>
          <w:sz w:val="32"/>
          <w:szCs w:val="32"/>
        </w:rPr>
        <w:t>资金管理指标评分结果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3534"/>
        <w:gridCol w:w="1383"/>
        <w:gridCol w:w="1286"/>
        <w:gridCol w:w="11"/>
      </w:tblGrid>
      <w:tr w:rsidR="004D65C6" w:rsidRPr="00542B1B" w14:paraId="0FD4AF46" w14:textId="77777777" w:rsidTr="004D065E">
        <w:trPr>
          <w:trHeight w:val="454"/>
          <w:tblHeader/>
          <w:jc w:val="center"/>
        </w:trPr>
        <w:tc>
          <w:tcPr>
            <w:tcW w:w="3523" w:type="pct"/>
            <w:gridSpan w:val="2"/>
            <w:tcBorders>
              <w:top w:val="single" w:sz="4" w:space="0" w:color="auto"/>
              <w:left w:val="single" w:sz="4" w:space="0" w:color="auto"/>
              <w:bottom w:val="single" w:sz="4" w:space="0" w:color="auto"/>
              <w:right w:val="single" w:sz="4" w:space="0" w:color="auto"/>
            </w:tcBorders>
            <w:vAlign w:val="center"/>
          </w:tcPr>
          <w:p w14:paraId="098CB6D2" w14:textId="77777777" w:rsidR="004D65C6" w:rsidRPr="00542B1B" w:rsidRDefault="004D65C6"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指标</w:t>
            </w:r>
          </w:p>
        </w:tc>
        <w:tc>
          <w:tcPr>
            <w:tcW w:w="762" w:type="pct"/>
            <w:tcBorders>
              <w:top w:val="single" w:sz="4" w:space="0" w:color="auto"/>
              <w:left w:val="single" w:sz="4" w:space="0" w:color="auto"/>
              <w:bottom w:val="single" w:sz="4" w:space="0" w:color="auto"/>
              <w:right w:val="single" w:sz="4" w:space="0" w:color="auto"/>
            </w:tcBorders>
            <w:vAlign w:val="center"/>
            <w:hideMark/>
          </w:tcPr>
          <w:p w14:paraId="764E5BF8" w14:textId="77777777" w:rsidR="004D65C6" w:rsidRPr="00542B1B" w:rsidRDefault="004D65C6"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权重</w:t>
            </w:r>
          </w:p>
        </w:tc>
        <w:tc>
          <w:tcPr>
            <w:tcW w:w="715" w:type="pct"/>
            <w:gridSpan w:val="2"/>
            <w:tcBorders>
              <w:top w:val="single" w:sz="4" w:space="0" w:color="auto"/>
              <w:left w:val="single" w:sz="4" w:space="0" w:color="auto"/>
              <w:bottom w:val="single" w:sz="4" w:space="0" w:color="auto"/>
              <w:right w:val="single" w:sz="4" w:space="0" w:color="auto"/>
            </w:tcBorders>
            <w:vAlign w:val="center"/>
            <w:hideMark/>
          </w:tcPr>
          <w:p w14:paraId="372B3673" w14:textId="77777777" w:rsidR="004D65C6" w:rsidRPr="00542B1B" w:rsidRDefault="004D65C6"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得分</w:t>
            </w:r>
          </w:p>
        </w:tc>
      </w:tr>
      <w:tr w:rsidR="004D65C6" w:rsidRPr="00542B1B" w14:paraId="6337B9EB" w14:textId="77777777" w:rsidTr="00AE4F53">
        <w:trPr>
          <w:trHeight w:val="454"/>
          <w:jc w:val="center"/>
        </w:trPr>
        <w:tc>
          <w:tcPr>
            <w:tcW w:w="1575" w:type="pct"/>
            <w:vMerge w:val="restart"/>
            <w:tcBorders>
              <w:top w:val="single" w:sz="4" w:space="0" w:color="auto"/>
              <w:left w:val="single" w:sz="4" w:space="0" w:color="auto"/>
              <w:right w:val="single" w:sz="4" w:space="0" w:color="auto"/>
            </w:tcBorders>
            <w:vAlign w:val="center"/>
          </w:tcPr>
          <w:p w14:paraId="6D54CD92" w14:textId="77777777" w:rsidR="004D65C6" w:rsidRPr="00542B1B" w:rsidRDefault="004D65C6"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资金管理情况</w:t>
            </w:r>
          </w:p>
          <w:p w14:paraId="695F3C45" w14:textId="2C4F8B13" w:rsidR="004D65C6" w:rsidRPr="00542B1B" w:rsidRDefault="004D65C6"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w:t>
            </w:r>
            <w:r w:rsidRPr="00542B1B">
              <w:rPr>
                <w:rFonts w:ascii="Times New Roman" w:eastAsia="仿宋_GB2312" w:hAnsi="Times New Roman" w:cs="Times New Roman"/>
                <w:color w:val="000000"/>
                <w:sz w:val="28"/>
                <w:szCs w:val="28"/>
              </w:rPr>
              <w:t>15</w:t>
            </w:r>
            <w:r w:rsidRPr="00542B1B">
              <w:rPr>
                <w:rFonts w:ascii="Times New Roman" w:eastAsia="仿宋_GB2312" w:hAnsi="Times New Roman" w:cs="Times New Roman"/>
                <w:color w:val="000000"/>
                <w:sz w:val="28"/>
                <w:szCs w:val="28"/>
              </w:rPr>
              <w:t>分）</w:t>
            </w:r>
          </w:p>
        </w:tc>
        <w:tc>
          <w:tcPr>
            <w:tcW w:w="1948" w:type="pct"/>
            <w:tcBorders>
              <w:top w:val="single" w:sz="4" w:space="0" w:color="auto"/>
              <w:left w:val="single" w:sz="4" w:space="0" w:color="auto"/>
              <w:bottom w:val="single" w:sz="4" w:space="0" w:color="auto"/>
              <w:right w:val="single" w:sz="4" w:space="0" w:color="auto"/>
            </w:tcBorders>
            <w:vAlign w:val="center"/>
          </w:tcPr>
          <w:p w14:paraId="05980201" w14:textId="77777777" w:rsidR="004D65C6" w:rsidRPr="00542B1B" w:rsidRDefault="004D65C6"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财务管理制度健全性</w:t>
            </w:r>
          </w:p>
        </w:tc>
        <w:tc>
          <w:tcPr>
            <w:tcW w:w="762" w:type="pct"/>
            <w:tcBorders>
              <w:top w:val="single" w:sz="4" w:space="0" w:color="auto"/>
              <w:left w:val="single" w:sz="4" w:space="0" w:color="auto"/>
              <w:bottom w:val="single" w:sz="4" w:space="0" w:color="auto"/>
              <w:right w:val="single" w:sz="4" w:space="0" w:color="auto"/>
            </w:tcBorders>
            <w:vAlign w:val="center"/>
          </w:tcPr>
          <w:p w14:paraId="33919929" w14:textId="77777777" w:rsidR="004D65C6" w:rsidRPr="00542B1B" w:rsidRDefault="004D65C6"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73AD8798" w14:textId="785CF13E" w:rsidR="004D65C6" w:rsidRPr="00542B1B" w:rsidRDefault="004D65C6"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1</w:t>
            </w:r>
          </w:p>
        </w:tc>
      </w:tr>
      <w:tr w:rsidR="004D65C6" w:rsidRPr="00542B1B" w14:paraId="09E6705E" w14:textId="77777777" w:rsidTr="00AE4F53">
        <w:trPr>
          <w:trHeight w:val="454"/>
          <w:jc w:val="center"/>
        </w:trPr>
        <w:tc>
          <w:tcPr>
            <w:tcW w:w="1575" w:type="pct"/>
            <w:vMerge/>
            <w:tcBorders>
              <w:left w:val="single" w:sz="4" w:space="0" w:color="auto"/>
              <w:bottom w:val="single" w:sz="4" w:space="0" w:color="auto"/>
              <w:right w:val="single" w:sz="4" w:space="0" w:color="auto"/>
            </w:tcBorders>
            <w:vAlign w:val="center"/>
          </w:tcPr>
          <w:p w14:paraId="6BE45532" w14:textId="77777777" w:rsidR="004D65C6" w:rsidRPr="00542B1B" w:rsidRDefault="004D65C6" w:rsidP="00010543">
            <w:pPr>
              <w:spacing w:line="600" w:lineRule="exact"/>
              <w:jc w:val="center"/>
              <w:rPr>
                <w:rFonts w:ascii="Times New Roman" w:eastAsia="仿宋_GB2312" w:hAnsi="Times New Roman" w:cs="Times New Roman"/>
                <w:color w:val="000000"/>
                <w:sz w:val="28"/>
                <w:szCs w:val="28"/>
              </w:rPr>
            </w:pPr>
          </w:p>
        </w:tc>
        <w:tc>
          <w:tcPr>
            <w:tcW w:w="1948" w:type="pct"/>
            <w:tcBorders>
              <w:top w:val="single" w:sz="4" w:space="0" w:color="auto"/>
              <w:left w:val="single" w:sz="4" w:space="0" w:color="auto"/>
              <w:bottom w:val="single" w:sz="4" w:space="0" w:color="auto"/>
              <w:right w:val="single" w:sz="4" w:space="0" w:color="auto"/>
            </w:tcBorders>
            <w:vAlign w:val="center"/>
          </w:tcPr>
          <w:p w14:paraId="31A53D6D" w14:textId="77777777" w:rsidR="004D65C6" w:rsidRPr="00542B1B" w:rsidRDefault="004D65C6"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资金管理合规性</w:t>
            </w:r>
          </w:p>
        </w:tc>
        <w:tc>
          <w:tcPr>
            <w:tcW w:w="762" w:type="pct"/>
            <w:tcBorders>
              <w:top w:val="single" w:sz="4" w:space="0" w:color="auto"/>
              <w:left w:val="single" w:sz="4" w:space="0" w:color="auto"/>
              <w:bottom w:val="single" w:sz="4" w:space="0" w:color="auto"/>
              <w:right w:val="single" w:sz="4" w:space="0" w:color="auto"/>
            </w:tcBorders>
            <w:vAlign w:val="center"/>
          </w:tcPr>
          <w:p w14:paraId="2B32458E" w14:textId="77777777" w:rsidR="004D65C6" w:rsidRPr="00542B1B" w:rsidRDefault="004D65C6"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8</w:t>
            </w: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42A332F3" w14:textId="04D8F9E9" w:rsidR="004D65C6" w:rsidRPr="00542B1B" w:rsidRDefault="004D65C6"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5.8</w:t>
            </w:r>
            <w:r w:rsidR="00AE4F53" w:rsidRPr="00542B1B">
              <w:rPr>
                <w:rFonts w:ascii="Times New Roman" w:eastAsia="仿宋_GB2312" w:hAnsi="Times New Roman" w:cs="Times New Roman"/>
                <w:color w:val="000000"/>
                <w:sz w:val="28"/>
                <w:szCs w:val="28"/>
              </w:rPr>
              <w:t>0</w:t>
            </w:r>
          </w:p>
        </w:tc>
      </w:tr>
      <w:tr w:rsidR="004D65C6" w:rsidRPr="00542B1B" w14:paraId="32EDC5F9" w14:textId="77777777" w:rsidTr="00AE4F53">
        <w:trPr>
          <w:trHeight w:val="454"/>
          <w:jc w:val="center"/>
        </w:trPr>
        <w:tc>
          <w:tcPr>
            <w:tcW w:w="1575" w:type="pct"/>
            <w:vMerge w:val="restart"/>
            <w:tcBorders>
              <w:top w:val="single" w:sz="4" w:space="0" w:color="auto"/>
              <w:left w:val="single" w:sz="4" w:space="0" w:color="auto"/>
              <w:right w:val="single" w:sz="4" w:space="0" w:color="auto"/>
            </w:tcBorders>
            <w:vAlign w:val="center"/>
          </w:tcPr>
          <w:p w14:paraId="1FE2536B" w14:textId="77777777" w:rsidR="00AE4F53" w:rsidRPr="00542B1B" w:rsidRDefault="004D65C6"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行政成本控制情况</w:t>
            </w:r>
          </w:p>
          <w:p w14:paraId="687182B0" w14:textId="48A6FD59" w:rsidR="004D65C6" w:rsidRPr="00542B1B" w:rsidRDefault="004D65C6"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w:t>
            </w:r>
            <w:r w:rsidRPr="00542B1B">
              <w:rPr>
                <w:rFonts w:ascii="Times New Roman" w:eastAsia="仿宋_GB2312" w:hAnsi="Times New Roman" w:cs="Times New Roman"/>
                <w:color w:val="000000"/>
                <w:sz w:val="28"/>
                <w:szCs w:val="28"/>
              </w:rPr>
              <w:t>5</w:t>
            </w:r>
            <w:r w:rsidRPr="00542B1B">
              <w:rPr>
                <w:rFonts w:ascii="Times New Roman" w:eastAsia="仿宋_GB2312" w:hAnsi="Times New Roman" w:cs="Times New Roman"/>
                <w:color w:val="000000"/>
                <w:sz w:val="28"/>
                <w:szCs w:val="28"/>
              </w:rPr>
              <w:t>分）</w:t>
            </w:r>
          </w:p>
        </w:tc>
        <w:tc>
          <w:tcPr>
            <w:tcW w:w="1948" w:type="pct"/>
            <w:tcBorders>
              <w:top w:val="single" w:sz="4" w:space="0" w:color="auto"/>
              <w:left w:val="single" w:sz="4" w:space="0" w:color="auto"/>
              <w:bottom w:val="single" w:sz="4" w:space="0" w:color="auto"/>
              <w:right w:val="single" w:sz="4" w:space="0" w:color="auto"/>
            </w:tcBorders>
            <w:vAlign w:val="center"/>
          </w:tcPr>
          <w:p w14:paraId="65AF9125" w14:textId="77777777" w:rsidR="004D65C6" w:rsidRPr="00542B1B" w:rsidRDefault="004D65C6" w:rsidP="00010543">
            <w:pPr>
              <w:spacing w:line="600" w:lineRule="exact"/>
              <w:jc w:val="center"/>
              <w:rPr>
                <w:rFonts w:ascii="Times New Roman" w:eastAsia="仿宋_GB2312" w:hAnsi="Times New Roman" w:cs="Times New Roman"/>
                <w:color w:val="000000"/>
                <w:sz w:val="28"/>
                <w:szCs w:val="28"/>
              </w:rPr>
            </w:pPr>
            <w:bookmarkStart w:id="101" w:name="_Hlk84259094"/>
            <w:r w:rsidRPr="00542B1B">
              <w:rPr>
                <w:rFonts w:ascii="Times New Roman" w:eastAsia="仿宋_GB2312" w:hAnsi="Times New Roman" w:cs="Times New Roman"/>
                <w:color w:val="000000"/>
                <w:sz w:val="28"/>
                <w:szCs w:val="28"/>
              </w:rPr>
              <w:t>公用经费控制情况</w:t>
            </w:r>
            <w:bookmarkEnd w:id="101"/>
          </w:p>
        </w:tc>
        <w:tc>
          <w:tcPr>
            <w:tcW w:w="762" w:type="pct"/>
            <w:tcBorders>
              <w:top w:val="single" w:sz="4" w:space="0" w:color="auto"/>
              <w:left w:val="single" w:sz="4" w:space="0" w:color="auto"/>
              <w:bottom w:val="single" w:sz="4" w:space="0" w:color="auto"/>
              <w:right w:val="single" w:sz="4" w:space="0" w:color="auto"/>
            </w:tcBorders>
            <w:vAlign w:val="center"/>
          </w:tcPr>
          <w:p w14:paraId="1B603846" w14:textId="77777777" w:rsidR="004D65C6" w:rsidRPr="00542B1B" w:rsidRDefault="004D65C6"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555B8442" w14:textId="0975BD99" w:rsidR="004D65C6" w:rsidRPr="00542B1B" w:rsidRDefault="004D65C6"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0</w:t>
            </w:r>
          </w:p>
        </w:tc>
      </w:tr>
      <w:tr w:rsidR="004D65C6" w:rsidRPr="00542B1B" w14:paraId="12843D33" w14:textId="77777777" w:rsidTr="00AE4F53">
        <w:trPr>
          <w:trHeight w:val="454"/>
          <w:jc w:val="center"/>
        </w:trPr>
        <w:tc>
          <w:tcPr>
            <w:tcW w:w="1575" w:type="pct"/>
            <w:vMerge/>
            <w:tcBorders>
              <w:left w:val="single" w:sz="4" w:space="0" w:color="auto"/>
              <w:bottom w:val="single" w:sz="4" w:space="0" w:color="auto"/>
              <w:right w:val="single" w:sz="4" w:space="0" w:color="auto"/>
            </w:tcBorders>
            <w:vAlign w:val="center"/>
          </w:tcPr>
          <w:p w14:paraId="66D0ADCF" w14:textId="77777777" w:rsidR="004D65C6" w:rsidRPr="00542B1B" w:rsidRDefault="004D65C6" w:rsidP="00010543">
            <w:pPr>
              <w:spacing w:line="600" w:lineRule="exact"/>
              <w:jc w:val="center"/>
              <w:rPr>
                <w:rFonts w:ascii="Times New Roman" w:eastAsia="仿宋_GB2312" w:hAnsi="Times New Roman" w:cs="Times New Roman"/>
                <w:color w:val="000000"/>
                <w:sz w:val="28"/>
                <w:szCs w:val="28"/>
              </w:rPr>
            </w:pPr>
          </w:p>
        </w:tc>
        <w:tc>
          <w:tcPr>
            <w:tcW w:w="1948" w:type="pct"/>
            <w:tcBorders>
              <w:top w:val="single" w:sz="4" w:space="0" w:color="auto"/>
              <w:left w:val="single" w:sz="4" w:space="0" w:color="auto"/>
              <w:bottom w:val="single" w:sz="4" w:space="0" w:color="auto"/>
              <w:right w:val="single" w:sz="4" w:space="0" w:color="auto"/>
            </w:tcBorders>
            <w:vAlign w:val="center"/>
          </w:tcPr>
          <w:p w14:paraId="6EA8BB8F" w14:textId="77777777" w:rsidR="004D65C6" w:rsidRPr="00542B1B" w:rsidRDefault="004D65C6"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三公经费控制情况</w:t>
            </w:r>
          </w:p>
        </w:tc>
        <w:tc>
          <w:tcPr>
            <w:tcW w:w="762" w:type="pct"/>
            <w:tcBorders>
              <w:top w:val="single" w:sz="4" w:space="0" w:color="auto"/>
              <w:left w:val="single" w:sz="4" w:space="0" w:color="auto"/>
              <w:bottom w:val="single" w:sz="4" w:space="0" w:color="auto"/>
              <w:right w:val="single" w:sz="4" w:space="0" w:color="auto"/>
            </w:tcBorders>
            <w:vAlign w:val="center"/>
          </w:tcPr>
          <w:p w14:paraId="5A30433A" w14:textId="77777777" w:rsidR="004D65C6" w:rsidRPr="00542B1B" w:rsidRDefault="004D65C6"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3</w:t>
            </w: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088FDFAA" w14:textId="77777777" w:rsidR="004D65C6" w:rsidRPr="00542B1B" w:rsidRDefault="004D65C6"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3</w:t>
            </w:r>
          </w:p>
        </w:tc>
      </w:tr>
      <w:tr w:rsidR="004D65C6" w:rsidRPr="00542B1B" w14:paraId="2DDF1E43" w14:textId="77777777" w:rsidTr="00AE4F53">
        <w:trPr>
          <w:gridAfter w:val="1"/>
          <w:wAfter w:w="6" w:type="pct"/>
          <w:trHeight w:val="454"/>
          <w:jc w:val="center"/>
        </w:trPr>
        <w:tc>
          <w:tcPr>
            <w:tcW w:w="3523" w:type="pct"/>
            <w:gridSpan w:val="2"/>
            <w:tcBorders>
              <w:top w:val="single" w:sz="4" w:space="0" w:color="auto"/>
              <w:left w:val="single" w:sz="4" w:space="0" w:color="auto"/>
              <w:bottom w:val="single" w:sz="4" w:space="0" w:color="auto"/>
              <w:right w:val="single" w:sz="4" w:space="0" w:color="auto"/>
            </w:tcBorders>
            <w:vAlign w:val="center"/>
          </w:tcPr>
          <w:p w14:paraId="762C8918" w14:textId="77777777" w:rsidR="004D65C6" w:rsidRPr="00542B1B" w:rsidRDefault="004D65C6"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lastRenderedPageBreak/>
              <w:t>合计</w:t>
            </w:r>
          </w:p>
        </w:tc>
        <w:tc>
          <w:tcPr>
            <w:tcW w:w="762" w:type="pct"/>
            <w:tcBorders>
              <w:top w:val="single" w:sz="4" w:space="0" w:color="auto"/>
              <w:left w:val="single" w:sz="4" w:space="0" w:color="auto"/>
              <w:bottom w:val="single" w:sz="4" w:space="0" w:color="auto"/>
              <w:right w:val="single" w:sz="4" w:space="0" w:color="auto"/>
            </w:tcBorders>
            <w:vAlign w:val="center"/>
            <w:hideMark/>
          </w:tcPr>
          <w:p w14:paraId="25944712" w14:textId="77777777" w:rsidR="004D65C6" w:rsidRPr="00542B1B" w:rsidRDefault="004D65C6"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15</w:t>
            </w:r>
          </w:p>
        </w:tc>
        <w:tc>
          <w:tcPr>
            <w:tcW w:w="709" w:type="pct"/>
            <w:tcBorders>
              <w:top w:val="single" w:sz="4" w:space="0" w:color="auto"/>
              <w:left w:val="single" w:sz="4" w:space="0" w:color="auto"/>
              <w:bottom w:val="single" w:sz="4" w:space="0" w:color="auto"/>
              <w:right w:val="single" w:sz="4" w:space="0" w:color="auto"/>
            </w:tcBorders>
            <w:vAlign w:val="center"/>
            <w:hideMark/>
          </w:tcPr>
          <w:p w14:paraId="44774000" w14:textId="03D2C6DF" w:rsidR="004D65C6" w:rsidRPr="00542B1B" w:rsidRDefault="004D65C6"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9.8</w:t>
            </w:r>
            <w:r w:rsidR="00F51A9F">
              <w:rPr>
                <w:rFonts w:ascii="Times New Roman" w:eastAsia="仿宋_GB2312" w:hAnsi="Times New Roman" w:cs="Times New Roman" w:hint="eastAsia"/>
                <w:color w:val="000000"/>
                <w:sz w:val="28"/>
                <w:szCs w:val="28"/>
              </w:rPr>
              <w:t>0</w:t>
            </w:r>
          </w:p>
        </w:tc>
      </w:tr>
    </w:tbl>
    <w:p w14:paraId="55AB3519" w14:textId="77777777" w:rsidR="004D65C6" w:rsidRPr="00542B1B" w:rsidRDefault="004D65C6"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）财务管理制度健全</w:t>
      </w:r>
    </w:p>
    <w:p w14:paraId="2420F5F2" w14:textId="68608D0F" w:rsidR="004D65C6" w:rsidRPr="00542B1B" w:rsidRDefault="004D65C6"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绩效评价小组通过查看曲阜市市场监督管理局管理制度，制定了部门财务管理制度，内部控制制度存在缺位。</w:t>
      </w:r>
    </w:p>
    <w:p w14:paraId="1F88140A" w14:textId="1F7BECAA" w:rsidR="004D65C6" w:rsidRPr="00542B1B" w:rsidRDefault="004D65C6"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分。</w:t>
      </w:r>
    </w:p>
    <w:p w14:paraId="7032FCF0" w14:textId="27DFC51B" w:rsidR="004D65C6" w:rsidRPr="00542B1B" w:rsidRDefault="004D65C6"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）资金管理合规</w:t>
      </w:r>
    </w:p>
    <w:p w14:paraId="3322B4B6" w14:textId="04396CE4" w:rsidR="004D65C6" w:rsidRPr="00542B1B" w:rsidRDefault="004D65C6"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经现场勘查及查阅相关资料，曲阜市市场监督管理局预算涉及调整，但未提供调整报批手续；资金支出程序规范，</w:t>
      </w:r>
      <w:r w:rsidR="00277E44" w:rsidRPr="00542B1B">
        <w:rPr>
          <w:rFonts w:ascii="Times New Roman" w:eastAsia="仿宋_GB2312" w:hAnsi="Times New Roman" w:cs="Times New Roman"/>
          <w:sz w:val="32"/>
          <w:szCs w:val="32"/>
        </w:rPr>
        <w:t>项目资金管理有待加强，如个别项目未完全做到专款专用，知识产权宣传经费</w:t>
      </w:r>
      <w:r w:rsidR="00277E44" w:rsidRPr="00542B1B">
        <w:rPr>
          <w:rFonts w:ascii="Times New Roman" w:eastAsia="仿宋_GB2312" w:hAnsi="Times New Roman" w:cs="Times New Roman"/>
          <w:sz w:val="32"/>
          <w:szCs w:val="32"/>
        </w:rPr>
        <w:t>6</w:t>
      </w:r>
      <w:r w:rsidR="00277E44" w:rsidRPr="00542B1B">
        <w:rPr>
          <w:rFonts w:ascii="Times New Roman" w:eastAsia="仿宋_GB2312" w:hAnsi="Times New Roman" w:cs="Times New Roman"/>
          <w:sz w:val="32"/>
          <w:szCs w:val="32"/>
        </w:rPr>
        <w:t>万元用于支付市场监管局</w:t>
      </w:r>
      <w:r w:rsidR="00277E44" w:rsidRPr="00542B1B">
        <w:rPr>
          <w:rFonts w:ascii="Times New Roman" w:eastAsia="仿宋_GB2312" w:hAnsi="Times New Roman" w:cs="Times New Roman"/>
          <w:sz w:val="32"/>
          <w:szCs w:val="32"/>
        </w:rPr>
        <w:t>2021</w:t>
      </w:r>
      <w:r w:rsidR="00277E44" w:rsidRPr="00542B1B">
        <w:rPr>
          <w:rFonts w:ascii="Times New Roman" w:eastAsia="仿宋_GB2312" w:hAnsi="Times New Roman" w:cs="Times New Roman"/>
          <w:sz w:val="32"/>
          <w:szCs w:val="32"/>
        </w:rPr>
        <w:t>工会经费。</w:t>
      </w:r>
      <w:r w:rsidRPr="00542B1B">
        <w:rPr>
          <w:rFonts w:ascii="Times New Roman" w:eastAsia="仿宋_GB2312" w:hAnsi="Times New Roman" w:cs="Times New Roman"/>
          <w:sz w:val="32"/>
          <w:szCs w:val="32"/>
        </w:rPr>
        <w:t>经查看曲阜市市场监督管理局会计凭证及相关制度，曲阜市市场监督管理局执行了规范会计核算制度，会计核算较为规范，重大项目支出经过评估论证和必要决策程序。</w:t>
      </w:r>
    </w:p>
    <w:p w14:paraId="4E996A0F" w14:textId="41EFD48F" w:rsidR="004D65C6" w:rsidRPr="00542B1B" w:rsidRDefault="004D65C6"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8</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5.8</w:t>
      </w:r>
      <w:r w:rsidRPr="00542B1B">
        <w:rPr>
          <w:rFonts w:ascii="Times New Roman" w:eastAsia="仿宋_GB2312" w:hAnsi="Times New Roman" w:cs="Times New Roman"/>
          <w:sz w:val="32"/>
          <w:szCs w:val="32"/>
        </w:rPr>
        <w:t>分。</w:t>
      </w:r>
    </w:p>
    <w:p w14:paraId="51BC43CE" w14:textId="77777777" w:rsidR="00D165B5" w:rsidRPr="00542B1B" w:rsidRDefault="00D165B5"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）人均公用经费支出增长幅度较大，公用经费管理力度待加强</w:t>
      </w:r>
    </w:p>
    <w:p w14:paraId="44DF302F" w14:textId="3E8206C2" w:rsidR="004D65C6" w:rsidRPr="00542B1B" w:rsidRDefault="00D165B5"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2020</w:t>
      </w:r>
      <w:r w:rsidRPr="00542B1B">
        <w:rPr>
          <w:rFonts w:ascii="Times New Roman" w:eastAsia="仿宋_GB2312" w:hAnsi="Times New Roman" w:cs="Times New Roman"/>
          <w:sz w:val="32"/>
          <w:szCs w:val="32"/>
        </w:rPr>
        <w:t>年日常公用经费支出</w:t>
      </w:r>
      <w:r w:rsidRPr="00542B1B">
        <w:rPr>
          <w:rFonts w:ascii="Times New Roman" w:eastAsia="仿宋_GB2312" w:hAnsi="Times New Roman" w:cs="Times New Roman"/>
          <w:sz w:val="32"/>
          <w:szCs w:val="32"/>
        </w:rPr>
        <w:t>220.48</w:t>
      </w:r>
      <w:r w:rsidRPr="00542B1B">
        <w:rPr>
          <w:rFonts w:ascii="Times New Roman" w:eastAsia="仿宋_GB2312" w:hAnsi="Times New Roman" w:cs="Times New Roman"/>
          <w:sz w:val="32"/>
          <w:szCs w:val="32"/>
        </w:rPr>
        <w:t>万元，年末在职人数</w:t>
      </w:r>
      <w:r w:rsidRPr="00542B1B">
        <w:rPr>
          <w:rFonts w:ascii="Times New Roman" w:eastAsia="仿宋_GB2312" w:hAnsi="Times New Roman" w:cs="Times New Roman"/>
          <w:sz w:val="32"/>
          <w:szCs w:val="32"/>
        </w:rPr>
        <w:t>171</w:t>
      </w:r>
      <w:r w:rsidRPr="00542B1B">
        <w:rPr>
          <w:rFonts w:ascii="Times New Roman" w:eastAsia="仿宋_GB2312" w:hAnsi="Times New Roman" w:cs="Times New Roman"/>
          <w:sz w:val="32"/>
          <w:szCs w:val="32"/>
        </w:rPr>
        <w:t>人，人均公用经费</w:t>
      </w:r>
      <w:r w:rsidRPr="00542B1B">
        <w:rPr>
          <w:rFonts w:ascii="Times New Roman" w:eastAsia="仿宋_GB2312" w:hAnsi="Times New Roman" w:cs="Times New Roman"/>
          <w:sz w:val="32"/>
          <w:szCs w:val="32"/>
        </w:rPr>
        <w:t>1.29</w:t>
      </w:r>
      <w:r w:rsidRPr="00542B1B">
        <w:rPr>
          <w:rFonts w:ascii="Times New Roman" w:eastAsia="仿宋_GB2312" w:hAnsi="Times New Roman" w:cs="Times New Roman"/>
          <w:sz w:val="32"/>
          <w:szCs w:val="32"/>
        </w:rPr>
        <w:t>万元；</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年日常公用经费支出</w:t>
      </w:r>
      <w:r w:rsidRPr="00542B1B">
        <w:rPr>
          <w:rFonts w:ascii="Times New Roman" w:eastAsia="仿宋_GB2312" w:hAnsi="Times New Roman" w:cs="Times New Roman"/>
          <w:sz w:val="32"/>
          <w:szCs w:val="32"/>
        </w:rPr>
        <w:t>388.83</w:t>
      </w:r>
      <w:r w:rsidRPr="00542B1B">
        <w:rPr>
          <w:rFonts w:ascii="Times New Roman" w:eastAsia="仿宋_GB2312" w:hAnsi="Times New Roman" w:cs="Times New Roman"/>
          <w:sz w:val="32"/>
          <w:szCs w:val="32"/>
        </w:rPr>
        <w:t>万元，年末在职人数</w:t>
      </w:r>
      <w:r w:rsidRPr="00542B1B">
        <w:rPr>
          <w:rFonts w:ascii="Times New Roman" w:eastAsia="仿宋_GB2312" w:hAnsi="Times New Roman" w:cs="Times New Roman"/>
          <w:sz w:val="32"/>
          <w:szCs w:val="32"/>
        </w:rPr>
        <w:t>152</w:t>
      </w:r>
      <w:r w:rsidRPr="00542B1B">
        <w:rPr>
          <w:rFonts w:ascii="Times New Roman" w:eastAsia="仿宋_GB2312" w:hAnsi="Times New Roman" w:cs="Times New Roman"/>
          <w:sz w:val="32"/>
          <w:szCs w:val="32"/>
        </w:rPr>
        <w:t>人，人均公用经费</w:t>
      </w:r>
      <w:r w:rsidRPr="00542B1B">
        <w:rPr>
          <w:rFonts w:ascii="Times New Roman" w:eastAsia="仿宋_GB2312" w:hAnsi="Times New Roman" w:cs="Times New Roman"/>
          <w:sz w:val="32"/>
          <w:szCs w:val="32"/>
        </w:rPr>
        <w:t>2.59</w:t>
      </w:r>
      <w:r w:rsidRPr="00542B1B">
        <w:rPr>
          <w:rFonts w:ascii="Times New Roman" w:eastAsia="仿宋_GB2312" w:hAnsi="Times New Roman" w:cs="Times New Roman"/>
          <w:sz w:val="32"/>
          <w:szCs w:val="32"/>
        </w:rPr>
        <w:t>万元。人均公用经费支出数逐年上涨，且增长幅度较大，考虑到疫情防控监管任务重，公用经费开支有所提升，</w:t>
      </w:r>
      <w:r w:rsidRPr="00542B1B">
        <w:rPr>
          <w:rFonts w:ascii="Times New Roman" w:eastAsia="仿宋_GB2312" w:hAnsi="Times New Roman" w:cs="Times New Roman"/>
          <w:sz w:val="32"/>
          <w:szCs w:val="32"/>
        </w:rPr>
        <w:lastRenderedPageBreak/>
        <w:t>曲阜市市场监督管理局人均公用经费管理力度仍有待加强。</w:t>
      </w:r>
    </w:p>
    <w:p w14:paraId="3AE680EB" w14:textId="44AB579E" w:rsidR="000E3850" w:rsidRPr="00542B1B" w:rsidRDefault="00D165B5"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0</w:t>
      </w:r>
      <w:r w:rsidRPr="00542B1B">
        <w:rPr>
          <w:rFonts w:ascii="Times New Roman" w:eastAsia="仿宋_GB2312" w:hAnsi="Times New Roman" w:cs="Times New Roman"/>
          <w:sz w:val="32"/>
          <w:szCs w:val="32"/>
        </w:rPr>
        <w:t>分。</w:t>
      </w:r>
    </w:p>
    <w:p w14:paraId="7C4D302C" w14:textId="72AC1013" w:rsidR="00D165B5" w:rsidRPr="00542B1B" w:rsidRDefault="00D165B5"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4</w:t>
      </w:r>
      <w:r w:rsidRPr="00542B1B">
        <w:rPr>
          <w:rFonts w:ascii="Times New Roman" w:eastAsia="仿宋_GB2312" w:hAnsi="Times New Roman" w:cs="Times New Roman"/>
          <w:sz w:val="32"/>
          <w:szCs w:val="32"/>
        </w:rPr>
        <w:t>）三公经费控制情况</w:t>
      </w:r>
    </w:p>
    <w:p w14:paraId="7F25D0E7" w14:textId="3B870797" w:rsidR="00D165B5" w:rsidRPr="00542B1B" w:rsidRDefault="00D165B5"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年度市场监管局通过一般公共预算财政拨款安排的</w:t>
      </w:r>
      <w:r w:rsidR="003353A7"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三公</w:t>
      </w:r>
      <w:r w:rsidR="003353A7"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经费预算共</w:t>
      </w:r>
      <w:r w:rsidRPr="00542B1B">
        <w:rPr>
          <w:rFonts w:ascii="Times New Roman" w:eastAsia="仿宋_GB2312" w:hAnsi="Times New Roman" w:cs="Times New Roman"/>
          <w:sz w:val="32"/>
          <w:szCs w:val="32"/>
        </w:rPr>
        <w:t>76.8</w:t>
      </w:r>
      <w:r w:rsidRPr="00542B1B">
        <w:rPr>
          <w:rFonts w:ascii="Times New Roman" w:eastAsia="仿宋_GB2312" w:hAnsi="Times New Roman" w:cs="Times New Roman"/>
          <w:sz w:val="32"/>
          <w:szCs w:val="32"/>
        </w:rPr>
        <w:t>万元，全部为公务用车购置及运行费。决算</w:t>
      </w:r>
      <w:r w:rsidRPr="00542B1B">
        <w:rPr>
          <w:rFonts w:ascii="Times New Roman" w:eastAsia="仿宋_GB2312" w:hAnsi="Times New Roman" w:cs="Times New Roman"/>
          <w:sz w:val="32"/>
          <w:szCs w:val="32"/>
        </w:rPr>
        <w:t>32.87</w:t>
      </w:r>
      <w:r w:rsidRPr="00542B1B">
        <w:rPr>
          <w:rFonts w:ascii="Times New Roman" w:eastAsia="仿宋_GB2312" w:hAnsi="Times New Roman" w:cs="Times New Roman"/>
          <w:sz w:val="32"/>
          <w:szCs w:val="32"/>
        </w:rPr>
        <w:t>万元，实际支出</w:t>
      </w:r>
      <w:r w:rsidRPr="00542B1B">
        <w:rPr>
          <w:rFonts w:ascii="Times New Roman" w:eastAsia="仿宋_GB2312" w:hAnsi="Times New Roman" w:cs="Times New Roman"/>
          <w:sz w:val="32"/>
          <w:szCs w:val="32"/>
        </w:rPr>
        <w:t>32.87</w:t>
      </w:r>
      <w:r w:rsidRPr="00542B1B">
        <w:rPr>
          <w:rFonts w:ascii="Times New Roman" w:eastAsia="仿宋_GB2312" w:hAnsi="Times New Roman" w:cs="Times New Roman"/>
          <w:sz w:val="32"/>
          <w:szCs w:val="32"/>
        </w:rPr>
        <w:t>万元，全部为公务用车购置及运行费。</w:t>
      </w:r>
    </w:p>
    <w:p w14:paraId="1D171BDC" w14:textId="7B381A49" w:rsidR="00D165B5" w:rsidRPr="00542B1B" w:rsidRDefault="00D165B5"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曲阜市市场监督管理局</w:t>
      </w:r>
      <w:r w:rsidRPr="00542B1B">
        <w:rPr>
          <w:rFonts w:ascii="Times New Roman" w:eastAsia="仿宋_GB2312" w:hAnsi="Times New Roman" w:cs="Times New Roman"/>
          <w:sz w:val="32"/>
          <w:szCs w:val="32"/>
        </w:rPr>
        <w:t>2020</w:t>
      </w:r>
      <w:r w:rsidRPr="00542B1B">
        <w:rPr>
          <w:rFonts w:ascii="Times New Roman" w:eastAsia="仿宋_GB2312" w:hAnsi="Times New Roman" w:cs="Times New Roman"/>
          <w:sz w:val="32"/>
          <w:szCs w:val="32"/>
        </w:rPr>
        <w:t>年度</w:t>
      </w:r>
      <w:r w:rsidR="003353A7" w:rsidRPr="00542B1B">
        <w:rPr>
          <w:rFonts w:ascii="Times New Roman" w:eastAsia="仿宋_GB2312" w:hAnsi="Times New Roman" w:cs="Times New Roman"/>
          <w:sz w:val="32"/>
          <w:szCs w:val="32"/>
        </w:rPr>
        <w:t>“</w:t>
      </w:r>
      <w:r w:rsidR="003353A7" w:rsidRPr="00542B1B">
        <w:rPr>
          <w:rFonts w:ascii="Times New Roman" w:eastAsia="仿宋_GB2312" w:hAnsi="Times New Roman" w:cs="Times New Roman"/>
          <w:sz w:val="32"/>
          <w:szCs w:val="32"/>
        </w:rPr>
        <w:t>三公</w:t>
      </w:r>
      <w:r w:rsidR="003353A7"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经费预算为</w:t>
      </w:r>
      <w:r w:rsidRPr="00542B1B">
        <w:rPr>
          <w:rFonts w:ascii="Times New Roman" w:eastAsia="仿宋_GB2312" w:hAnsi="Times New Roman" w:cs="Times New Roman"/>
          <w:sz w:val="32"/>
          <w:szCs w:val="32"/>
        </w:rPr>
        <w:t>54</w:t>
      </w:r>
      <w:r w:rsidRPr="00542B1B">
        <w:rPr>
          <w:rFonts w:ascii="Times New Roman" w:eastAsia="仿宋_GB2312" w:hAnsi="Times New Roman" w:cs="Times New Roman"/>
          <w:sz w:val="32"/>
          <w:szCs w:val="32"/>
        </w:rPr>
        <w:t>万元，决算</w:t>
      </w:r>
      <w:r w:rsidRPr="00542B1B">
        <w:rPr>
          <w:rFonts w:ascii="Times New Roman" w:eastAsia="仿宋_GB2312" w:hAnsi="Times New Roman" w:cs="Times New Roman"/>
          <w:sz w:val="32"/>
          <w:szCs w:val="32"/>
        </w:rPr>
        <w:t>49</w:t>
      </w:r>
      <w:r w:rsidRPr="00542B1B">
        <w:rPr>
          <w:rFonts w:ascii="Times New Roman" w:eastAsia="仿宋_GB2312" w:hAnsi="Times New Roman" w:cs="Times New Roman"/>
          <w:sz w:val="32"/>
          <w:szCs w:val="32"/>
        </w:rPr>
        <w:t>万元，三公经费与实际支出数逐年下降，曲阜市市场监督管理局厉行节约、从严控制，三公经费控制管理有效。</w:t>
      </w:r>
    </w:p>
    <w:p w14:paraId="1A948ACF" w14:textId="4D795128" w:rsidR="00D165B5" w:rsidRPr="00542B1B" w:rsidRDefault="00D165B5"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分。</w:t>
      </w:r>
    </w:p>
    <w:p w14:paraId="422B4645" w14:textId="67C1EF7E" w:rsidR="00D165B5" w:rsidRPr="00542B1B" w:rsidRDefault="00D165B5"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 xml:space="preserve">3. </w:t>
      </w:r>
      <w:r w:rsidRPr="00542B1B">
        <w:rPr>
          <w:rFonts w:ascii="Times New Roman" w:eastAsia="仿宋_GB2312" w:hAnsi="Times New Roman" w:cs="Times New Roman"/>
          <w:sz w:val="32"/>
          <w:szCs w:val="32"/>
        </w:rPr>
        <w:t>资产管理评价分析</w:t>
      </w:r>
    </w:p>
    <w:p w14:paraId="0B7F0E4B" w14:textId="62ADABF8" w:rsidR="00D165B5" w:rsidRPr="00542B1B" w:rsidRDefault="00D165B5" w:rsidP="00AE4F53">
      <w:pPr>
        <w:spacing w:beforeLines="50" w:before="156" w:afterLines="50" w:after="156" w:line="600" w:lineRule="exact"/>
        <w:ind w:firstLineChars="200" w:firstLine="640"/>
        <w:jc w:val="center"/>
        <w:rPr>
          <w:rFonts w:ascii="Times New Roman" w:eastAsia="方正小标宋简体" w:hAnsi="Times New Roman" w:cs="Times New Roman"/>
          <w:sz w:val="32"/>
          <w:szCs w:val="32"/>
        </w:rPr>
      </w:pPr>
      <w:r w:rsidRPr="00542B1B">
        <w:rPr>
          <w:rFonts w:ascii="Times New Roman" w:eastAsia="方正小标宋简体" w:hAnsi="Times New Roman" w:cs="Times New Roman"/>
          <w:sz w:val="32"/>
          <w:szCs w:val="32"/>
        </w:rPr>
        <w:t>表</w:t>
      </w:r>
      <w:r w:rsidR="004D065E">
        <w:rPr>
          <w:rFonts w:ascii="Times New Roman" w:eastAsia="方正小标宋简体" w:hAnsi="Times New Roman" w:cs="Times New Roman" w:hint="eastAsia"/>
          <w:sz w:val="32"/>
          <w:szCs w:val="32"/>
        </w:rPr>
        <w:t>4</w:t>
      </w:r>
      <w:r w:rsidRPr="00542B1B">
        <w:rPr>
          <w:rFonts w:ascii="Times New Roman" w:eastAsia="方正小标宋简体" w:hAnsi="Times New Roman" w:cs="Times New Roman"/>
          <w:sz w:val="32"/>
          <w:szCs w:val="32"/>
        </w:rPr>
        <w:t>-</w:t>
      </w:r>
      <w:r w:rsidR="00F51A9F">
        <w:rPr>
          <w:rFonts w:ascii="Times New Roman" w:eastAsia="方正小标宋简体" w:hAnsi="Times New Roman" w:cs="Times New Roman" w:hint="eastAsia"/>
          <w:sz w:val="32"/>
          <w:szCs w:val="32"/>
        </w:rPr>
        <w:t>5</w:t>
      </w:r>
      <w:r w:rsidR="00AE4F53" w:rsidRPr="00542B1B">
        <w:rPr>
          <w:rFonts w:ascii="Times New Roman" w:eastAsia="方正小标宋简体" w:hAnsi="Times New Roman" w:cs="Times New Roman"/>
          <w:sz w:val="32"/>
          <w:szCs w:val="32"/>
        </w:rPr>
        <w:t>.</w:t>
      </w:r>
      <w:r w:rsidRPr="00542B1B">
        <w:rPr>
          <w:rFonts w:ascii="Times New Roman" w:eastAsia="方正小标宋简体" w:hAnsi="Times New Roman" w:cs="Times New Roman"/>
          <w:sz w:val="32"/>
          <w:szCs w:val="32"/>
        </w:rPr>
        <w:t>资产管理指标评分结果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3150"/>
        <w:gridCol w:w="1386"/>
        <w:gridCol w:w="1379"/>
      </w:tblGrid>
      <w:tr w:rsidR="00D165B5" w:rsidRPr="00542B1B" w14:paraId="61947CB7" w14:textId="77777777" w:rsidTr="00AE4F53">
        <w:trPr>
          <w:trHeight w:val="454"/>
          <w:jc w:val="center"/>
        </w:trPr>
        <w:tc>
          <w:tcPr>
            <w:tcW w:w="3476" w:type="pct"/>
            <w:gridSpan w:val="2"/>
            <w:tcBorders>
              <w:top w:val="single" w:sz="4" w:space="0" w:color="auto"/>
              <w:left w:val="single" w:sz="4" w:space="0" w:color="auto"/>
              <w:bottom w:val="single" w:sz="4" w:space="0" w:color="auto"/>
              <w:right w:val="single" w:sz="4" w:space="0" w:color="auto"/>
            </w:tcBorders>
            <w:vAlign w:val="center"/>
          </w:tcPr>
          <w:p w14:paraId="2454097F" w14:textId="77777777" w:rsidR="00D165B5" w:rsidRPr="00542B1B" w:rsidRDefault="00D165B5"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指标</w:t>
            </w:r>
          </w:p>
        </w:tc>
        <w:tc>
          <w:tcPr>
            <w:tcW w:w="764" w:type="pct"/>
            <w:tcBorders>
              <w:top w:val="single" w:sz="4" w:space="0" w:color="auto"/>
              <w:left w:val="single" w:sz="4" w:space="0" w:color="auto"/>
              <w:bottom w:val="single" w:sz="4" w:space="0" w:color="auto"/>
              <w:right w:val="single" w:sz="4" w:space="0" w:color="auto"/>
            </w:tcBorders>
            <w:vAlign w:val="center"/>
            <w:hideMark/>
          </w:tcPr>
          <w:p w14:paraId="46FD1418" w14:textId="77777777" w:rsidR="00D165B5" w:rsidRPr="00542B1B" w:rsidRDefault="00D165B5"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权重</w:t>
            </w:r>
          </w:p>
        </w:tc>
        <w:tc>
          <w:tcPr>
            <w:tcW w:w="760" w:type="pct"/>
            <w:tcBorders>
              <w:top w:val="single" w:sz="4" w:space="0" w:color="auto"/>
              <w:left w:val="single" w:sz="4" w:space="0" w:color="auto"/>
              <w:bottom w:val="single" w:sz="4" w:space="0" w:color="auto"/>
              <w:right w:val="single" w:sz="4" w:space="0" w:color="auto"/>
            </w:tcBorders>
            <w:vAlign w:val="center"/>
            <w:hideMark/>
          </w:tcPr>
          <w:p w14:paraId="75F8B714" w14:textId="77777777" w:rsidR="00D165B5" w:rsidRPr="00542B1B" w:rsidRDefault="00D165B5"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得分</w:t>
            </w:r>
          </w:p>
        </w:tc>
      </w:tr>
      <w:tr w:rsidR="00D165B5" w:rsidRPr="00542B1B" w14:paraId="75EE24A8" w14:textId="77777777" w:rsidTr="00AE4F53">
        <w:trPr>
          <w:trHeight w:val="454"/>
          <w:jc w:val="center"/>
        </w:trPr>
        <w:tc>
          <w:tcPr>
            <w:tcW w:w="1740" w:type="pct"/>
            <w:vMerge w:val="restart"/>
            <w:tcBorders>
              <w:top w:val="single" w:sz="4" w:space="0" w:color="auto"/>
              <w:left w:val="single" w:sz="4" w:space="0" w:color="auto"/>
              <w:right w:val="single" w:sz="4" w:space="0" w:color="auto"/>
            </w:tcBorders>
            <w:vAlign w:val="center"/>
            <w:hideMark/>
          </w:tcPr>
          <w:p w14:paraId="115F396C" w14:textId="77777777" w:rsidR="00AE4F53" w:rsidRPr="00542B1B" w:rsidRDefault="00D165B5"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固定资产管理情况</w:t>
            </w:r>
          </w:p>
          <w:p w14:paraId="18815B77" w14:textId="0D2AA128" w:rsidR="00D165B5" w:rsidRPr="00542B1B" w:rsidRDefault="00D165B5"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w:t>
            </w:r>
            <w:r w:rsidRPr="00542B1B">
              <w:rPr>
                <w:rFonts w:ascii="Times New Roman" w:eastAsia="仿宋_GB2312" w:hAnsi="Times New Roman" w:cs="Times New Roman"/>
                <w:color w:val="000000"/>
                <w:sz w:val="28"/>
                <w:szCs w:val="28"/>
              </w:rPr>
              <w:t>5</w:t>
            </w:r>
            <w:r w:rsidRPr="00542B1B">
              <w:rPr>
                <w:rFonts w:ascii="Times New Roman" w:eastAsia="仿宋_GB2312" w:hAnsi="Times New Roman" w:cs="Times New Roman"/>
                <w:color w:val="000000"/>
                <w:sz w:val="28"/>
                <w:szCs w:val="28"/>
              </w:rPr>
              <w:t>分）</w:t>
            </w:r>
          </w:p>
        </w:tc>
        <w:tc>
          <w:tcPr>
            <w:tcW w:w="1736" w:type="pct"/>
            <w:tcBorders>
              <w:top w:val="single" w:sz="4" w:space="0" w:color="auto"/>
              <w:left w:val="single" w:sz="4" w:space="0" w:color="auto"/>
              <w:bottom w:val="single" w:sz="4" w:space="0" w:color="auto"/>
              <w:right w:val="single" w:sz="4" w:space="0" w:color="auto"/>
            </w:tcBorders>
            <w:vAlign w:val="center"/>
          </w:tcPr>
          <w:p w14:paraId="359E95AF" w14:textId="77777777" w:rsidR="00D165B5" w:rsidRPr="00542B1B" w:rsidRDefault="00D165B5"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资产管理规范性</w:t>
            </w:r>
          </w:p>
        </w:tc>
        <w:tc>
          <w:tcPr>
            <w:tcW w:w="764" w:type="pct"/>
            <w:tcBorders>
              <w:top w:val="single" w:sz="4" w:space="0" w:color="auto"/>
              <w:left w:val="single" w:sz="4" w:space="0" w:color="auto"/>
              <w:bottom w:val="single" w:sz="4" w:space="0" w:color="auto"/>
              <w:right w:val="single" w:sz="4" w:space="0" w:color="auto"/>
            </w:tcBorders>
            <w:vAlign w:val="center"/>
            <w:hideMark/>
          </w:tcPr>
          <w:p w14:paraId="1FE12FEB" w14:textId="77777777" w:rsidR="00D165B5" w:rsidRPr="00542B1B" w:rsidRDefault="00D165B5"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3</w:t>
            </w:r>
          </w:p>
        </w:tc>
        <w:tc>
          <w:tcPr>
            <w:tcW w:w="760" w:type="pct"/>
            <w:tcBorders>
              <w:top w:val="single" w:sz="4" w:space="0" w:color="auto"/>
              <w:left w:val="single" w:sz="4" w:space="0" w:color="auto"/>
              <w:bottom w:val="single" w:sz="4" w:space="0" w:color="auto"/>
              <w:right w:val="single" w:sz="4" w:space="0" w:color="auto"/>
            </w:tcBorders>
            <w:vAlign w:val="center"/>
            <w:hideMark/>
          </w:tcPr>
          <w:p w14:paraId="1CF81FF1" w14:textId="28EECFA3" w:rsidR="00D165B5" w:rsidRPr="00542B1B" w:rsidRDefault="00196634"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r>
      <w:tr w:rsidR="00D165B5" w:rsidRPr="00542B1B" w14:paraId="0DE9A8B8" w14:textId="77777777" w:rsidTr="00AE4F53">
        <w:trPr>
          <w:trHeight w:val="454"/>
          <w:jc w:val="center"/>
        </w:trPr>
        <w:tc>
          <w:tcPr>
            <w:tcW w:w="1740" w:type="pct"/>
            <w:vMerge/>
            <w:tcBorders>
              <w:left w:val="single" w:sz="4" w:space="0" w:color="auto"/>
              <w:bottom w:val="single" w:sz="4" w:space="0" w:color="auto"/>
              <w:right w:val="single" w:sz="4" w:space="0" w:color="auto"/>
            </w:tcBorders>
            <w:vAlign w:val="center"/>
          </w:tcPr>
          <w:p w14:paraId="4C014581" w14:textId="77777777" w:rsidR="00D165B5" w:rsidRPr="00542B1B" w:rsidRDefault="00D165B5" w:rsidP="00010543">
            <w:pPr>
              <w:spacing w:line="600" w:lineRule="exact"/>
              <w:jc w:val="center"/>
              <w:rPr>
                <w:rFonts w:ascii="Times New Roman" w:eastAsia="仿宋_GB2312" w:hAnsi="Times New Roman" w:cs="Times New Roman"/>
                <w:color w:val="000000"/>
                <w:sz w:val="28"/>
                <w:szCs w:val="28"/>
              </w:rPr>
            </w:pPr>
          </w:p>
        </w:tc>
        <w:tc>
          <w:tcPr>
            <w:tcW w:w="1736" w:type="pct"/>
            <w:tcBorders>
              <w:top w:val="single" w:sz="4" w:space="0" w:color="auto"/>
              <w:left w:val="single" w:sz="4" w:space="0" w:color="auto"/>
              <w:bottom w:val="single" w:sz="4" w:space="0" w:color="auto"/>
              <w:right w:val="single" w:sz="4" w:space="0" w:color="auto"/>
            </w:tcBorders>
            <w:vAlign w:val="center"/>
          </w:tcPr>
          <w:p w14:paraId="67D44518" w14:textId="77777777" w:rsidR="00D165B5" w:rsidRPr="00542B1B" w:rsidRDefault="00D165B5"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固定资产利用率</w:t>
            </w:r>
          </w:p>
        </w:tc>
        <w:tc>
          <w:tcPr>
            <w:tcW w:w="764" w:type="pct"/>
            <w:tcBorders>
              <w:top w:val="single" w:sz="4" w:space="0" w:color="auto"/>
              <w:left w:val="single" w:sz="4" w:space="0" w:color="auto"/>
              <w:bottom w:val="single" w:sz="4" w:space="0" w:color="auto"/>
              <w:right w:val="single" w:sz="4" w:space="0" w:color="auto"/>
            </w:tcBorders>
            <w:vAlign w:val="center"/>
          </w:tcPr>
          <w:p w14:paraId="556BA4C0" w14:textId="77777777" w:rsidR="00D165B5" w:rsidRPr="00542B1B" w:rsidRDefault="00D165B5"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c>
          <w:tcPr>
            <w:tcW w:w="760" w:type="pct"/>
            <w:tcBorders>
              <w:top w:val="single" w:sz="4" w:space="0" w:color="auto"/>
              <w:left w:val="single" w:sz="4" w:space="0" w:color="auto"/>
              <w:bottom w:val="single" w:sz="4" w:space="0" w:color="auto"/>
              <w:right w:val="single" w:sz="4" w:space="0" w:color="auto"/>
            </w:tcBorders>
            <w:vAlign w:val="center"/>
          </w:tcPr>
          <w:p w14:paraId="1D9C3D55" w14:textId="748DD763" w:rsidR="00D165B5" w:rsidRPr="00542B1B" w:rsidRDefault="00196634"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1.98</w:t>
            </w:r>
          </w:p>
        </w:tc>
      </w:tr>
      <w:tr w:rsidR="00AE4F53" w:rsidRPr="00542B1B" w14:paraId="67942CCD" w14:textId="77777777" w:rsidTr="00AE4F53">
        <w:trPr>
          <w:trHeight w:val="454"/>
          <w:jc w:val="center"/>
        </w:trPr>
        <w:tc>
          <w:tcPr>
            <w:tcW w:w="3476" w:type="pct"/>
            <w:gridSpan w:val="2"/>
            <w:tcBorders>
              <w:left w:val="single" w:sz="4" w:space="0" w:color="auto"/>
              <w:bottom w:val="single" w:sz="4" w:space="0" w:color="auto"/>
              <w:right w:val="single" w:sz="4" w:space="0" w:color="auto"/>
            </w:tcBorders>
            <w:vAlign w:val="center"/>
          </w:tcPr>
          <w:p w14:paraId="1731C249" w14:textId="00CA47DB" w:rsidR="00AE4F53" w:rsidRPr="00542B1B" w:rsidRDefault="00AE4F53" w:rsidP="00AE4F5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合计</w:t>
            </w:r>
          </w:p>
        </w:tc>
        <w:tc>
          <w:tcPr>
            <w:tcW w:w="764" w:type="pct"/>
            <w:tcBorders>
              <w:top w:val="single" w:sz="4" w:space="0" w:color="auto"/>
              <w:left w:val="single" w:sz="4" w:space="0" w:color="auto"/>
              <w:bottom w:val="single" w:sz="4" w:space="0" w:color="auto"/>
              <w:right w:val="single" w:sz="4" w:space="0" w:color="auto"/>
            </w:tcBorders>
            <w:vAlign w:val="center"/>
          </w:tcPr>
          <w:p w14:paraId="6AF71FDE" w14:textId="6B335820" w:rsidR="00AE4F53" w:rsidRPr="00542B1B" w:rsidRDefault="00AE4F53"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5</w:t>
            </w:r>
          </w:p>
        </w:tc>
        <w:tc>
          <w:tcPr>
            <w:tcW w:w="760" w:type="pct"/>
            <w:tcBorders>
              <w:top w:val="single" w:sz="4" w:space="0" w:color="auto"/>
              <w:left w:val="single" w:sz="4" w:space="0" w:color="auto"/>
              <w:bottom w:val="single" w:sz="4" w:space="0" w:color="auto"/>
              <w:right w:val="single" w:sz="4" w:space="0" w:color="auto"/>
            </w:tcBorders>
            <w:vAlign w:val="center"/>
          </w:tcPr>
          <w:p w14:paraId="258E8515" w14:textId="2BC8ACFA" w:rsidR="00AE4F53" w:rsidRPr="00542B1B" w:rsidRDefault="00AE4F53"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3.98</w:t>
            </w:r>
          </w:p>
        </w:tc>
      </w:tr>
    </w:tbl>
    <w:p w14:paraId="1A65FBDA" w14:textId="77777777" w:rsidR="00196634" w:rsidRPr="00542B1B" w:rsidRDefault="00196634"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）固定资产管理执行力度有待加强，截至</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w:t>
      </w:r>
      <w:r w:rsidRPr="00542B1B">
        <w:rPr>
          <w:rFonts w:ascii="Times New Roman" w:eastAsia="仿宋_GB2312" w:hAnsi="Times New Roman" w:cs="Times New Roman"/>
          <w:sz w:val="32"/>
          <w:szCs w:val="32"/>
        </w:rPr>
        <w:t>12</w:t>
      </w:r>
      <w:r w:rsidRPr="00542B1B">
        <w:rPr>
          <w:rFonts w:ascii="Times New Roman" w:eastAsia="仿宋_GB2312" w:hAnsi="Times New Roman" w:cs="Times New Roman"/>
          <w:sz w:val="32"/>
          <w:szCs w:val="32"/>
        </w:rPr>
        <w:t>月</w:t>
      </w:r>
      <w:r w:rsidRPr="00542B1B">
        <w:rPr>
          <w:rFonts w:ascii="Times New Roman" w:eastAsia="仿宋_GB2312" w:hAnsi="Times New Roman" w:cs="Times New Roman"/>
          <w:sz w:val="32"/>
          <w:szCs w:val="32"/>
        </w:rPr>
        <w:t>31</w:t>
      </w:r>
      <w:r w:rsidRPr="00542B1B">
        <w:rPr>
          <w:rFonts w:ascii="Times New Roman" w:eastAsia="仿宋_GB2312" w:hAnsi="Times New Roman" w:cs="Times New Roman"/>
          <w:sz w:val="32"/>
          <w:szCs w:val="32"/>
        </w:rPr>
        <w:t>日，曲阜市市场监督管理局账面固定资产总额原值</w:t>
      </w:r>
      <w:r w:rsidRPr="00542B1B">
        <w:rPr>
          <w:rFonts w:ascii="Times New Roman" w:eastAsia="仿宋_GB2312" w:hAnsi="Times New Roman" w:cs="Times New Roman"/>
          <w:sz w:val="32"/>
          <w:szCs w:val="32"/>
        </w:rPr>
        <w:t>1,749.23</w:t>
      </w:r>
      <w:r w:rsidRPr="00542B1B">
        <w:rPr>
          <w:rFonts w:ascii="Times New Roman" w:eastAsia="仿宋_GB2312" w:hAnsi="Times New Roman" w:cs="Times New Roman"/>
          <w:sz w:val="32"/>
          <w:szCs w:val="32"/>
        </w:rPr>
        <w:t>万元，累计折旧</w:t>
      </w:r>
      <w:r w:rsidRPr="00542B1B">
        <w:rPr>
          <w:rFonts w:ascii="Times New Roman" w:eastAsia="仿宋_GB2312" w:hAnsi="Times New Roman" w:cs="Times New Roman"/>
          <w:sz w:val="32"/>
          <w:szCs w:val="32"/>
        </w:rPr>
        <w:t>775.17</w:t>
      </w:r>
      <w:r w:rsidRPr="00542B1B">
        <w:rPr>
          <w:rFonts w:ascii="Times New Roman" w:eastAsia="仿宋_GB2312" w:hAnsi="Times New Roman" w:cs="Times New Roman"/>
          <w:sz w:val="32"/>
          <w:szCs w:val="32"/>
        </w:rPr>
        <w:t>万元，固定资产净值</w:t>
      </w:r>
      <w:r w:rsidRPr="00542B1B">
        <w:rPr>
          <w:rFonts w:ascii="Times New Roman" w:eastAsia="仿宋_GB2312" w:hAnsi="Times New Roman" w:cs="Times New Roman"/>
          <w:sz w:val="32"/>
          <w:szCs w:val="32"/>
        </w:rPr>
        <w:t>974.06</w:t>
      </w:r>
      <w:r w:rsidRPr="00542B1B">
        <w:rPr>
          <w:rFonts w:ascii="Times New Roman" w:eastAsia="仿宋_GB2312" w:hAnsi="Times New Roman" w:cs="Times New Roman"/>
          <w:sz w:val="32"/>
          <w:szCs w:val="32"/>
        </w:rPr>
        <w:t>万元。经查看相关资料，曲阜市食品药品监督管理局</w:t>
      </w:r>
      <w:r w:rsidRPr="00542B1B">
        <w:rPr>
          <w:rFonts w:ascii="Times New Roman" w:eastAsia="仿宋_GB2312" w:hAnsi="Times New Roman" w:cs="Times New Roman"/>
          <w:sz w:val="32"/>
          <w:szCs w:val="32"/>
        </w:rPr>
        <w:t>2019</w:t>
      </w:r>
      <w:r w:rsidRPr="00542B1B">
        <w:rPr>
          <w:rFonts w:ascii="Times New Roman" w:eastAsia="仿宋_GB2312" w:hAnsi="Times New Roman" w:cs="Times New Roman"/>
          <w:sz w:val="32"/>
          <w:szCs w:val="32"/>
        </w:rPr>
        <w:t>年报废固定资产原值</w:t>
      </w:r>
      <w:r w:rsidRPr="00542B1B">
        <w:rPr>
          <w:rFonts w:ascii="Times New Roman" w:eastAsia="仿宋_GB2312" w:hAnsi="Times New Roman" w:cs="Times New Roman"/>
          <w:sz w:val="32"/>
          <w:szCs w:val="32"/>
        </w:rPr>
        <w:t>94,676.00</w:t>
      </w:r>
      <w:r w:rsidRPr="00542B1B">
        <w:rPr>
          <w:rFonts w:ascii="Times New Roman" w:eastAsia="仿宋_GB2312" w:hAnsi="Times New Roman" w:cs="Times New Roman"/>
          <w:sz w:val="32"/>
          <w:szCs w:val="32"/>
        </w:rPr>
        <w:t>元，已由山东中绿资源再生有限公</w:t>
      </w:r>
      <w:r w:rsidRPr="00542B1B">
        <w:rPr>
          <w:rFonts w:ascii="Times New Roman" w:eastAsia="仿宋_GB2312" w:hAnsi="Times New Roman" w:cs="Times New Roman"/>
          <w:sz w:val="32"/>
          <w:szCs w:val="32"/>
        </w:rPr>
        <w:lastRenderedPageBreak/>
        <w:t>司（公共机构废旧商品济宁回收中心）回收，审批程序未完成，账面未做减少处理。</w:t>
      </w:r>
    </w:p>
    <w:p w14:paraId="2CABC089" w14:textId="7BBFC7DB" w:rsidR="00196634" w:rsidRPr="00542B1B" w:rsidRDefault="00196634"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w:t>
      </w:r>
    </w:p>
    <w:p w14:paraId="160D94B0" w14:textId="539B76DB" w:rsidR="00D165B5" w:rsidRPr="00542B1B" w:rsidRDefault="00196634"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）实际在用固定资产总额</w:t>
      </w:r>
      <w:r w:rsidRPr="00542B1B">
        <w:rPr>
          <w:rFonts w:ascii="Times New Roman" w:eastAsia="仿宋_GB2312" w:hAnsi="Times New Roman" w:cs="Times New Roman"/>
          <w:sz w:val="32"/>
          <w:szCs w:val="32"/>
        </w:rPr>
        <w:t>1,739.76</w:t>
      </w:r>
      <w:r w:rsidRPr="00542B1B">
        <w:rPr>
          <w:rFonts w:ascii="Times New Roman" w:eastAsia="仿宋_GB2312" w:hAnsi="Times New Roman" w:cs="Times New Roman"/>
          <w:sz w:val="32"/>
          <w:szCs w:val="32"/>
        </w:rPr>
        <w:t>万元，全部固定资产总额</w:t>
      </w:r>
      <w:r w:rsidRPr="00542B1B">
        <w:rPr>
          <w:rFonts w:ascii="Times New Roman" w:eastAsia="仿宋_GB2312" w:hAnsi="Times New Roman" w:cs="Times New Roman"/>
          <w:sz w:val="32"/>
          <w:szCs w:val="32"/>
        </w:rPr>
        <w:t>1,749.23</w:t>
      </w:r>
      <w:r w:rsidRPr="00542B1B">
        <w:rPr>
          <w:rFonts w:ascii="Times New Roman" w:eastAsia="仿宋_GB2312" w:hAnsi="Times New Roman" w:cs="Times New Roman"/>
          <w:sz w:val="32"/>
          <w:szCs w:val="32"/>
        </w:rPr>
        <w:t>万元，固定资产利用率</w:t>
      </w:r>
      <w:r w:rsidRPr="00542B1B">
        <w:rPr>
          <w:rFonts w:ascii="Times New Roman" w:eastAsia="仿宋_GB2312" w:hAnsi="Times New Roman" w:cs="Times New Roman"/>
          <w:sz w:val="32"/>
          <w:szCs w:val="32"/>
        </w:rPr>
        <w:t>=99.46%</w:t>
      </w:r>
      <w:r w:rsidRPr="00542B1B">
        <w:rPr>
          <w:rFonts w:ascii="Times New Roman" w:eastAsia="仿宋_GB2312" w:hAnsi="Times New Roman" w:cs="Times New Roman"/>
          <w:sz w:val="32"/>
          <w:szCs w:val="32"/>
        </w:rPr>
        <w:t>。</w:t>
      </w:r>
    </w:p>
    <w:p w14:paraId="11339DA3" w14:textId="4D21B80A" w:rsidR="00D165B5" w:rsidRPr="00542B1B" w:rsidRDefault="00196634"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1.98</w:t>
      </w:r>
      <w:r w:rsidRPr="00542B1B">
        <w:rPr>
          <w:rFonts w:ascii="Times New Roman" w:eastAsia="仿宋_GB2312" w:hAnsi="Times New Roman" w:cs="Times New Roman"/>
          <w:sz w:val="32"/>
          <w:szCs w:val="32"/>
        </w:rPr>
        <w:t>分。</w:t>
      </w:r>
    </w:p>
    <w:p w14:paraId="04331E28" w14:textId="2B25E6DA" w:rsidR="00D165B5" w:rsidRPr="00542B1B" w:rsidRDefault="00196634"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4.</w:t>
      </w:r>
      <w:r w:rsidRPr="00542B1B">
        <w:rPr>
          <w:rFonts w:ascii="Times New Roman" w:eastAsia="仿宋_GB2312" w:hAnsi="Times New Roman" w:cs="Times New Roman"/>
          <w:sz w:val="32"/>
          <w:szCs w:val="32"/>
        </w:rPr>
        <w:t>项目管理分析</w:t>
      </w:r>
    </w:p>
    <w:p w14:paraId="29CF2B77" w14:textId="330872BA" w:rsidR="00196634" w:rsidRPr="00542B1B" w:rsidRDefault="00196634" w:rsidP="00AE4F53">
      <w:pPr>
        <w:spacing w:beforeLines="50" w:before="156" w:afterLines="50" w:after="156" w:line="600" w:lineRule="exact"/>
        <w:ind w:firstLineChars="200" w:firstLine="640"/>
        <w:jc w:val="center"/>
        <w:rPr>
          <w:rFonts w:ascii="Times New Roman" w:eastAsia="方正小标宋简体" w:hAnsi="Times New Roman" w:cs="Times New Roman"/>
          <w:sz w:val="32"/>
          <w:szCs w:val="32"/>
        </w:rPr>
      </w:pPr>
      <w:r w:rsidRPr="00542B1B">
        <w:rPr>
          <w:rFonts w:ascii="Times New Roman" w:eastAsia="方正小标宋简体" w:hAnsi="Times New Roman" w:cs="Times New Roman"/>
          <w:sz w:val="32"/>
          <w:szCs w:val="32"/>
        </w:rPr>
        <w:t>表</w:t>
      </w:r>
      <w:r w:rsidR="004D065E">
        <w:rPr>
          <w:rFonts w:ascii="Times New Roman" w:eastAsia="方正小标宋简体" w:hAnsi="Times New Roman" w:cs="Times New Roman" w:hint="eastAsia"/>
          <w:sz w:val="32"/>
          <w:szCs w:val="32"/>
        </w:rPr>
        <w:t>4</w:t>
      </w:r>
      <w:r w:rsidRPr="00542B1B">
        <w:rPr>
          <w:rFonts w:ascii="Times New Roman" w:eastAsia="方正小标宋简体" w:hAnsi="Times New Roman" w:cs="Times New Roman"/>
          <w:sz w:val="32"/>
          <w:szCs w:val="32"/>
        </w:rPr>
        <w:t>-</w:t>
      </w:r>
      <w:r w:rsidR="00F51A9F">
        <w:rPr>
          <w:rFonts w:ascii="Times New Roman" w:eastAsia="方正小标宋简体" w:hAnsi="Times New Roman" w:cs="Times New Roman" w:hint="eastAsia"/>
          <w:sz w:val="32"/>
          <w:szCs w:val="32"/>
        </w:rPr>
        <w:t>6</w:t>
      </w:r>
      <w:r w:rsidR="00AE4F53" w:rsidRPr="00542B1B">
        <w:rPr>
          <w:rFonts w:ascii="Times New Roman" w:eastAsia="方正小标宋简体" w:hAnsi="Times New Roman" w:cs="Times New Roman"/>
          <w:sz w:val="32"/>
          <w:szCs w:val="32"/>
        </w:rPr>
        <w:t>.</w:t>
      </w:r>
      <w:r w:rsidRPr="00542B1B">
        <w:rPr>
          <w:rFonts w:ascii="Times New Roman" w:eastAsia="方正小标宋简体" w:hAnsi="Times New Roman" w:cs="Times New Roman"/>
          <w:sz w:val="32"/>
          <w:szCs w:val="32"/>
        </w:rPr>
        <w:t>项目管理指标评分结果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3206"/>
        <w:gridCol w:w="1501"/>
        <w:gridCol w:w="11"/>
        <w:gridCol w:w="2009"/>
      </w:tblGrid>
      <w:tr w:rsidR="00196634" w:rsidRPr="00542B1B" w14:paraId="7E659462" w14:textId="77777777" w:rsidTr="00AE4F53">
        <w:trPr>
          <w:trHeight w:val="454"/>
          <w:tblHeader/>
          <w:jc w:val="center"/>
        </w:trPr>
        <w:tc>
          <w:tcPr>
            <w:tcW w:w="3060" w:type="pct"/>
            <w:gridSpan w:val="2"/>
            <w:tcBorders>
              <w:top w:val="single" w:sz="4" w:space="0" w:color="auto"/>
              <w:left w:val="single" w:sz="4" w:space="0" w:color="auto"/>
              <w:bottom w:val="single" w:sz="4" w:space="0" w:color="auto"/>
              <w:right w:val="single" w:sz="4" w:space="0" w:color="auto"/>
            </w:tcBorders>
            <w:vAlign w:val="center"/>
          </w:tcPr>
          <w:p w14:paraId="0BC34EF9" w14:textId="77777777" w:rsidR="00196634" w:rsidRPr="00542B1B" w:rsidRDefault="00196634"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指标</w:t>
            </w:r>
          </w:p>
        </w:tc>
        <w:tc>
          <w:tcPr>
            <w:tcW w:w="827" w:type="pct"/>
            <w:tcBorders>
              <w:top w:val="single" w:sz="4" w:space="0" w:color="auto"/>
              <w:left w:val="single" w:sz="4" w:space="0" w:color="auto"/>
              <w:bottom w:val="single" w:sz="4" w:space="0" w:color="auto"/>
              <w:right w:val="single" w:sz="4" w:space="0" w:color="auto"/>
            </w:tcBorders>
            <w:vAlign w:val="center"/>
            <w:hideMark/>
          </w:tcPr>
          <w:p w14:paraId="5EB958A8" w14:textId="77777777" w:rsidR="00196634" w:rsidRPr="00542B1B" w:rsidRDefault="00196634"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权重</w:t>
            </w:r>
          </w:p>
        </w:tc>
        <w:tc>
          <w:tcPr>
            <w:tcW w:w="1113" w:type="pct"/>
            <w:gridSpan w:val="2"/>
            <w:tcBorders>
              <w:top w:val="single" w:sz="4" w:space="0" w:color="auto"/>
              <w:left w:val="single" w:sz="4" w:space="0" w:color="auto"/>
              <w:bottom w:val="single" w:sz="4" w:space="0" w:color="auto"/>
              <w:right w:val="single" w:sz="4" w:space="0" w:color="auto"/>
            </w:tcBorders>
            <w:vAlign w:val="center"/>
            <w:hideMark/>
          </w:tcPr>
          <w:p w14:paraId="078B19B3" w14:textId="77777777" w:rsidR="00196634" w:rsidRPr="00542B1B" w:rsidRDefault="00196634"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得分</w:t>
            </w:r>
          </w:p>
        </w:tc>
      </w:tr>
      <w:tr w:rsidR="00196634" w:rsidRPr="00542B1B" w14:paraId="17A72386" w14:textId="77777777" w:rsidTr="00AE4F53">
        <w:trPr>
          <w:trHeight w:val="454"/>
          <w:jc w:val="center"/>
        </w:trPr>
        <w:tc>
          <w:tcPr>
            <w:tcW w:w="1293" w:type="pct"/>
            <w:vMerge w:val="restart"/>
            <w:tcBorders>
              <w:top w:val="single" w:sz="4" w:space="0" w:color="auto"/>
              <w:left w:val="single" w:sz="4" w:space="0" w:color="auto"/>
              <w:right w:val="single" w:sz="4" w:space="0" w:color="auto"/>
            </w:tcBorders>
            <w:vAlign w:val="center"/>
          </w:tcPr>
          <w:p w14:paraId="19FA61D3" w14:textId="77777777" w:rsidR="00196634" w:rsidRPr="00542B1B" w:rsidRDefault="00196634"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项目管理</w:t>
            </w:r>
            <w:r w:rsidRPr="00542B1B">
              <w:rPr>
                <w:rFonts w:ascii="Times New Roman" w:eastAsia="仿宋_GB2312" w:hAnsi="Times New Roman" w:cs="Times New Roman"/>
                <w:color w:val="000000"/>
                <w:sz w:val="28"/>
                <w:szCs w:val="28"/>
              </w:rPr>
              <w:t>(10</w:t>
            </w:r>
            <w:r w:rsidRPr="00542B1B">
              <w:rPr>
                <w:rFonts w:ascii="Times New Roman" w:eastAsia="仿宋_GB2312" w:hAnsi="Times New Roman" w:cs="Times New Roman"/>
                <w:color w:val="000000"/>
                <w:sz w:val="28"/>
                <w:szCs w:val="28"/>
              </w:rPr>
              <w:t>分</w:t>
            </w:r>
            <w:r w:rsidRPr="00542B1B">
              <w:rPr>
                <w:rFonts w:ascii="Times New Roman" w:eastAsia="仿宋_GB2312" w:hAnsi="Times New Roman" w:cs="Times New Roman"/>
                <w:color w:val="000000"/>
                <w:sz w:val="28"/>
                <w:szCs w:val="28"/>
              </w:rPr>
              <w:t>)</w:t>
            </w:r>
          </w:p>
        </w:tc>
        <w:tc>
          <w:tcPr>
            <w:tcW w:w="1767" w:type="pct"/>
            <w:tcBorders>
              <w:top w:val="single" w:sz="4" w:space="0" w:color="auto"/>
              <w:left w:val="single" w:sz="4" w:space="0" w:color="auto"/>
              <w:bottom w:val="single" w:sz="4" w:space="0" w:color="auto"/>
              <w:right w:val="single" w:sz="4" w:space="0" w:color="auto"/>
            </w:tcBorders>
            <w:vAlign w:val="center"/>
          </w:tcPr>
          <w:p w14:paraId="3587969F" w14:textId="77777777" w:rsidR="00196634" w:rsidRPr="00542B1B" w:rsidRDefault="00196634"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项目立项程序</w:t>
            </w:r>
          </w:p>
        </w:tc>
        <w:tc>
          <w:tcPr>
            <w:tcW w:w="827" w:type="pct"/>
            <w:tcBorders>
              <w:top w:val="single" w:sz="4" w:space="0" w:color="auto"/>
              <w:left w:val="single" w:sz="4" w:space="0" w:color="auto"/>
              <w:bottom w:val="single" w:sz="4" w:space="0" w:color="auto"/>
              <w:right w:val="single" w:sz="4" w:space="0" w:color="auto"/>
            </w:tcBorders>
            <w:vAlign w:val="center"/>
          </w:tcPr>
          <w:p w14:paraId="2DAA29BB" w14:textId="77777777" w:rsidR="00196634" w:rsidRPr="00542B1B" w:rsidRDefault="00196634"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740FA7D9" w14:textId="77777777" w:rsidR="00196634" w:rsidRPr="00542B1B" w:rsidRDefault="00196634"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r>
      <w:tr w:rsidR="00196634" w:rsidRPr="00542B1B" w14:paraId="4244DC42" w14:textId="77777777" w:rsidTr="00AE4F53">
        <w:trPr>
          <w:trHeight w:val="454"/>
          <w:jc w:val="center"/>
        </w:trPr>
        <w:tc>
          <w:tcPr>
            <w:tcW w:w="1293" w:type="pct"/>
            <w:vMerge/>
            <w:tcBorders>
              <w:left w:val="single" w:sz="4" w:space="0" w:color="auto"/>
              <w:right w:val="single" w:sz="4" w:space="0" w:color="auto"/>
            </w:tcBorders>
            <w:vAlign w:val="center"/>
          </w:tcPr>
          <w:p w14:paraId="020A908B" w14:textId="77777777" w:rsidR="00196634" w:rsidRPr="00542B1B" w:rsidRDefault="00196634" w:rsidP="00010543">
            <w:pPr>
              <w:spacing w:line="600" w:lineRule="exact"/>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6A57D532" w14:textId="77777777" w:rsidR="00196634" w:rsidRPr="00542B1B" w:rsidRDefault="00196634"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项目实施管理</w:t>
            </w:r>
          </w:p>
        </w:tc>
        <w:tc>
          <w:tcPr>
            <w:tcW w:w="827" w:type="pct"/>
            <w:tcBorders>
              <w:top w:val="single" w:sz="4" w:space="0" w:color="auto"/>
              <w:left w:val="single" w:sz="4" w:space="0" w:color="auto"/>
              <w:bottom w:val="single" w:sz="4" w:space="0" w:color="auto"/>
              <w:right w:val="single" w:sz="4" w:space="0" w:color="auto"/>
            </w:tcBorders>
            <w:vAlign w:val="center"/>
          </w:tcPr>
          <w:p w14:paraId="469AE1EB" w14:textId="77777777" w:rsidR="00196634" w:rsidRPr="00542B1B" w:rsidRDefault="00196634"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4</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3ED9BD6D" w14:textId="2BCC3375" w:rsidR="00196634" w:rsidRPr="00542B1B" w:rsidRDefault="00196634"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3</w:t>
            </w:r>
          </w:p>
        </w:tc>
      </w:tr>
      <w:tr w:rsidR="00196634" w:rsidRPr="00542B1B" w14:paraId="3E89E8EC" w14:textId="77777777" w:rsidTr="00AE4F53">
        <w:trPr>
          <w:trHeight w:val="454"/>
          <w:jc w:val="center"/>
        </w:trPr>
        <w:tc>
          <w:tcPr>
            <w:tcW w:w="1293" w:type="pct"/>
            <w:vMerge/>
            <w:tcBorders>
              <w:left w:val="single" w:sz="4" w:space="0" w:color="auto"/>
              <w:bottom w:val="single" w:sz="4" w:space="0" w:color="auto"/>
              <w:right w:val="single" w:sz="4" w:space="0" w:color="auto"/>
            </w:tcBorders>
            <w:vAlign w:val="center"/>
          </w:tcPr>
          <w:p w14:paraId="66C2ABC3" w14:textId="77777777" w:rsidR="00196634" w:rsidRPr="00542B1B" w:rsidRDefault="00196634" w:rsidP="00010543">
            <w:pPr>
              <w:spacing w:line="600" w:lineRule="exact"/>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5544453C" w14:textId="77777777" w:rsidR="00196634" w:rsidRPr="00542B1B" w:rsidRDefault="00196634"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项目绩效</w:t>
            </w:r>
          </w:p>
        </w:tc>
        <w:tc>
          <w:tcPr>
            <w:tcW w:w="827" w:type="pct"/>
            <w:tcBorders>
              <w:top w:val="single" w:sz="4" w:space="0" w:color="auto"/>
              <w:left w:val="single" w:sz="4" w:space="0" w:color="auto"/>
              <w:bottom w:val="single" w:sz="4" w:space="0" w:color="auto"/>
              <w:right w:val="single" w:sz="4" w:space="0" w:color="auto"/>
            </w:tcBorders>
            <w:vAlign w:val="center"/>
          </w:tcPr>
          <w:p w14:paraId="3720F021" w14:textId="77777777" w:rsidR="00196634" w:rsidRPr="00542B1B" w:rsidRDefault="00196634"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4</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05A8F9F5" w14:textId="282C57D8" w:rsidR="00196634" w:rsidRPr="00542B1B" w:rsidRDefault="00196634"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3</w:t>
            </w:r>
          </w:p>
        </w:tc>
      </w:tr>
      <w:tr w:rsidR="00196634" w:rsidRPr="00542B1B" w14:paraId="1FD83F9D" w14:textId="77777777" w:rsidTr="00AE4F53">
        <w:trPr>
          <w:trHeight w:val="454"/>
          <w:jc w:val="center"/>
        </w:trPr>
        <w:tc>
          <w:tcPr>
            <w:tcW w:w="3060" w:type="pct"/>
            <w:gridSpan w:val="2"/>
            <w:tcBorders>
              <w:top w:val="single" w:sz="4" w:space="0" w:color="auto"/>
              <w:left w:val="single" w:sz="4" w:space="0" w:color="auto"/>
              <w:bottom w:val="single" w:sz="4" w:space="0" w:color="auto"/>
              <w:right w:val="single" w:sz="4" w:space="0" w:color="auto"/>
            </w:tcBorders>
            <w:vAlign w:val="center"/>
          </w:tcPr>
          <w:p w14:paraId="4BB9730F" w14:textId="77777777" w:rsidR="00196634" w:rsidRPr="00542B1B" w:rsidRDefault="00196634"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合计</w:t>
            </w:r>
          </w:p>
        </w:tc>
        <w:tc>
          <w:tcPr>
            <w:tcW w:w="833" w:type="pct"/>
            <w:gridSpan w:val="2"/>
            <w:tcBorders>
              <w:top w:val="single" w:sz="4" w:space="0" w:color="auto"/>
              <w:left w:val="single" w:sz="4" w:space="0" w:color="auto"/>
              <w:bottom w:val="single" w:sz="4" w:space="0" w:color="auto"/>
              <w:right w:val="single" w:sz="4" w:space="0" w:color="auto"/>
            </w:tcBorders>
            <w:vAlign w:val="center"/>
            <w:hideMark/>
          </w:tcPr>
          <w:p w14:paraId="247FF1AC" w14:textId="77777777" w:rsidR="00196634" w:rsidRPr="00542B1B" w:rsidRDefault="00196634"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10</w:t>
            </w:r>
          </w:p>
        </w:tc>
        <w:tc>
          <w:tcPr>
            <w:tcW w:w="1107" w:type="pct"/>
            <w:tcBorders>
              <w:top w:val="single" w:sz="4" w:space="0" w:color="auto"/>
              <w:left w:val="single" w:sz="4" w:space="0" w:color="auto"/>
              <w:bottom w:val="single" w:sz="4" w:space="0" w:color="auto"/>
              <w:right w:val="single" w:sz="4" w:space="0" w:color="auto"/>
            </w:tcBorders>
            <w:vAlign w:val="center"/>
            <w:hideMark/>
          </w:tcPr>
          <w:p w14:paraId="5B672A8D" w14:textId="5CB6DF59" w:rsidR="00196634" w:rsidRPr="00542B1B" w:rsidRDefault="00196634"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8</w:t>
            </w:r>
          </w:p>
        </w:tc>
      </w:tr>
    </w:tbl>
    <w:p w14:paraId="127AA8C0" w14:textId="77777777" w:rsidR="00196634" w:rsidRPr="00542B1B" w:rsidRDefault="00196634"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）项目立项程序</w:t>
      </w:r>
    </w:p>
    <w:p w14:paraId="06A8856D" w14:textId="5D9BA028" w:rsidR="00196634" w:rsidRPr="00542B1B" w:rsidRDefault="00196634"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年曲阜市市场监督管理局的项目均属于公共财政支出范围，是经济社会发展必须安排，</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年曲阜市市场监督管理局的项目立项前经过了必要的可行性研究、专家论证、风险评估或集体决策等，决策程序合规。</w:t>
      </w:r>
    </w:p>
    <w:p w14:paraId="0A135881" w14:textId="77777777" w:rsidR="00196634" w:rsidRPr="00542B1B" w:rsidRDefault="00196634"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w:t>
      </w:r>
    </w:p>
    <w:p w14:paraId="2336FF4B" w14:textId="77777777" w:rsidR="00196634" w:rsidRPr="00542B1B" w:rsidRDefault="00196634"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）项目实施管理</w:t>
      </w:r>
    </w:p>
    <w:p w14:paraId="0FEC9D17" w14:textId="76EA906E" w:rsidR="00196634" w:rsidRPr="00542B1B" w:rsidRDefault="00196634"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通过查阅查看相关资料，实地调查和询问等得知，</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年曲阜市市场监督管理局内控管理制度缺位。制定项目实施方</w:t>
      </w:r>
      <w:r w:rsidRPr="00542B1B">
        <w:rPr>
          <w:rFonts w:ascii="Times New Roman" w:eastAsia="仿宋_GB2312" w:hAnsi="Times New Roman" w:cs="Times New Roman"/>
          <w:sz w:val="32"/>
          <w:szCs w:val="32"/>
        </w:rPr>
        <w:lastRenderedPageBreak/>
        <w:t>案、实施计划，保障项目顺利实施。项目实施过程规范，并且对项目建设开展有效的检查、监控、督促整改。</w:t>
      </w:r>
    </w:p>
    <w:p w14:paraId="035341B8" w14:textId="484E178E" w:rsidR="00196634" w:rsidRPr="00542B1B" w:rsidRDefault="00196634"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4</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分。</w:t>
      </w:r>
    </w:p>
    <w:p w14:paraId="2C0CD276" w14:textId="77777777" w:rsidR="00196634" w:rsidRPr="00542B1B" w:rsidRDefault="00196634"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）项目绩效</w:t>
      </w:r>
    </w:p>
    <w:p w14:paraId="02F2CF91" w14:textId="23DAC27A" w:rsidR="00196634" w:rsidRPr="00542B1B" w:rsidRDefault="00196634"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通过查阅查看相关资料，实地调查和询问等得知，</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年度曲阜市市场监督管理局项目预算支出共计</w:t>
      </w:r>
      <w:r w:rsidRPr="00542B1B">
        <w:rPr>
          <w:rFonts w:ascii="Times New Roman" w:eastAsia="仿宋_GB2312" w:hAnsi="Times New Roman" w:cs="Times New Roman"/>
          <w:sz w:val="32"/>
          <w:szCs w:val="32"/>
        </w:rPr>
        <w:t>611.50</w:t>
      </w:r>
      <w:r w:rsidRPr="00542B1B">
        <w:rPr>
          <w:rFonts w:ascii="Times New Roman" w:eastAsia="仿宋_GB2312" w:hAnsi="Times New Roman" w:cs="Times New Roman"/>
          <w:sz w:val="32"/>
          <w:szCs w:val="32"/>
        </w:rPr>
        <w:t>万元，调整后项目预算支出共计</w:t>
      </w:r>
      <w:r w:rsidRPr="00542B1B">
        <w:rPr>
          <w:rFonts w:ascii="Times New Roman" w:eastAsia="仿宋_GB2312" w:hAnsi="Times New Roman" w:cs="Times New Roman"/>
          <w:sz w:val="32"/>
          <w:szCs w:val="32"/>
        </w:rPr>
        <w:t>644.64</w:t>
      </w:r>
      <w:r w:rsidRPr="00542B1B">
        <w:rPr>
          <w:rFonts w:ascii="Times New Roman" w:eastAsia="仿宋_GB2312" w:hAnsi="Times New Roman" w:cs="Times New Roman"/>
          <w:sz w:val="32"/>
          <w:szCs w:val="32"/>
        </w:rPr>
        <w:t>万元，主要投向知识产权事务、计量检定测试所人员经费、劳务派遣人员工资保险、食品安全监管检测费办公费等方向，资金投入符合部门履职需求。</w:t>
      </w:r>
    </w:p>
    <w:p w14:paraId="22337540" w14:textId="75153FFE" w:rsidR="00196634" w:rsidRPr="00542B1B" w:rsidRDefault="00196634" w:rsidP="00010543">
      <w:pPr>
        <w:adjustRightInd w:val="0"/>
        <w:snapToGrid w:val="0"/>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4</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分。</w:t>
      </w:r>
    </w:p>
    <w:p w14:paraId="5920F7F9" w14:textId="796EE3D7" w:rsidR="006E599D" w:rsidRPr="00542B1B" w:rsidRDefault="00196634" w:rsidP="00AE4F53">
      <w:pPr>
        <w:adjustRightInd w:val="0"/>
        <w:snapToGrid w:val="0"/>
        <w:spacing w:line="600" w:lineRule="exact"/>
        <w:ind w:firstLineChars="200" w:firstLine="640"/>
        <w:outlineLvl w:val="1"/>
        <w:rPr>
          <w:rFonts w:ascii="Times New Roman" w:eastAsia="楷体_GB2312" w:hAnsi="Times New Roman" w:cs="Times New Roman"/>
          <w:color w:val="000000" w:themeColor="text1"/>
          <w:sz w:val="32"/>
          <w:szCs w:val="32"/>
        </w:rPr>
      </w:pPr>
      <w:bookmarkStart w:id="102" w:name="_Toc121910699"/>
      <w:bookmarkStart w:id="103" w:name="_Toc121921187"/>
      <w:r w:rsidRPr="00542B1B">
        <w:rPr>
          <w:rFonts w:ascii="Times New Roman" w:eastAsia="楷体_GB2312" w:hAnsi="Times New Roman" w:cs="Times New Roman"/>
          <w:color w:val="000000" w:themeColor="text1"/>
          <w:sz w:val="32"/>
          <w:szCs w:val="32"/>
        </w:rPr>
        <w:t>（二）履职效能分析</w:t>
      </w:r>
      <w:bookmarkEnd w:id="102"/>
      <w:bookmarkEnd w:id="103"/>
    </w:p>
    <w:p w14:paraId="60D5E418" w14:textId="0F8981DC" w:rsidR="006E599D" w:rsidRPr="00542B1B" w:rsidRDefault="00892684" w:rsidP="00010543">
      <w:pPr>
        <w:spacing w:line="600" w:lineRule="exact"/>
        <w:ind w:firstLineChars="200" w:firstLine="640"/>
        <w:rPr>
          <w:rFonts w:ascii="Times New Roman" w:eastAsia="仿宋_GB2312" w:hAnsi="Times New Roman" w:cs="Times New Roman"/>
          <w:color w:val="000000" w:themeColor="text1"/>
          <w:sz w:val="32"/>
          <w:szCs w:val="32"/>
        </w:rPr>
      </w:pPr>
      <w:bookmarkStart w:id="104" w:name="_Toc53149142"/>
      <w:bookmarkStart w:id="105" w:name="_Toc1874273487"/>
      <w:bookmarkStart w:id="106" w:name="_Toc49960444"/>
      <w:bookmarkStart w:id="107" w:name="_Toc49697529"/>
      <w:bookmarkStart w:id="108" w:name="_Toc49697830"/>
      <w:r w:rsidRPr="00542B1B">
        <w:rPr>
          <w:rFonts w:ascii="Times New Roman" w:eastAsia="仿宋_GB2312" w:hAnsi="Times New Roman" w:cs="Times New Roman"/>
          <w:color w:val="000000" w:themeColor="text1"/>
          <w:sz w:val="32"/>
          <w:szCs w:val="32"/>
        </w:rPr>
        <w:t>曲阜市市场监督管理局</w:t>
      </w:r>
      <w:r w:rsidR="006E599D" w:rsidRPr="00542B1B">
        <w:rPr>
          <w:rFonts w:ascii="Times New Roman" w:eastAsia="仿宋_GB2312" w:hAnsi="Times New Roman" w:cs="Times New Roman"/>
          <w:color w:val="000000" w:themeColor="text1"/>
          <w:sz w:val="32"/>
          <w:szCs w:val="32"/>
        </w:rPr>
        <w:t>202</w:t>
      </w:r>
      <w:r w:rsidRPr="00542B1B">
        <w:rPr>
          <w:rFonts w:ascii="Times New Roman" w:eastAsia="仿宋_GB2312" w:hAnsi="Times New Roman" w:cs="Times New Roman"/>
          <w:color w:val="000000" w:themeColor="text1"/>
          <w:sz w:val="32"/>
          <w:szCs w:val="32"/>
        </w:rPr>
        <w:t>1</w:t>
      </w:r>
      <w:r w:rsidR="006E599D" w:rsidRPr="00542B1B">
        <w:rPr>
          <w:rFonts w:ascii="Times New Roman" w:eastAsia="仿宋_GB2312" w:hAnsi="Times New Roman" w:cs="Times New Roman"/>
          <w:color w:val="000000" w:themeColor="text1"/>
          <w:sz w:val="32"/>
          <w:szCs w:val="32"/>
        </w:rPr>
        <w:t>年度整体绩效目标完成度较高，对</w:t>
      </w:r>
      <w:r w:rsidR="008D609C" w:rsidRPr="00542B1B">
        <w:rPr>
          <w:rFonts w:ascii="Times New Roman" w:eastAsia="仿宋_GB2312" w:hAnsi="Times New Roman" w:cs="Times New Roman"/>
          <w:color w:val="000000" w:themeColor="text1"/>
          <w:sz w:val="32"/>
          <w:szCs w:val="32"/>
        </w:rPr>
        <w:t>曲阜市发展</w:t>
      </w:r>
      <w:r w:rsidR="006E599D" w:rsidRPr="00542B1B">
        <w:rPr>
          <w:rFonts w:ascii="Times New Roman" w:eastAsia="仿宋_GB2312" w:hAnsi="Times New Roman" w:cs="Times New Roman"/>
          <w:color w:val="000000" w:themeColor="text1"/>
          <w:sz w:val="32"/>
          <w:szCs w:val="32"/>
        </w:rPr>
        <w:t>做出了积极贡献。</w:t>
      </w:r>
      <w:r w:rsidR="008D609C" w:rsidRPr="00542B1B">
        <w:rPr>
          <w:rFonts w:ascii="Times New Roman" w:eastAsia="仿宋_GB2312" w:hAnsi="Times New Roman" w:cs="Times New Roman"/>
          <w:color w:val="000000" w:themeColor="text1"/>
          <w:sz w:val="32"/>
          <w:szCs w:val="32"/>
        </w:rPr>
        <w:t>各项工作成效显著，但仍应加大工作力度，确保完成既定工作任务</w:t>
      </w:r>
      <w:r w:rsidR="006E599D" w:rsidRPr="00542B1B">
        <w:rPr>
          <w:rFonts w:ascii="Times New Roman" w:eastAsia="仿宋_GB2312" w:hAnsi="Times New Roman" w:cs="Times New Roman"/>
          <w:color w:val="000000" w:themeColor="text1"/>
          <w:sz w:val="32"/>
          <w:szCs w:val="32"/>
        </w:rPr>
        <w:t>。具体如下</w:t>
      </w:r>
      <w:bookmarkEnd w:id="104"/>
      <w:r w:rsidR="006E599D" w:rsidRPr="00542B1B">
        <w:rPr>
          <w:rFonts w:ascii="Times New Roman" w:eastAsia="仿宋_GB2312" w:hAnsi="Times New Roman" w:cs="Times New Roman"/>
          <w:color w:val="000000" w:themeColor="text1"/>
          <w:sz w:val="32"/>
          <w:szCs w:val="32"/>
        </w:rPr>
        <w:t>：</w:t>
      </w:r>
    </w:p>
    <w:p w14:paraId="089C685B" w14:textId="54D7F54D" w:rsidR="006E599D" w:rsidRPr="00542B1B" w:rsidRDefault="006E599D" w:rsidP="00010543">
      <w:pPr>
        <w:spacing w:line="600" w:lineRule="exact"/>
        <w:ind w:firstLineChars="200" w:firstLine="640"/>
        <w:rPr>
          <w:rFonts w:ascii="Times New Roman" w:eastAsia="仿宋_GB2312" w:hAnsi="Times New Roman" w:cs="Times New Roman"/>
          <w:color w:val="000000" w:themeColor="text1"/>
          <w:sz w:val="32"/>
          <w:szCs w:val="32"/>
        </w:rPr>
      </w:pPr>
      <w:bookmarkStart w:id="109" w:name="_Toc53149143"/>
      <w:bookmarkStart w:id="110" w:name="_Toc17477"/>
      <w:bookmarkStart w:id="111" w:name="_Toc29436"/>
      <w:r w:rsidRPr="00542B1B">
        <w:rPr>
          <w:rFonts w:ascii="Times New Roman" w:eastAsia="仿宋_GB2312" w:hAnsi="Times New Roman" w:cs="Times New Roman"/>
          <w:color w:val="000000" w:themeColor="text1"/>
          <w:sz w:val="32"/>
          <w:szCs w:val="32"/>
        </w:rPr>
        <w:t>1.</w:t>
      </w:r>
      <w:bookmarkEnd w:id="105"/>
      <w:bookmarkEnd w:id="106"/>
      <w:bookmarkEnd w:id="107"/>
      <w:bookmarkEnd w:id="108"/>
      <w:bookmarkEnd w:id="109"/>
      <w:r w:rsidRPr="00542B1B">
        <w:rPr>
          <w:rFonts w:ascii="Times New Roman" w:eastAsia="仿宋_GB2312" w:hAnsi="Times New Roman" w:cs="Times New Roman"/>
          <w:color w:val="000000" w:themeColor="text1"/>
          <w:sz w:val="32"/>
          <w:szCs w:val="32"/>
        </w:rPr>
        <w:t xml:space="preserve"> </w:t>
      </w:r>
      <w:r w:rsidR="008D609C" w:rsidRPr="00542B1B">
        <w:rPr>
          <w:rFonts w:ascii="Times New Roman" w:eastAsia="仿宋_GB2312" w:hAnsi="Times New Roman" w:cs="Times New Roman"/>
          <w:color w:val="000000" w:themeColor="text1"/>
          <w:sz w:val="32"/>
          <w:szCs w:val="32"/>
        </w:rPr>
        <w:t>信用监管</w:t>
      </w:r>
      <w:r w:rsidRPr="00542B1B">
        <w:rPr>
          <w:rFonts w:ascii="Times New Roman" w:eastAsia="仿宋_GB2312" w:hAnsi="Times New Roman" w:cs="Times New Roman"/>
          <w:color w:val="000000" w:themeColor="text1"/>
          <w:sz w:val="32"/>
          <w:szCs w:val="32"/>
        </w:rPr>
        <w:t>工作情况</w:t>
      </w:r>
      <w:bookmarkEnd w:id="110"/>
      <w:bookmarkEnd w:id="111"/>
    </w:p>
    <w:p w14:paraId="36DCB58D" w14:textId="5C15D3C3" w:rsidR="00AF7599" w:rsidRPr="00542B1B" w:rsidRDefault="00AF7599" w:rsidP="00AE4F53">
      <w:pPr>
        <w:spacing w:beforeLines="50" w:before="156" w:afterLines="50" w:after="156" w:line="600" w:lineRule="exact"/>
        <w:ind w:firstLineChars="200" w:firstLine="640"/>
        <w:jc w:val="center"/>
        <w:rPr>
          <w:rFonts w:ascii="Times New Roman" w:eastAsia="方正小标宋简体" w:hAnsi="Times New Roman" w:cs="Times New Roman"/>
          <w:color w:val="000000" w:themeColor="text1"/>
          <w:sz w:val="32"/>
          <w:szCs w:val="32"/>
        </w:rPr>
      </w:pPr>
      <w:r w:rsidRPr="00542B1B">
        <w:rPr>
          <w:rFonts w:ascii="Times New Roman" w:eastAsia="方正小标宋简体" w:hAnsi="Times New Roman" w:cs="Times New Roman"/>
          <w:sz w:val="32"/>
          <w:szCs w:val="32"/>
        </w:rPr>
        <w:t>表</w:t>
      </w:r>
      <w:r w:rsidR="004D065E">
        <w:rPr>
          <w:rFonts w:ascii="Times New Roman" w:eastAsia="方正小标宋简体" w:hAnsi="Times New Roman" w:cs="Times New Roman" w:hint="eastAsia"/>
          <w:sz w:val="32"/>
          <w:szCs w:val="32"/>
        </w:rPr>
        <w:t>4</w:t>
      </w:r>
      <w:r w:rsidRPr="00542B1B">
        <w:rPr>
          <w:rFonts w:ascii="Times New Roman" w:eastAsia="方正小标宋简体" w:hAnsi="Times New Roman" w:cs="Times New Roman"/>
          <w:sz w:val="32"/>
          <w:szCs w:val="32"/>
        </w:rPr>
        <w:t>-</w:t>
      </w:r>
      <w:r w:rsidR="00F51A9F">
        <w:rPr>
          <w:rFonts w:ascii="Times New Roman" w:eastAsia="方正小标宋简体" w:hAnsi="Times New Roman" w:cs="Times New Roman" w:hint="eastAsia"/>
          <w:sz w:val="32"/>
          <w:szCs w:val="32"/>
        </w:rPr>
        <w:t>7</w:t>
      </w:r>
      <w:r w:rsidR="00AE4F53" w:rsidRPr="00542B1B">
        <w:rPr>
          <w:rFonts w:ascii="Times New Roman" w:eastAsia="方正小标宋简体" w:hAnsi="Times New Roman" w:cs="Times New Roman"/>
          <w:sz w:val="32"/>
          <w:szCs w:val="32"/>
        </w:rPr>
        <w:t>.</w:t>
      </w:r>
      <w:r w:rsidRPr="00542B1B">
        <w:rPr>
          <w:rFonts w:ascii="Times New Roman" w:eastAsia="方正小标宋简体" w:hAnsi="Times New Roman" w:cs="Times New Roman"/>
          <w:sz w:val="32"/>
          <w:szCs w:val="32"/>
        </w:rPr>
        <w:t>信用监管工作情况指标评分结果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3206"/>
        <w:gridCol w:w="1501"/>
        <w:gridCol w:w="11"/>
        <w:gridCol w:w="2009"/>
      </w:tblGrid>
      <w:tr w:rsidR="00AF7599" w:rsidRPr="00542B1B" w14:paraId="356C1E33" w14:textId="77777777" w:rsidTr="00AE4F53">
        <w:trPr>
          <w:trHeight w:val="454"/>
          <w:tblHeader/>
          <w:jc w:val="center"/>
        </w:trPr>
        <w:tc>
          <w:tcPr>
            <w:tcW w:w="3060" w:type="pct"/>
            <w:gridSpan w:val="2"/>
            <w:tcBorders>
              <w:top w:val="single" w:sz="4" w:space="0" w:color="auto"/>
              <w:left w:val="single" w:sz="4" w:space="0" w:color="auto"/>
              <w:bottom w:val="single" w:sz="4" w:space="0" w:color="auto"/>
              <w:right w:val="single" w:sz="4" w:space="0" w:color="auto"/>
            </w:tcBorders>
            <w:vAlign w:val="center"/>
          </w:tcPr>
          <w:p w14:paraId="4C2DBE62" w14:textId="77777777" w:rsidR="00AF7599" w:rsidRPr="00542B1B" w:rsidRDefault="00AF7599"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指标</w:t>
            </w:r>
          </w:p>
        </w:tc>
        <w:tc>
          <w:tcPr>
            <w:tcW w:w="827" w:type="pct"/>
            <w:tcBorders>
              <w:top w:val="single" w:sz="4" w:space="0" w:color="auto"/>
              <w:left w:val="single" w:sz="4" w:space="0" w:color="auto"/>
              <w:bottom w:val="single" w:sz="4" w:space="0" w:color="auto"/>
              <w:right w:val="single" w:sz="4" w:space="0" w:color="auto"/>
            </w:tcBorders>
            <w:vAlign w:val="center"/>
            <w:hideMark/>
          </w:tcPr>
          <w:p w14:paraId="11ED9F7A" w14:textId="77777777" w:rsidR="00AF7599" w:rsidRPr="00542B1B" w:rsidRDefault="00AF7599"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权重</w:t>
            </w:r>
          </w:p>
        </w:tc>
        <w:tc>
          <w:tcPr>
            <w:tcW w:w="1113" w:type="pct"/>
            <w:gridSpan w:val="2"/>
            <w:tcBorders>
              <w:top w:val="single" w:sz="4" w:space="0" w:color="auto"/>
              <w:left w:val="single" w:sz="4" w:space="0" w:color="auto"/>
              <w:bottom w:val="single" w:sz="4" w:space="0" w:color="auto"/>
              <w:right w:val="single" w:sz="4" w:space="0" w:color="auto"/>
            </w:tcBorders>
            <w:vAlign w:val="center"/>
            <w:hideMark/>
          </w:tcPr>
          <w:p w14:paraId="640BD80C" w14:textId="77777777" w:rsidR="00AF7599" w:rsidRPr="00542B1B" w:rsidRDefault="00AF7599"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得分</w:t>
            </w:r>
          </w:p>
        </w:tc>
      </w:tr>
      <w:tr w:rsidR="00AF7599" w:rsidRPr="00542B1B" w14:paraId="324B5E38" w14:textId="77777777" w:rsidTr="00AE4F53">
        <w:trPr>
          <w:trHeight w:val="454"/>
          <w:jc w:val="center"/>
        </w:trPr>
        <w:tc>
          <w:tcPr>
            <w:tcW w:w="1293" w:type="pct"/>
            <w:vMerge w:val="restart"/>
            <w:tcBorders>
              <w:top w:val="single" w:sz="4" w:space="0" w:color="auto"/>
              <w:left w:val="single" w:sz="4" w:space="0" w:color="auto"/>
              <w:right w:val="single" w:sz="4" w:space="0" w:color="auto"/>
            </w:tcBorders>
            <w:vAlign w:val="center"/>
          </w:tcPr>
          <w:p w14:paraId="0FCF5C34" w14:textId="74096754" w:rsidR="00AF7599" w:rsidRPr="00542B1B" w:rsidRDefault="00AF759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信用监管</w:t>
            </w:r>
            <w:r w:rsidRPr="00542B1B">
              <w:rPr>
                <w:rFonts w:ascii="Times New Roman" w:eastAsia="仿宋_GB2312" w:hAnsi="Times New Roman" w:cs="Times New Roman"/>
                <w:color w:val="000000"/>
                <w:sz w:val="28"/>
                <w:szCs w:val="28"/>
              </w:rPr>
              <w:t>(4</w:t>
            </w:r>
            <w:r w:rsidRPr="00542B1B">
              <w:rPr>
                <w:rFonts w:ascii="Times New Roman" w:eastAsia="仿宋_GB2312" w:hAnsi="Times New Roman" w:cs="Times New Roman"/>
                <w:color w:val="000000"/>
                <w:sz w:val="28"/>
                <w:szCs w:val="28"/>
              </w:rPr>
              <w:t>分</w:t>
            </w:r>
            <w:r w:rsidRPr="00542B1B">
              <w:rPr>
                <w:rFonts w:ascii="Times New Roman" w:eastAsia="仿宋_GB2312" w:hAnsi="Times New Roman" w:cs="Times New Roman"/>
                <w:color w:val="000000"/>
                <w:sz w:val="28"/>
                <w:szCs w:val="28"/>
              </w:rPr>
              <w:t>)</w:t>
            </w:r>
          </w:p>
        </w:tc>
        <w:tc>
          <w:tcPr>
            <w:tcW w:w="1767" w:type="pct"/>
            <w:tcBorders>
              <w:top w:val="single" w:sz="4" w:space="0" w:color="auto"/>
              <w:left w:val="single" w:sz="4" w:space="0" w:color="auto"/>
              <w:bottom w:val="single" w:sz="4" w:space="0" w:color="auto"/>
              <w:right w:val="single" w:sz="4" w:space="0" w:color="auto"/>
            </w:tcBorders>
            <w:vAlign w:val="center"/>
          </w:tcPr>
          <w:p w14:paraId="2110E9EB" w14:textId="2FB33569" w:rsidR="00AF7599" w:rsidRPr="00542B1B" w:rsidRDefault="00AF7599" w:rsidP="003353A7">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市场监管领域</w:t>
            </w:r>
            <w:r w:rsidR="003353A7" w:rsidRPr="00542B1B">
              <w:rPr>
                <w:rFonts w:ascii="Times New Roman" w:eastAsia="仿宋_GB2312" w:hAnsi="Times New Roman" w:cs="Times New Roman"/>
                <w:color w:val="000000"/>
                <w:sz w:val="28"/>
                <w:szCs w:val="28"/>
              </w:rPr>
              <w:t>“</w:t>
            </w:r>
            <w:r w:rsidRPr="00542B1B">
              <w:rPr>
                <w:rFonts w:ascii="Times New Roman" w:eastAsia="仿宋_GB2312" w:hAnsi="Times New Roman" w:cs="Times New Roman"/>
                <w:color w:val="000000"/>
                <w:sz w:val="28"/>
                <w:szCs w:val="28"/>
              </w:rPr>
              <w:t>双随机、一公开</w:t>
            </w:r>
            <w:r w:rsidR="003353A7" w:rsidRPr="00542B1B">
              <w:rPr>
                <w:rFonts w:ascii="Times New Roman" w:eastAsia="仿宋_GB2312" w:hAnsi="Times New Roman" w:cs="Times New Roman"/>
                <w:color w:val="000000"/>
                <w:sz w:val="28"/>
                <w:szCs w:val="28"/>
              </w:rPr>
              <w:t>”</w:t>
            </w:r>
            <w:r w:rsidRPr="00542B1B">
              <w:rPr>
                <w:rFonts w:ascii="Times New Roman" w:eastAsia="仿宋_GB2312" w:hAnsi="Times New Roman" w:cs="Times New Roman"/>
                <w:color w:val="000000"/>
                <w:sz w:val="28"/>
                <w:szCs w:val="28"/>
              </w:rPr>
              <w:t>监管</w:t>
            </w:r>
          </w:p>
        </w:tc>
        <w:tc>
          <w:tcPr>
            <w:tcW w:w="827" w:type="pct"/>
            <w:tcBorders>
              <w:top w:val="single" w:sz="4" w:space="0" w:color="auto"/>
              <w:left w:val="single" w:sz="4" w:space="0" w:color="auto"/>
              <w:bottom w:val="single" w:sz="4" w:space="0" w:color="auto"/>
              <w:right w:val="single" w:sz="4" w:space="0" w:color="auto"/>
            </w:tcBorders>
            <w:vAlign w:val="center"/>
          </w:tcPr>
          <w:p w14:paraId="20EAAA99" w14:textId="2538E0C3" w:rsidR="00AF7599" w:rsidRPr="00542B1B" w:rsidRDefault="00AF7599"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659F7B55" w14:textId="07F5546C" w:rsidR="00AF7599" w:rsidRPr="00542B1B" w:rsidRDefault="00AF7599"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r>
      <w:tr w:rsidR="00AF7599" w:rsidRPr="00542B1B" w14:paraId="49EE16E7" w14:textId="77777777" w:rsidTr="00AE4F53">
        <w:trPr>
          <w:trHeight w:val="454"/>
          <w:jc w:val="center"/>
        </w:trPr>
        <w:tc>
          <w:tcPr>
            <w:tcW w:w="1293" w:type="pct"/>
            <w:vMerge/>
            <w:tcBorders>
              <w:left w:val="single" w:sz="4" w:space="0" w:color="auto"/>
              <w:right w:val="single" w:sz="4" w:space="0" w:color="auto"/>
            </w:tcBorders>
            <w:vAlign w:val="center"/>
          </w:tcPr>
          <w:p w14:paraId="106A6B3B" w14:textId="77777777" w:rsidR="00AF7599" w:rsidRPr="00542B1B" w:rsidRDefault="00AF7599" w:rsidP="00010543">
            <w:pPr>
              <w:spacing w:line="600" w:lineRule="exact"/>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5DA06497" w14:textId="1240A220" w:rsidR="00AF7599" w:rsidRPr="00542B1B" w:rsidRDefault="00AF759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扶持个体私营经济发展</w:t>
            </w:r>
          </w:p>
        </w:tc>
        <w:tc>
          <w:tcPr>
            <w:tcW w:w="827" w:type="pct"/>
            <w:tcBorders>
              <w:top w:val="single" w:sz="4" w:space="0" w:color="auto"/>
              <w:left w:val="single" w:sz="4" w:space="0" w:color="auto"/>
              <w:bottom w:val="single" w:sz="4" w:space="0" w:color="auto"/>
              <w:right w:val="single" w:sz="4" w:space="0" w:color="auto"/>
            </w:tcBorders>
            <w:vAlign w:val="center"/>
          </w:tcPr>
          <w:p w14:paraId="6D3FCA7F" w14:textId="0CD60966" w:rsidR="00AF7599" w:rsidRPr="00542B1B" w:rsidRDefault="00AF7599"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43485B94" w14:textId="4BEBA239" w:rsidR="00AF7599" w:rsidRPr="00542B1B" w:rsidRDefault="00AF7599"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r>
      <w:tr w:rsidR="00AF7599" w:rsidRPr="00542B1B" w14:paraId="25DCA668" w14:textId="77777777" w:rsidTr="00AE4F53">
        <w:trPr>
          <w:trHeight w:val="454"/>
          <w:jc w:val="center"/>
        </w:trPr>
        <w:tc>
          <w:tcPr>
            <w:tcW w:w="3060" w:type="pct"/>
            <w:gridSpan w:val="2"/>
            <w:tcBorders>
              <w:top w:val="single" w:sz="4" w:space="0" w:color="auto"/>
              <w:left w:val="single" w:sz="4" w:space="0" w:color="auto"/>
              <w:bottom w:val="single" w:sz="4" w:space="0" w:color="auto"/>
              <w:right w:val="single" w:sz="4" w:space="0" w:color="auto"/>
            </w:tcBorders>
            <w:vAlign w:val="center"/>
          </w:tcPr>
          <w:p w14:paraId="054B2E01" w14:textId="77777777" w:rsidR="00AF7599" w:rsidRPr="00542B1B" w:rsidRDefault="00AF759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合计</w:t>
            </w:r>
          </w:p>
        </w:tc>
        <w:tc>
          <w:tcPr>
            <w:tcW w:w="833" w:type="pct"/>
            <w:gridSpan w:val="2"/>
            <w:tcBorders>
              <w:top w:val="single" w:sz="4" w:space="0" w:color="auto"/>
              <w:left w:val="single" w:sz="4" w:space="0" w:color="auto"/>
              <w:bottom w:val="single" w:sz="4" w:space="0" w:color="auto"/>
              <w:right w:val="single" w:sz="4" w:space="0" w:color="auto"/>
            </w:tcBorders>
            <w:vAlign w:val="center"/>
            <w:hideMark/>
          </w:tcPr>
          <w:p w14:paraId="303090D1" w14:textId="005A92C6" w:rsidR="00AF7599" w:rsidRPr="00542B1B" w:rsidRDefault="00AF7599"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4</w:t>
            </w:r>
          </w:p>
        </w:tc>
        <w:tc>
          <w:tcPr>
            <w:tcW w:w="1107" w:type="pct"/>
            <w:tcBorders>
              <w:top w:val="single" w:sz="4" w:space="0" w:color="auto"/>
              <w:left w:val="single" w:sz="4" w:space="0" w:color="auto"/>
              <w:bottom w:val="single" w:sz="4" w:space="0" w:color="auto"/>
              <w:right w:val="single" w:sz="4" w:space="0" w:color="auto"/>
            </w:tcBorders>
            <w:vAlign w:val="center"/>
            <w:hideMark/>
          </w:tcPr>
          <w:p w14:paraId="52306698" w14:textId="11ED94EB" w:rsidR="00AF7599" w:rsidRPr="00542B1B" w:rsidRDefault="00AF7599" w:rsidP="00AE4F53">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4</w:t>
            </w:r>
          </w:p>
        </w:tc>
      </w:tr>
    </w:tbl>
    <w:p w14:paraId="367906C9" w14:textId="7F788681" w:rsidR="006E4976" w:rsidRPr="00542B1B" w:rsidRDefault="006E4976"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1</w:t>
      </w:r>
      <w:r w:rsidRPr="00542B1B">
        <w:rPr>
          <w:rFonts w:ascii="Times New Roman" w:eastAsia="仿宋_GB2312" w:hAnsi="Times New Roman" w:cs="Times New Roman"/>
          <w:color w:val="000000" w:themeColor="text1"/>
          <w:sz w:val="32"/>
          <w:szCs w:val="32"/>
        </w:rPr>
        <w:t>）</w:t>
      </w:r>
      <w:r w:rsidR="00225A90" w:rsidRPr="00542B1B">
        <w:rPr>
          <w:rFonts w:ascii="Times New Roman" w:eastAsia="仿宋_GB2312" w:hAnsi="Times New Roman" w:cs="Times New Roman"/>
          <w:color w:val="000000" w:themeColor="text1"/>
          <w:sz w:val="32"/>
          <w:szCs w:val="32"/>
        </w:rPr>
        <w:t>全面做好</w:t>
      </w:r>
      <w:r w:rsidR="00225A90" w:rsidRPr="00542B1B">
        <w:rPr>
          <w:rFonts w:ascii="Times New Roman" w:eastAsia="仿宋_GB2312" w:hAnsi="Times New Roman" w:cs="Times New Roman"/>
          <w:color w:val="000000" w:themeColor="text1"/>
          <w:sz w:val="32"/>
          <w:szCs w:val="32"/>
        </w:rPr>
        <w:t>“</w:t>
      </w:r>
      <w:r w:rsidR="00225A90" w:rsidRPr="00542B1B">
        <w:rPr>
          <w:rFonts w:ascii="Times New Roman" w:eastAsia="仿宋_GB2312" w:hAnsi="Times New Roman" w:cs="Times New Roman"/>
          <w:color w:val="000000" w:themeColor="text1"/>
          <w:sz w:val="32"/>
          <w:szCs w:val="32"/>
        </w:rPr>
        <w:t>双随机、一公开</w:t>
      </w:r>
      <w:r w:rsidR="00225A90" w:rsidRPr="00542B1B">
        <w:rPr>
          <w:rFonts w:ascii="Times New Roman" w:eastAsia="仿宋_GB2312" w:hAnsi="Times New Roman" w:cs="Times New Roman"/>
          <w:color w:val="000000" w:themeColor="text1"/>
          <w:sz w:val="32"/>
          <w:szCs w:val="32"/>
        </w:rPr>
        <w:t>”</w:t>
      </w:r>
      <w:r w:rsidR="00225A90" w:rsidRPr="00542B1B">
        <w:rPr>
          <w:rFonts w:ascii="Times New Roman" w:eastAsia="仿宋_GB2312" w:hAnsi="Times New Roman" w:cs="Times New Roman"/>
          <w:color w:val="000000" w:themeColor="text1"/>
          <w:sz w:val="32"/>
          <w:szCs w:val="32"/>
        </w:rPr>
        <w:t>监管，</w:t>
      </w:r>
      <w:r w:rsidR="00542B1B" w:rsidRPr="00542B1B">
        <w:rPr>
          <w:rFonts w:ascii="Times New Roman" w:eastAsia="仿宋_GB2312" w:hAnsi="Times New Roman" w:cs="Times New Roman"/>
          <w:color w:val="000000" w:themeColor="text1"/>
          <w:sz w:val="32"/>
          <w:szCs w:val="32"/>
        </w:rPr>
        <w:t>“</w:t>
      </w:r>
      <w:r w:rsidR="008D609C" w:rsidRPr="00542B1B">
        <w:rPr>
          <w:rFonts w:ascii="Times New Roman" w:eastAsia="仿宋_GB2312" w:hAnsi="Times New Roman" w:cs="Times New Roman"/>
          <w:color w:val="000000" w:themeColor="text1"/>
          <w:sz w:val="32"/>
          <w:szCs w:val="32"/>
        </w:rPr>
        <w:t>双随机、一公开</w:t>
      </w:r>
      <w:r w:rsidR="00542B1B" w:rsidRPr="00542B1B">
        <w:rPr>
          <w:rFonts w:ascii="Times New Roman" w:eastAsia="仿宋_GB2312" w:hAnsi="Times New Roman" w:cs="Times New Roman"/>
          <w:color w:val="000000" w:themeColor="text1"/>
          <w:sz w:val="32"/>
          <w:szCs w:val="32"/>
        </w:rPr>
        <w:t>”</w:t>
      </w:r>
      <w:r w:rsidR="008D609C" w:rsidRPr="00542B1B">
        <w:rPr>
          <w:rFonts w:ascii="Times New Roman" w:eastAsia="仿宋_GB2312" w:hAnsi="Times New Roman" w:cs="Times New Roman"/>
          <w:color w:val="000000" w:themeColor="text1"/>
          <w:sz w:val="32"/>
          <w:szCs w:val="32"/>
        </w:rPr>
        <w:lastRenderedPageBreak/>
        <w:t>覆盖率已达</w:t>
      </w:r>
      <w:r w:rsidR="008D609C" w:rsidRPr="00542B1B">
        <w:rPr>
          <w:rFonts w:ascii="Times New Roman" w:eastAsia="仿宋_GB2312" w:hAnsi="Times New Roman" w:cs="Times New Roman"/>
          <w:color w:val="000000" w:themeColor="text1"/>
          <w:sz w:val="32"/>
          <w:szCs w:val="32"/>
        </w:rPr>
        <w:t>100%</w:t>
      </w:r>
      <w:r w:rsidR="00225A90" w:rsidRPr="00542B1B">
        <w:rPr>
          <w:rFonts w:ascii="Times New Roman" w:eastAsia="仿宋_GB2312" w:hAnsi="Times New Roman" w:cs="Times New Roman"/>
          <w:color w:val="000000" w:themeColor="text1"/>
          <w:sz w:val="32"/>
          <w:szCs w:val="32"/>
        </w:rPr>
        <w:t>，认真组织开展各项抽查检查任务计划，市场监管系统开展双随机抽查计划</w:t>
      </w:r>
      <w:r w:rsidR="00225A90" w:rsidRPr="00542B1B">
        <w:rPr>
          <w:rFonts w:ascii="Times New Roman" w:eastAsia="仿宋_GB2312" w:hAnsi="Times New Roman" w:cs="Times New Roman"/>
          <w:color w:val="000000" w:themeColor="text1"/>
          <w:sz w:val="32"/>
          <w:szCs w:val="32"/>
        </w:rPr>
        <w:t>14</w:t>
      </w:r>
      <w:r w:rsidR="00225A90" w:rsidRPr="00542B1B">
        <w:rPr>
          <w:rFonts w:ascii="Times New Roman" w:eastAsia="仿宋_GB2312" w:hAnsi="Times New Roman" w:cs="Times New Roman"/>
          <w:color w:val="000000" w:themeColor="text1"/>
          <w:sz w:val="32"/>
          <w:szCs w:val="32"/>
        </w:rPr>
        <w:t>次，共抽查</w:t>
      </w:r>
      <w:r w:rsidR="00225A90" w:rsidRPr="00542B1B">
        <w:rPr>
          <w:rFonts w:ascii="Times New Roman" w:eastAsia="仿宋_GB2312" w:hAnsi="Times New Roman" w:cs="Times New Roman"/>
          <w:color w:val="000000" w:themeColor="text1"/>
          <w:sz w:val="32"/>
          <w:szCs w:val="32"/>
        </w:rPr>
        <w:t>854</w:t>
      </w:r>
      <w:r w:rsidR="00225A90" w:rsidRPr="00542B1B">
        <w:rPr>
          <w:rFonts w:ascii="Times New Roman" w:eastAsia="仿宋_GB2312" w:hAnsi="Times New Roman" w:cs="Times New Roman"/>
          <w:color w:val="000000" w:themeColor="text1"/>
          <w:sz w:val="32"/>
          <w:szCs w:val="32"/>
        </w:rPr>
        <w:t>户市场主体</w:t>
      </w:r>
      <w:r w:rsidR="00692CD7" w:rsidRPr="00542B1B">
        <w:rPr>
          <w:rFonts w:ascii="Times New Roman" w:eastAsia="仿宋_GB2312" w:hAnsi="Times New Roman" w:cs="Times New Roman"/>
          <w:color w:val="000000" w:themeColor="text1"/>
          <w:sz w:val="32"/>
          <w:szCs w:val="32"/>
        </w:rPr>
        <w:t>，</w:t>
      </w:r>
      <w:r w:rsidR="008D609C" w:rsidRPr="00542B1B">
        <w:rPr>
          <w:rFonts w:ascii="Times New Roman" w:eastAsia="仿宋_GB2312" w:hAnsi="Times New Roman" w:cs="Times New Roman"/>
          <w:color w:val="000000" w:themeColor="text1"/>
          <w:sz w:val="32"/>
          <w:szCs w:val="32"/>
        </w:rPr>
        <w:t>紧密依托</w:t>
      </w:r>
      <w:r w:rsidR="00542B1B" w:rsidRPr="00542B1B">
        <w:rPr>
          <w:rFonts w:ascii="Times New Roman" w:eastAsia="仿宋_GB2312" w:hAnsi="Times New Roman" w:cs="Times New Roman"/>
          <w:color w:val="000000" w:themeColor="text1"/>
          <w:sz w:val="32"/>
          <w:szCs w:val="32"/>
        </w:rPr>
        <w:t>“</w:t>
      </w:r>
      <w:r w:rsidR="008D609C" w:rsidRPr="00542B1B">
        <w:rPr>
          <w:rFonts w:ascii="Times New Roman" w:eastAsia="仿宋_GB2312" w:hAnsi="Times New Roman" w:cs="Times New Roman"/>
          <w:color w:val="000000" w:themeColor="text1"/>
          <w:sz w:val="32"/>
          <w:szCs w:val="32"/>
        </w:rPr>
        <w:t>互联网</w:t>
      </w:r>
      <w:r w:rsidR="008D609C" w:rsidRPr="00542B1B">
        <w:rPr>
          <w:rFonts w:ascii="Times New Roman" w:eastAsia="仿宋_GB2312" w:hAnsi="Times New Roman" w:cs="Times New Roman"/>
          <w:color w:val="000000" w:themeColor="text1"/>
          <w:sz w:val="32"/>
          <w:szCs w:val="32"/>
        </w:rPr>
        <w:t>+</w:t>
      </w:r>
      <w:r w:rsidR="008D609C" w:rsidRPr="00542B1B">
        <w:rPr>
          <w:rFonts w:ascii="Times New Roman" w:eastAsia="仿宋_GB2312" w:hAnsi="Times New Roman" w:cs="Times New Roman"/>
          <w:color w:val="000000" w:themeColor="text1"/>
          <w:sz w:val="32"/>
          <w:szCs w:val="32"/>
        </w:rPr>
        <w:t>监管</w:t>
      </w:r>
      <w:r w:rsidR="00542B1B" w:rsidRPr="00542B1B">
        <w:rPr>
          <w:rFonts w:ascii="Times New Roman" w:eastAsia="仿宋_GB2312" w:hAnsi="Times New Roman" w:cs="Times New Roman"/>
          <w:color w:val="000000" w:themeColor="text1"/>
          <w:sz w:val="32"/>
          <w:szCs w:val="32"/>
        </w:rPr>
        <w:t>”</w:t>
      </w:r>
      <w:r w:rsidR="008D609C" w:rsidRPr="00542B1B">
        <w:rPr>
          <w:rFonts w:ascii="Times New Roman" w:eastAsia="仿宋_GB2312" w:hAnsi="Times New Roman" w:cs="Times New Roman"/>
          <w:color w:val="000000" w:themeColor="text1"/>
          <w:sz w:val="32"/>
          <w:szCs w:val="32"/>
        </w:rPr>
        <w:t>平台，发布监管动态信息、曝光台信息</w:t>
      </w:r>
      <w:r w:rsidR="008D609C" w:rsidRPr="00542B1B">
        <w:rPr>
          <w:rFonts w:ascii="Times New Roman" w:eastAsia="仿宋_GB2312" w:hAnsi="Times New Roman" w:cs="Times New Roman"/>
          <w:color w:val="000000" w:themeColor="text1"/>
          <w:sz w:val="32"/>
          <w:szCs w:val="32"/>
        </w:rPr>
        <w:t>423</w:t>
      </w:r>
      <w:r w:rsidR="008D609C" w:rsidRPr="00542B1B">
        <w:rPr>
          <w:rFonts w:ascii="Times New Roman" w:eastAsia="仿宋_GB2312" w:hAnsi="Times New Roman" w:cs="Times New Roman"/>
          <w:color w:val="000000" w:themeColor="text1"/>
          <w:sz w:val="32"/>
          <w:szCs w:val="32"/>
        </w:rPr>
        <w:t>条，汇聚监管行为数据</w:t>
      </w:r>
      <w:r w:rsidR="008D609C" w:rsidRPr="00542B1B">
        <w:rPr>
          <w:rFonts w:ascii="Times New Roman" w:eastAsia="仿宋_GB2312" w:hAnsi="Times New Roman" w:cs="Times New Roman"/>
          <w:color w:val="000000" w:themeColor="text1"/>
          <w:sz w:val="32"/>
          <w:szCs w:val="32"/>
        </w:rPr>
        <w:t>104904</w:t>
      </w:r>
      <w:r w:rsidR="008D609C" w:rsidRPr="00542B1B">
        <w:rPr>
          <w:rFonts w:ascii="Times New Roman" w:eastAsia="仿宋_GB2312" w:hAnsi="Times New Roman" w:cs="Times New Roman"/>
          <w:color w:val="000000" w:themeColor="text1"/>
          <w:sz w:val="32"/>
          <w:szCs w:val="32"/>
        </w:rPr>
        <w:t>条，监管行为覆盖率、及时率均实现</w:t>
      </w:r>
      <w:r w:rsidR="008D609C" w:rsidRPr="00542B1B">
        <w:rPr>
          <w:rFonts w:ascii="Times New Roman" w:eastAsia="仿宋_GB2312" w:hAnsi="Times New Roman" w:cs="Times New Roman"/>
          <w:color w:val="000000" w:themeColor="text1"/>
          <w:sz w:val="32"/>
          <w:szCs w:val="32"/>
        </w:rPr>
        <w:t>100%</w:t>
      </w:r>
      <w:r w:rsidRPr="00542B1B">
        <w:rPr>
          <w:rFonts w:ascii="Times New Roman" w:eastAsia="仿宋_GB2312" w:hAnsi="Times New Roman" w:cs="Times New Roman"/>
          <w:color w:val="000000" w:themeColor="text1"/>
          <w:sz w:val="32"/>
          <w:szCs w:val="32"/>
        </w:rPr>
        <w:t>。</w:t>
      </w:r>
    </w:p>
    <w:p w14:paraId="2C2DB3DF" w14:textId="7FFAE0CF" w:rsidR="006E4976" w:rsidRPr="00542B1B" w:rsidRDefault="006E4976"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2</w:t>
      </w:r>
      <w:r w:rsidRPr="00542B1B">
        <w:rPr>
          <w:rFonts w:ascii="Times New Roman" w:eastAsia="仿宋_GB2312" w:hAnsi="Times New Roman" w:cs="Times New Roman"/>
          <w:color w:val="000000" w:themeColor="text1"/>
          <w:sz w:val="32"/>
          <w:szCs w:val="32"/>
        </w:rPr>
        <w:t>）</w:t>
      </w:r>
      <w:r w:rsidR="00225A90" w:rsidRPr="00542B1B">
        <w:rPr>
          <w:rFonts w:ascii="Times New Roman" w:eastAsia="仿宋_GB2312" w:hAnsi="Times New Roman" w:cs="Times New Roman"/>
          <w:sz w:val="32"/>
          <w:szCs w:val="32"/>
        </w:rPr>
        <w:t>扶持个体私营经济发展，通过拓展小微</w:t>
      </w:r>
      <w:r w:rsidR="00225A90" w:rsidRPr="00542B1B">
        <w:rPr>
          <w:rFonts w:ascii="Times New Roman" w:eastAsia="仿宋_GB2312" w:hAnsi="Times New Roman" w:cs="Times New Roman"/>
          <w:color w:val="000000" w:themeColor="text1"/>
          <w:sz w:val="32"/>
          <w:szCs w:val="32"/>
        </w:rPr>
        <w:t>企业名录应用，实施</w:t>
      </w:r>
      <w:r w:rsidR="00542B1B" w:rsidRPr="00542B1B">
        <w:rPr>
          <w:rFonts w:ascii="Times New Roman" w:eastAsia="仿宋_GB2312" w:hAnsi="Times New Roman" w:cs="Times New Roman"/>
          <w:color w:val="000000" w:themeColor="text1"/>
          <w:sz w:val="32"/>
          <w:szCs w:val="32"/>
        </w:rPr>
        <w:t>“</w:t>
      </w:r>
      <w:r w:rsidR="00225A90" w:rsidRPr="00542B1B">
        <w:rPr>
          <w:rFonts w:ascii="Times New Roman" w:eastAsia="仿宋_GB2312" w:hAnsi="Times New Roman" w:cs="Times New Roman"/>
          <w:color w:val="000000" w:themeColor="text1"/>
          <w:sz w:val="32"/>
          <w:szCs w:val="32"/>
        </w:rPr>
        <w:t>个转企</w:t>
      </w:r>
      <w:r w:rsidR="00542B1B" w:rsidRPr="00542B1B">
        <w:rPr>
          <w:rFonts w:ascii="Times New Roman" w:eastAsia="仿宋_GB2312" w:hAnsi="Times New Roman" w:cs="Times New Roman"/>
          <w:color w:val="000000" w:themeColor="text1"/>
          <w:sz w:val="32"/>
          <w:szCs w:val="32"/>
        </w:rPr>
        <w:t>”</w:t>
      </w:r>
      <w:r w:rsidR="00225A90" w:rsidRPr="00542B1B">
        <w:rPr>
          <w:rFonts w:ascii="Times New Roman" w:eastAsia="仿宋_GB2312" w:hAnsi="Times New Roman" w:cs="Times New Roman"/>
          <w:color w:val="000000" w:themeColor="text1"/>
          <w:sz w:val="32"/>
          <w:szCs w:val="32"/>
        </w:rPr>
        <w:t>，支持小微企业发展，有效助推全市民营经济高质量发展。</w:t>
      </w:r>
    </w:p>
    <w:p w14:paraId="44404BEC" w14:textId="220EB0E9" w:rsidR="00277E44" w:rsidRPr="00542B1B" w:rsidRDefault="00277E44"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4</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4</w:t>
      </w:r>
      <w:r w:rsidRPr="00542B1B">
        <w:rPr>
          <w:rFonts w:ascii="Times New Roman" w:eastAsia="仿宋_GB2312" w:hAnsi="Times New Roman" w:cs="Times New Roman"/>
          <w:sz w:val="32"/>
          <w:szCs w:val="32"/>
        </w:rPr>
        <w:t>分。</w:t>
      </w:r>
    </w:p>
    <w:p w14:paraId="6FAC8B46" w14:textId="4426D326" w:rsidR="006E4976" w:rsidRPr="00542B1B" w:rsidRDefault="006E4976"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 xml:space="preserve">2. </w:t>
      </w:r>
      <w:r w:rsidR="002B55F0" w:rsidRPr="00542B1B">
        <w:rPr>
          <w:rFonts w:ascii="Times New Roman" w:eastAsia="仿宋_GB2312" w:hAnsi="Times New Roman" w:cs="Times New Roman"/>
          <w:color w:val="000000" w:themeColor="text1"/>
          <w:sz w:val="32"/>
          <w:szCs w:val="32"/>
        </w:rPr>
        <w:t>优化</w:t>
      </w:r>
      <w:r w:rsidRPr="00542B1B">
        <w:rPr>
          <w:rFonts w:ascii="Times New Roman" w:eastAsia="仿宋_GB2312" w:hAnsi="Times New Roman" w:cs="Times New Roman"/>
          <w:color w:val="000000" w:themeColor="text1"/>
          <w:sz w:val="32"/>
          <w:szCs w:val="32"/>
        </w:rPr>
        <w:t>营商环境情况</w:t>
      </w:r>
    </w:p>
    <w:p w14:paraId="1925E41E" w14:textId="0EEB3B0D" w:rsidR="00AF7599" w:rsidRPr="00542B1B" w:rsidRDefault="00AF7599" w:rsidP="00AA2DBB">
      <w:pPr>
        <w:spacing w:beforeLines="50" w:before="156" w:afterLines="50" w:after="156" w:line="600" w:lineRule="exact"/>
        <w:ind w:firstLineChars="200" w:firstLine="640"/>
        <w:jc w:val="center"/>
        <w:rPr>
          <w:rFonts w:ascii="Times New Roman" w:eastAsia="方正小标宋简体" w:hAnsi="Times New Roman" w:cs="Times New Roman"/>
          <w:color w:val="000000" w:themeColor="text1"/>
          <w:sz w:val="32"/>
          <w:szCs w:val="32"/>
        </w:rPr>
      </w:pPr>
      <w:r w:rsidRPr="00542B1B">
        <w:rPr>
          <w:rFonts w:ascii="Times New Roman" w:eastAsia="方正小标宋简体" w:hAnsi="Times New Roman" w:cs="Times New Roman"/>
          <w:sz w:val="32"/>
          <w:szCs w:val="32"/>
        </w:rPr>
        <w:t>表</w:t>
      </w:r>
      <w:r w:rsidR="004D065E">
        <w:rPr>
          <w:rFonts w:ascii="Times New Roman" w:eastAsia="方正小标宋简体" w:hAnsi="Times New Roman" w:cs="Times New Roman" w:hint="eastAsia"/>
          <w:sz w:val="32"/>
          <w:szCs w:val="32"/>
        </w:rPr>
        <w:t>4</w:t>
      </w:r>
      <w:r w:rsidRPr="00542B1B">
        <w:rPr>
          <w:rFonts w:ascii="Times New Roman" w:eastAsia="方正小标宋简体" w:hAnsi="Times New Roman" w:cs="Times New Roman"/>
          <w:sz w:val="32"/>
          <w:szCs w:val="32"/>
        </w:rPr>
        <w:t>-</w:t>
      </w:r>
      <w:r w:rsidR="00F51A9F">
        <w:rPr>
          <w:rFonts w:ascii="Times New Roman" w:eastAsia="方正小标宋简体" w:hAnsi="Times New Roman" w:cs="Times New Roman" w:hint="eastAsia"/>
          <w:sz w:val="32"/>
          <w:szCs w:val="32"/>
        </w:rPr>
        <w:t>8</w:t>
      </w:r>
      <w:r w:rsidR="00AA2DBB" w:rsidRPr="00542B1B">
        <w:rPr>
          <w:rFonts w:ascii="Times New Roman" w:eastAsia="方正小标宋简体" w:hAnsi="Times New Roman" w:cs="Times New Roman"/>
          <w:sz w:val="32"/>
          <w:szCs w:val="32"/>
        </w:rPr>
        <w:t>.</w:t>
      </w:r>
      <w:r w:rsidRPr="00542B1B">
        <w:rPr>
          <w:rFonts w:ascii="Times New Roman" w:eastAsia="方正小标宋简体" w:hAnsi="Times New Roman" w:cs="Times New Roman"/>
          <w:sz w:val="32"/>
          <w:szCs w:val="32"/>
        </w:rPr>
        <w:t>优化营商环境情况指标评分结果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3206"/>
        <w:gridCol w:w="1501"/>
        <w:gridCol w:w="11"/>
        <w:gridCol w:w="2009"/>
      </w:tblGrid>
      <w:tr w:rsidR="00AF7599" w:rsidRPr="00542B1B" w14:paraId="0B4CE201" w14:textId="77777777" w:rsidTr="00AA2DBB">
        <w:trPr>
          <w:trHeight w:val="454"/>
          <w:tblHeader/>
          <w:jc w:val="center"/>
        </w:trPr>
        <w:tc>
          <w:tcPr>
            <w:tcW w:w="3060" w:type="pct"/>
            <w:gridSpan w:val="2"/>
            <w:tcBorders>
              <w:top w:val="single" w:sz="4" w:space="0" w:color="auto"/>
              <w:left w:val="single" w:sz="4" w:space="0" w:color="auto"/>
              <w:bottom w:val="single" w:sz="4" w:space="0" w:color="auto"/>
              <w:right w:val="single" w:sz="4" w:space="0" w:color="auto"/>
            </w:tcBorders>
            <w:vAlign w:val="center"/>
          </w:tcPr>
          <w:p w14:paraId="5DAD149C" w14:textId="77777777" w:rsidR="00AF7599" w:rsidRPr="00542B1B" w:rsidRDefault="00AF7599"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指标</w:t>
            </w:r>
          </w:p>
        </w:tc>
        <w:tc>
          <w:tcPr>
            <w:tcW w:w="827" w:type="pct"/>
            <w:tcBorders>
              <w:top w:val="single" w:sz="4" w:space="0" w:color="auto"/>
              <w:left w:val="single" w:sz="4" w:space="0" w:color="auto"/>
              <w:bottom w:val="single" w:sz="4" w:space="0" w:color="auto"/>
              <w:right w:val="single" w:sz="4" w:space="0" w:color="auto"/>
            </w:tcBorders>
            <w:vAlign w:val="center"/>
            <w:hideMark/>
          </w:tcPr>
          <w:p w14:paraId="53FC89F9" w14:textId="77777777" w:rsidR="00AF7599" w:rsidRPr="00542B1B" w:rsidRDefault="00AF7599"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权重</w:t>
            </w:r>
          </w:p>
        </w:tc>
        <w:tc>
          <w:tcPr>
            <w:tcW w:w="1113" w:type="pct"/>
            <w:gridSpan w:val="2"/>
            <w:tcBorders>
              <w:top w:val="single" w:sz="4" w:space="0" w:color="auto"/>
              <w:left w:val="single" w:sz="4" w:space="0" w:color="auto"/>
              <w:bottom w:val="single" w:sz="4" w:space="0" w:color="auto"/>
              <w:right w:val="single" w:sz="4" w:space="0" w:color="auto"/>
            </w:tcBorders>
            <w:vAlign w:val="center"/>
            <w:hideMark/>
          </w:tcPr>
          <w:p w14:paraId="1A46057A" w14:textId="77777777" w:rsidR="00AF7599" w:rsidRPr="00542B1B" w:rsidRDefault="00AF7599"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得分</w:t>
            </w:r>
          </w:p>
        </w:tc>
      </w:tr>
      <w:tr w:rsidR="00AF7599" w:rsidRPr="00542B1B" w14:paraId="418F5463" w14:textId="77777777" w:rsidTr="00AA2DBB">
        <w:trPr>
          <w:trHeight w:val="454"/>
          <w:jc w:val="center"/>
        </w:trPr>
        <w:tc>
          <w:tcPr>
            <w:tcW w:w="1293" w:type="pct"/>
            <w:vMerge w:val="restart"/>
            <w:tcBorders>
              <w:top w:val="single" w:sz="4" w:space="0" w:color="auto"/>
              <w:left w:val="single" w:sz="4" w:space="0" w:color="auto"/>
              <w:right w:val="single" w:sz="4" w:space="0" w:color="auto"/>
            </w:tcBorders>
            <w:vAlign w:val="center"/>
          </w:tcPr>
          <w:p w14:paraId="1F86FB2F" w14:textId="40FF7540" w:rsidR="00AF7599" w:rsidRPr="00542B1B" w:rsidRDefault="00AF759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优化营商环境</w:t>
            </w:r>
            <w:r w:rsidRPr="00542B1B">
              <w:rPr>
                <w:rFonts w:ascii="Times New Roman" w:eastAsia="仿宋_GB2312" w:hAnsi="Times New Roman" w:cs="Times New Roman"/>
                <w:color w:val="000000"/>
                <w:sz w:val="28"/>
                <w:szCs w:val="28"/>
              </w:rPr>
              <w:t>(24</w:t>
            </w:r>
            <w:r w:rsidRPr="00542B1B">
              <w:rPr>
                <w:rFonts w:ascii="Times New Roman" w:eastAsia="仿宋_GB2312" w:hAnsi="Times New Roman" w:cs="Times New Roman"/>
                <w:color w:val="000000"/>
                <w:sz w:val="28"/>
                <w:szCs w:val="28"/>
              </w:rPr>
              <w:t>分</w:t>
            </w:r>
            <w:r w:rsidRPr="00542B1B">
              <w:rPr>
                <w:rFonts w:ascii="Times New Roman" w:eastAsia="仿宋_GB2312" w:hAnsi="Times New Roman" w:cs="Times New Roman"/>
                <w:color w:val="000000"/>
                <w:sz w:val="28"/>
                <w:szCs w:val="28"/>
              </w:rPr>
              <w:t>)</w:t>
            </w:r>
          </w:p>
        </w:tc>
        <w:tc>
          <w:tcPr>
            <w:tcW w:w="1767" w:type="pct"/>
            <w:tcBorders>
              <w:top w:val="single" w:sz="4" w:space="0" w:color="auto"/>
              <w:left w:val="single" w:sz="4" w:space="0" w:color="auto"/>
              <w:bottom w:val="single" w:sz="4" w:space="0" w:color="auto"/>
              <w:right w:val="single" w:sz="4" w:space="0" w:color="auto"/>
            </w:tcBorders>
            <w:vAlign w:val="center"/>
          </w:tcPr>
          <w:p w14:paraId="185F041B" w14:textId="16C867EF" w:rsidR="00AF7599" w:rsidRPr="00542B1B" w:rsidRDefault="00AF759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质量发展管理工作</w:t>
            </w:r>
          </w:p>
        </w:tc>
        <w:tc>
          <w:tcPr>
            <w:tcW w:w="827" w:type="pct"/>
            <w:tcBorders>
              <w:top w:val="single" w:sz="4" w:space="0" w:color="auto"/>
              <w:left w:val="single" w:sz="4" w:space="0" w:color="auto"/>
              <w:bottom w:val="single" w:sz="4" w:space="0" w:color="auto"/>
              <w:right w:val="single" w:sz="4" w:space="0" w:color="auto"/>
            </w:tcBorders>
            <w:vAlign w:val="center"/>
          </w:tcPr>
          <w:p w14:paraId="102D44F8" w14:textId="77777777"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33BBAAAC" w14:textId="77777777"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r>
      <w:tr w:rsidR="00AF7599" w:rsidRPr="00542B1B" w14:paraId="73BCE4CE" w14:textId="77777777" w:rsidTr="00AA2DBB">
        <w:trPr>
          <w:trHeight w:val="454"/>
          <w:jc w:val="center"/>
        </w:trPr>
        <w:tc>
          <w:tcPr>
            <w:tcW w:w="1293" w:type="pct"/>
            <w:vMerge/>
            <w:tcBorders>
              <w:top w:val="single" w:sz="4" w:space="0" w:color="auto"/>
              <w:left w:val="single" w:sz="4" w:space="0" w:color="auto"/>
              <w:right w:val="single" w:sz="4" w:space="0" w:color="auto"/>
            </w:tcBorders>
            <w:vAlign w:val="center"/>
          </w:tcPr>
          <w:p w14:paraId="6550C8D2" w14:textId="77777777" w:rsidR="00AF7599" w:rsidRPr="00542B1B" w:rsidRDefault="00AF7599" w:rsidP="00010543">
            <w:pPr>
              <w:spacing w:line="600" w:lineRule="exact"/>
              <w:jc w:val="center"/>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67351D0B" w14:textId="45902092" w:rsidR="00AF7599" w:rsidRPr="00542B1B" w:rsidRDefault="00AF759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统一管理全市计量工作</w:t>
            </w:r>
          </w:p>
        </w:tc>
        <w:tc>
          <w:tcPr>
            <w:tcW w:w="827" w:type="pct"/>
            <w:tcBorders>
              <w:top w:val="single" w:sz="4" w:space="0" w:color="auto"/>
              <w:left w:val="single" w:sz="4" w:space="0" w:color="auto"/>
              <w:bottom w:val="single" w:sz="4" w:space="0" w:color="auto"/>
              <w:right w:val="single" w:sz="4" w:space="0" w:color="auto"/>
            </w:tcBorders>
            <w:vAlign w:val="center"/>
          </w:tcPr>
          <w:p w14:paraId="7BA81964" w14:textId="0DF43E04"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7AE30ED4" w14:textId="3527A010"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r>
      <w:tr w:rsidR="00AF7599" w:rsidRPr="00542B1B" w14:paraId="13AB5045" w14:textId="77777777" w:rsidTr="00AA2DBB">
        <w:trPr>
          <w:trHeight w:val="454"/>
          <w:jc w:val="center"/>
        </w:trPr>
        <w:tc>
          <w:tcPr>
            <w:tcW w:w="1293" w:type="pct"/>
            <w:vMerge/>
            <w:tcBorders>
              <w:top w:val="single" w:sz="4" w:space="0" w:color="auto"/>
              <w:left w:val="single" w:sz="4" w:space="0" w:color="auto"/>
              <w:right w:val="single" w:sz="4" w:space="0" w:color="auto"/>
            </w:tcBorders>
            <w:vAlign w:val="center"/>
          </w:tcPr>
          <w:p w14:paraId="42D567B9" w14:textId="77777777" w:rsidR="00AF7599" w:rsidRPr="00542B1B" w:rsidRDefault="00AF7599" w:rsidP="00010543">
            <w:pPr>
              <w:spacing w:line="600" w:lineRule="exact"/>
              <w:jc w:val="center"/>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0FF90F35" w14:textId="61F453A8" w:rsidR="00AF7599" w:rsidRPr="00542B1B" w:rsidRDefault="00AF759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深入开展</w:t>
            </w:r>
            <w:r w:rsidRPr="00542B1B">
              <w:rPr>
                <w:rFonts w:ascii="Times New Roman" w:eastAsia="仿宋_GB2312" w:hAnsi="Times New Roman" w:cs="Times New Roman"/>
                <w:color w:val="000000"/>
                <w:sz w:val="28"/>
                <w:szCs w:val="28"/>
              </w:rPr>
              <w:t>“</w:t>
            </w:r>
            <w:r w:rsidRPr="00542B1B">
              <w:rPr>
                <w:rFonts w:ascii="Times New Roman" w:eastAsia="仿宋_GB2312" w:hAnsi="Times New Roman" w:cs="Times New Roman"/>
                <w:color w:val="000000"/>
                <w:sz w:val="28"/>
                <w:szCs w:val="28"/>
              </w:rPr>
              <w:t>质量检查</w:t>
            </w:r>
            <w:r w:rsidRPr="00542B1B">
              <w:rPr>
                <w:rFonts w:ascii="Times New Roman" w:eastAsia="仿宋_GB2312" w:hAnsi="Times New Roman" w:cs="Times New Roman"/>
                <w:color w:val="000000"/>
                <w:sz w:val="28"/>
                <w:szCs w:val="28"/>
              </w:rPr>
              <w:t>”</w:t>
            </w:r>
            <w:r w:rsidRPr="00542B1B">
              <w:rPr>
                <w:rFonts w:ascii="Times New Roman" w:eastAsia="仿宋_GB2312" w:hAnsi="Times New Roman" w:cs="Times New Roman"/>
                <w:color w:val="000000"/>
                <w:sz w:val="28"/>
                <w:szCs w:val="28"/>
              </w:rPr>
              <w:t>活动</w:t>
            </w:r>
          </w:p>
        </w:tc>
        <w:tc>
          <w:tcPr>
            <w:tcW w:w="827" w:type="pct"/>
            <w:tcBorders>
              <w:top w:val="single" w:sz="4" w:space="0" w:color="auto"/>
              <w:left w:val="single" w:sz="4" w:space="0" w:color="auto"/>
              <w:bottom w:val="single" w:sz="4" w:space="0" w:color="auto"/>
              <w:right w:val="single" w:sz="4" w:space="0" w:color="auto"/>
            </w:tcBorders>
            <w:vAlign w:val="center"/>
          </w:tcPr>
          <w:p w14:paraId="60C9266A" w14:textId="6DFBC511"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1FD39943" w14:textId="4C344820"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r>
      <w:tr w:rsidR="00AF7599" w:rsidRPr="00542B1B" w14:paraId="2D980855" w14:textId="77777777" w:rsidTr="00AA2DBB">
        <w:trPr>
          <w:trHeight w:val="454"/>
          <w:jc w:val="center"/>
        </w:trPr>
        <w:tc>
          <w:tcPr>
            <w:tcW w:w="1293" w:type="pct"/>
            <w:vMerge/>
            <w:tcBorders>
              <w:top w:val="single" w:sz="4" w:space="0" w:color="auto"/>
              <w:left w:val="single" w:sz="4" w:space="0" w:color="auto"/>
              <w:right w:val="single" w:sz="4" w:space="0" w:color="auto"/>
            </w:tcBorders>
            <w:vAlign w:val="center"/>
          </w:tcPr>
          <w:p w14:paraId="351E38A2" w14:textId="77777777" w:rsidR="00AF7599" w:rsidRPr="00542B1B" w:rsidRDefault="00AF7599" w:rsidP="00010543">
            <w:pPr>
              <w:spacing w:line="600" w:lineRule="exact"/>
              <w:jc w:val="center"/>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636F6A61" w14:textId="6BF36AA1" w:rsidR="00AF7599" w:rsidRPr="00542B1B" w:rsidRDefault="00AF759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强化食品安全监管</w:t>
            </w:r>
          </w:p>
        </w:tc>
        <w:tc>
          <w:tcPr>
            <w:tcW w:w="827" w:type="pct"/>
            <w:tcBorders>
              <w:top w:val="single" w:sz="4" w:space="0" w:color="auto"/>
              <w:left w:val="single" w:sz="4" w:space="0" w:color="auto"/>
              <w:bottom w:val="single" w:sz="4" w:space="0" w:color="auto"/>
              <w:right w:val="single" w:sz="4" w:space="0" w:color="auto"/>
            </w:tcBorders>
            <w:vAlign w:val="center"/>
          </w:tcPr>
          <w:p w14:paraId="4450E8AD" w14:textId="6EC3FE0E"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10</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6EFAFBBA" w14:textId="0CBFC3F4"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9</w:t>
            </w:r>
          </w:p>
        </w:tc>
      </w:tr>
      <w:tr w:rsidR="00AF7599" w:rsidRPr="00542B1B" w14:paraId="376A2E06" w14:textId="77777777" w:rsidTr="00AA2DBB">
        <w:trPr>
          <w:trHeight w:val="454"/>
          <w:jc w:val="center"/>
        </w:trPr>
        <w:tc>
          <w:tcPr>
            <w:tcW w:w="1293" w:type="pct"/>
            <w:vMerge/>
            <w:tcBorders>
              <w:top w:val="single" w:sz="4" w:space="0" w:color="auto"/>
              <w:left w:val="single" w:sz="4" w:space="0" w:color="auto"/>
              <w:right w:val="single" w:sz="4" w:space="0" w:color="auto"/>
            </w:tcBorders>
            <w:vAlign w:val="center"/>
          </w:tcPr>
          <w:p w14:paraId="58FE7038" w14:textId="77777777" w:rsidR="00AF7599" w:rsidRPr="00542B1B" w:rsidRDefault="00AF7599" w:rsidP="00010543">
            <w:pPr>
              <w:spacing w:line="600" w:lineRule="exact"/>
              <w:jc w:val="center"/>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34240137" w14:textId="34620255" w:rsidR="00AF7599" w:rsidRPr="00542B1B" w:rsidRDefault="00AF759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抓牢药品安全监管</w:t>
            </w:r>
          </w:p>
        </w:tc>
        <w:tc>
          <w:tcPr>
            <w:tcW w:w="827" w:type="pct"/>
            <w:tcBorders>
              <w:top w:val="single" w:sz="4" w:space="0" w:color="auto"/>
              <w:left w:val="single" w:sz="4" w:space="0" w:color="auto"/>
              <w:bottom w:val="single" w:sz="4" w:space="0" w:color="auto"/>
              <w:right w:val="single" w:sz="4" w:space="0" w:color="auto"/>
            </w:tcBorders>
            <w:vAlign w:val="center"/>
          </w:tcPr>
          <w:p w14:paraId="644F71E5" w14:textId="691B05EF"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56D15301" w14:textId="33CD1054"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r>
      <w:tr w:rsidR="00AF7599" w:rsidRPr="00542B1B" w14:paraId="78A9D9E3" w14:textId="77777777" w:rsidTr="00AA2DBB">
        <w:trPr>
          <w:trHeight w:val="454"/>
          <w:jc w:val="center"/>
        </w:trPr>
        <w:tc>
          <w:tcPr>
            <w:tcW w:w="1293" w:type="pct"/>
            <w:vMerge/>
            <w:tcBorders>
              <w:top w:val="single" w:sz="4" w:space="0" w:color="auto"/>
              <w:left w:val="single" w:sz="4" w:space="0" w:color="auto"/>
              <w:right w:val="single" w:sz="4" w:space="0" w:color="auto"/>
            </w:tcBorders>
            <w:vAlign w:val="center"/>
          </w:tcPr>
          <w:p w14:paraId="56CCA9C6" w14:textId="09D8439E" w:rsidR="00AF7599" w:rsidRPr="00542B1B" w:rsidRDefault="00AF7599" w:rsidP="00010543">
            <w:pPr>
              <w:spacing w:line="600" w:lineRule="exact"/>
              <w:jc w:val="center"/>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0499F6C3" w14:textId="058FE282" w:rsidR="00AF7599" w:rsidRPr="00542B1B" w:rsidRDefault="00AF759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保证特种设备行业安全运行</w:t>
            </w:r>
          </w:p>
        </w:tc>
        <w:tc>
          <w:tcPr>
            <w:tcW w:w="827" w:type="pct"/>
            <w:tcBorders>
              <w:top w:val="single" w:sz="4" w:space="0" w:color="auto"/>
              <w:left w:val="single" w:sz="4" w:space="0" w:color="auto"/>
              <w:bottom w:val="single" w:sz="4" w:space="0" w:color="auto"/>
              <w:right w:val="single" w:sz="4" w:space="0" w:color="auto"/>
            </w:tcBorders>
            <w:vAlign w:val="center"/>
          </w:tcPr>
          <w:p w14:paraId="219C448C" w14:textId="4CBF8EEB"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4</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02FE810F" w14:textId="5CF83231"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4</w:t>
            </w:r>
          </w:p>
        </w:tc>
      </w:tr>
      <w:tr w:rsidR="00AF7599" w:rsidRPr="00542B1B" w14:paraId="2650B0C2" w14:textId="77777777" w:rsidTr="00AA2DBB">
        <w:trPr>
          <w:trHeight w:val="454"/>
          <w:jc w:val="center"/>
        </w:trPr>
        <w:tc>
          <w:tcPr>
            <w:tcW w:w="1293" w:type="pct"/>
            <w:vMerge/>
            <w:tcBorders>
              <w:top w:val="single" w:sz="4" w:space="0" w:color="auto"/>
              <w:left w:val="single" w:sz="4" w:space="0" w:color="auto"/>
              <w:right w:val="single" w:sz="4" w:space="0" w:color="auto"/>
            </w:tcBorders>
            <w:vAlign w:val="center"/>
          </w:tcPr>
          <w:p w14:paraId="701755B5" w14:textId="77777777" w:rsidR="00AF7599" w:rsidRPr="00542B1B" w:rsidRDefault="00AF7599" w:rsidP="00010543">
            <w:pPr>
              <w:spacing w:line="600" w:lineRule="exact"/>
              <w:jc w:val="center"/>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4A3FEB00" w14:textId="1725532A" w:rsidR="00AF7599" w:rsidRPr="00542B1B" w:rsidRDefault="00AF759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知识产权应用保护</w:t>
            </w:r>
          </w:p>
        </w:tc>
        <w:tc>
          <w:tcPr>
            <w:tcW w:w="827" w:type="pct"/>
            <w:tcBorders>
              <w:top w:val="single" w:sz="4" w:space="0" w:color="auto"/>
              <w:left w:val="single" w:sz="4" w:space="0" w:color="auto"/>
              <w:bottom w:val="single" w:sz="4" w:space="0" w:color="auto"/>
              <w:right w:val="single" w:sz="4" w:space="0" w:color="auto"/>
            </w:tcBorders>
            <w:vAlign w:val="center"/>
          </w:tcPr>
          <w:p w14:paraId="11274EB9" w14:textId="6BDAB931"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2C03BC04" w14:textId="38AA6D2C"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r>
      <w:tr w:rsidR="00AF7599" w:rsidRPr="00542B1B" w14:paraId="38A10EC7" w14:textId="77777777" w:rsidTr="00AA2DBB">
        <w:trPr>
          <w:trHeight w:val="454"/>
          <w:jc w:val="center"/>
        </w:trPr>
        <w:tc>
          <w:tcPr>
            <w:tcW w:w="3060" w:type="pct"/>
            <w:gridSpan w:val="2"/>
            <w:tcBorders>
              <w:top w:val="single" w:sz="4" w:space="0" w:color="auto"/>
              <w:left w:val="single" w:sz="4" w:space="0" w:color="auto"/>
              <w:bottom w:val="single" w:sz="4" w:space="0" w:color="auto"/>
              <w:right w:val="single" w:sz="4" w:space="0" w:color="auto"/>
            </w:tcBorders>
            <w:vAlign w:val="center"/>
          </w:tcPr>
          <w:p w14:paraId="5EC2759F" w14:textId="77777777" w:rsidR="00AF7599" w:rsidRPr="00542B1B" w:rsidRDefault="00AF759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lastRenderedPageBreak/>
              <w:t>合计</w:t>
            </w:r>
          </w:p>
        </w:tc>
        <w:tc>
          <w:tcPr>
            <w:tcW w:w="833" w:type="pct"/>
            <w:gridSpan w:val="2"/>
            <w:tcBorders>
              <w:top w:val="single" w:sz="4" w:space="0" w:color="auto"/>
              <w:left w:val="single" w:sz="4" w:space="0" w:color="auto"/>
              <w:bottom w:val="single" w:sz="4" w:space="0" w:color="auto"/>
              <w:right w:val="single" w:sz="4" w:space="0" w:color="auto"/>
            </w:tcBorders>
            <w:vAlign w:val="center"/>
            <w:hideMark/>
          </w:tcPr>
          <w:p w14:paraId="65273784" w14:textId="2341FA2F"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24</w:t>
            </w:r>
          </w:p>
        </w:tc>
        <w:tc>
          <w:tcPr>
            <w:tcW w:w="1107" w:type="pct"/>
            <w:tcBorders>
              <w:top w:val="single" w:sz="4" w:space="0" w:color="auto"/>
              <w:left w:val="single" w:sz="4" w:space="0" w:color="auto"/>
              <w:bottom w:val="single" w:sz="4" w:space="0" w:color="auto"/>
              <w:right w:val="single" w:sz="4" w:space="0" w:color="auto"/>
            </w:tcBorders>
            <w:vAlign w:val="center"/>
            <w:hideMark/>
          </w:tcPr>
          <w:p w14:paraId="2C89AC3B" w14:textId="45067553" w:rsidR="00AF7599" w:rsidRPr="00542B1B" w:rsidRDefault="00AF759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23</w:t>
            </w:r>
          </w:p>
        </w:tc>
      </w:tr>
    </w:tbl>
    <w:p w14:paraId="421E664D" w14:textId="3FDED891" w:rsidR="00AF7599" w:rsidRPr="00542B1B"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1</w:t>
      </w:r>
      <w:r w:rsidRPr="00542B1B">
        <w:rPr>
          <w:rFonts w:ascii="Times New Roman" w:eastAsia="仿宋_GB2312" w:hAnsi="Times New Roman" w:cs="Times New Roman"/>
          <w:color w:val="000000" w:themeColor="text1"/>
          <w:sz w:val="32"/>
          <w:szCs w:val="32"/>
        </w:rPr>
        <w:t>）质量发展管理工作</w:t>
      </w:r>
    </w:p>
    <w:p w14:paraId="234764A0" w14:textId="77777777" w:rsidR="00AF7599" w:rsidRPr="00542B1B"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引导企业不断增强质量意识和品牌意识，组织</w:t>
      </w:r>
      <w:r w:rsidRPr="00542B1B">
        <w:rPr>
          <w:rFonts w:ascii="Times New Roman" w:eastAsia="仿宋_GB2312" w:hAnsi="Times New Roman" w:cs="Times New Roman"/>
          <w:color w:val="000000" w:themeColor="text1"/>
          <w:sz w:val="32"/>
          <w:szCs w:val="32"/>
        </w:rPr>
        <w:t>7</w:t>
      </w:r>
      <w:r w:rsidRPr="00542B1B">
        <w:rPr>
          <w:rFonts w:ascii="Times New Roman" w:eastAsia="仿宋_GB2312" w:hAnsi="Times New Roman" w:cs="Times New Roman"/>
          <w:color w:val="000000" w:themeColor="text1"/>
          <w:sz w:val="32"/>
          <w:szCs w:val="32"/>
        </w:rPr>
        <w:t>家企业进行高端品牌培育企业申报，山东焦点福瑞达生物股份有限公司、曲阜市天利药用辅料有限公司被评为</w:t>
      </w:r>
      <w:r w:rsidRPr="00542B1B">
        <w:rPr>
          <w:rFonts w:ascii="Times New Roman" w:eastAsia="仿宋_GB2312" w:hAnsi="Times New Roman" w:cs="Times New Roman"/>
          <w:color w:val="000000" w:themeColor="text1"/>
          <w:sz w:val="32"/>
          <w:szCs w:val="32"/>
        </w:rPr>
        <w:t>2021</w:t>
      </w:r>
      <w:r w:rsidRPr="00542B1B">
        <w:rPr>
          <w:rFonts w:ascii="Times New Roman" w:eastAsia="仿宋_GB2312" w:hAnsi="Times New Roman" w:cs="Times New Roman"/>
          <w:color w:val="000000" w:themeColor="text1"/>
          <w:sz w:val="32"/>
          <w:szCs w:val="32"/>
        </w:rPr>
        <w:t>年度山东省制造业高端品牌培育企业；指导曲阜市三孔古建筑工程管理处申报山东省省长质量奖、中国质量奖，指导曲阜市三孔文化旅游服务有限责任公司申报中国质量奖，指导山东圣阳电源股份有限公司申报中国质量奖，推动加快实现质量强市的跨越转变。</w:t>
      </w:r>
    </w:p>
    <w:p w14:paraId="2DBD5A7F" w14:textId="6772DBD1" w:rsidR="00AF7599" w:rsidRPr="00542B1B"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w:t>
      </w:r>
    </w:p>
    <w:p w14:paraId="7154B48B" w14:textId="544FA9CA" w:rsidR="00AF7599" w:rsidRPr="00542B1B"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2</w:t>
      </w:r>
      <w:r w:rsidRPr="00542B1B">
        <w:rPr>
          <w:rFonts w:ascii="Times New Roman" w:eastAsia="仿宋_GB2312" w:hAnsi="Times New Roman" w:cs="Times New Roman"/>
          <w:color w:val="000000" w:themeColor="text1"/>
          <w:sz w:val="32"/>
          <w:szCs w:val="32"/>
        </w:rPr>
        <w:t>）统一管理全市计量工作</w:t>
      </w:r>
    </w:p>
    <w:p w14:paraId="599F1BDA" w14:textId="7B5C5CD9" w:rsidR="00AF7599" w:rsidRPr="00542B1B"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加强计量技术管理，对用于贸易结算、安全防护、医疗卫生、环境监测等方面的计量器具实施强制检定，全年共强制检定各类计量器具</w:t>
      </w:r>
      <w:r w:rsidRPr="00542B1B">
        <w:rPr>
          <w:rFonts w:ascii="Times New Roman" w:eastAsia="仿宋_GB2312" w:hAnsi="Times New Roman" w:cs="Times New Roman"/>
          <w:color w:val="000000" w:themeColor="text1"/>
          <w:sz w:val="32"/>
          <w:szCs w:val="32"/>
        </w:rPr>
        <w:t>12900</w:t>
      </w:r>
      <w:r w:rsidRPr="00542B1B">
        <w:rPr>
          <w:rFonts w:ascii="Times New Roman" w:eastAsia="仿宋_GB2312" w:hAnsi="Times New Roman" w:cs="Times New Roman"/>
          <w:color w:val="000000" w:themeColor="text1"/>
          <w:sz w:val="32"/>
          <w:szCs w:val="32"/>
        </w:rPr>
        <w:t>余台件次，强检完成率</w:t>
      </w:r>
      <w:r w:rsidRPr="00542B1B">
        <w:rPr>
          <w:rFonts w:ascii="Times New Roman" w:eastAsia="仿宋_GB2312" w:hAnsi="Times New Roman" w:cs="Times New Roman"/>
          <w:color w:val="000000" w:themeColor="text1"/>
          <w:sz w:val="32"/>
          <w:szCs w:val="32"/>
        </w:rPr>
        <w:t>100%</w:t>
      </w:r>
      <w:r w:rsidRPr="00542B1B">
        <w:rPr>
          <w:rFonts w:ascii="Times New Roman" w:eastAsia="仿宋_GB2312" w:hAnsi="Times New Roman" w:cs="Times New Roman"/>
          <w:color w:val="000000" w:themeColor="text1"/>
          <w:sz w:val="32"/>
          <w:szCs w:val="32"/>
        </w:rPr>
        <w:t>，保障了全市企业正常运行，助推了全市产品质量再攀新高。</w:t>
      </w:r>
    </w:p>
    <w:p w14:paraId="23CFD7E2" w14:textId="587338F3" w:rsidR="00AF7599" w:rsidRPr="00542B1B"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w:t>
      </w:r>
    </w:p>
    <w:p w14:paraId="1C407988" w14:textId="19F19923" w:rsidR="00433BE4" w:rsidRPr="00542B1B" w:rsidRDefault="00433BE4"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AF7599" w:rsidRPr="00542B1B">
        <w:rPr>
          <w:rFonts w:ascii="Times New Roman" w:eastAsia="仿宋_GB2312" w:hAnsi="Times New Roman" w:cs="Times New Roman"/>
          <w:color w:val="000000" w:themeColor="text1"/>
          <w:sz w:val="32"/>
          <w:szCs w:val="32"/>
        </w:rPr>
        <w:t>3</w:t>
      </w:r>
      <w:r w:rsidRPr="00542B1B">
        <w:rPr>
          <w:rFonts w:ascii="Times New Roman" w:eastAsia="仿宋_GB2312" w:hAnsi="Times New Roman" w:cs="Times New Roman"/>
          <w:color w:val="000000" w:themeColor="text1"/>
          <w:sz w:val="32"/>
          <w:szCs w:val="32"/>
        </w:rPr>
        <w:t>）深入开展</w:t>
      </w: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质量检查</w:t>
      </w: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活动</w:t>
      </w:r>
    </w:p>
    <w:p w14:paraId="6AE5A13C" w14:textId="5F5D3C7C" w:rsidR="00433BE4" w:rsidRPr="00542B1B" w:rsidRDefault="00433BE4"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开展加油站检查、成品油质量抽检工作，通过开展成品油、车用尿素专项整治月行动，各加油站已向社会做出</w:t>
      </w:r>
      <w:r w:rsidR="00542B1B"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诚信计量、放心消费</w:t>
      </w:r>
      <w:r w:rsidR="00542B1B"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承诺；开展口罩质量监管工作，检查非医用口罩生产企业</w:t>
      </w:r>
      <w:r w:rsidRPr="00542B1B">
        <w:rPr>
          <w:rFonts w:ascii="Times New Roman" w:eastAsia="仿宋_GB2312" w:hAnsi="Times New Roman" w:cs="Times New Roman"/>
          <w:color w:val="000000" w:themeColor="text1"/>
          <w:sz w:val="32"/>
          <w:szCs w:val="32"/>
        </w:rPr>
        <w:t>2</w:t>
      </w:r>
      <w:r w:rsidRPr="00542B1B">
        <w:rPr>
          <w:rFonts w:ascii="Times New Roman" w:eastAsia="仿宋_GB2312" w:hAnsi="Times New Roman" w:cs="Times New Roman"/>
          <w:color w:val="000000" w:themeColor="text1"/>
          <w:sz w:val="32"/>
          <w:szCs w:val="32"/>
        </w:rPr>
        <w:t>家、非医用口罩经营企业</w:t>
      </w:r>
      <w:r w:rsidRPr="00542B1B">
        <w:rPr>
          <w:rFonts w:ascii="Times New Roman" w:eastAsia="仿宋_GB2312" w:hAnsi="Times New Roman" w:cs="Times New Roman"/>
          <w:color w:val="000000" w:themeColor="text1"/>
          <w:sz w:val="32"/>
          <w:szCs w:val="32"/>
        </w:rPr>
        <w:t>12</w:t>
      </w:r>
      <w:r w:rsidRPr="00542B1B">
        <w:rPr>
          <w:rFonts w:ascii="Times New Roman" w:eastAsia="仿宋_GB2312" w:hAnsi="Times New Roman" w:cs="Times New Roman"/>
          <w:color w:val="000000" w:themeColor="text1"/>
          <w:sz w:val="32"/>
          <w:szCs w:val="32"/>
        </w:rPr>
        <w:t>家；开展建材质量排查</w:t>
      </w:r>
      <w:r w:rsidRPr="00542B1B">
        <w:rPr>
          <w:rFonts w:ascii="Times New Roman" w:eastAsia="仿宋_GB2312" w:hAnsi="Times New Roman" w:cs="Times New Roman"/>
          <w:color w:val="000000" w:themeColor="text1"/>
          <w:sz w:val="32"/>
          <w:szCs w:val="32"/>
        </w:rPr>
        <w:lastRenderedPageBreak/>
        <w:t>整治工作，排查生产企业</w:t>
      </w:r>
      <w:r w:rsidRPr="00542B1B">
        <w:rPr>
          <w:rFonts w:ascii="Times New Roman" w:eastAsia="仿宋_GB2312" w:hAnsi="Times New Roman" w:cs="Times New Roman"/>
          <w:color w:val="000000" w:themeColor="text1"/>
          <w:sz w:val="32"/>
          <w:szCs w:val="32"/>
        </w:rPr>
        <w:t>13</w:t>
      </w:r>
      <w:r w:rsidRPr="00542B1B">
        <w:rPr>
          <w:rFonts w:ascii="Times New Roman" w:eastAsia="仿宋_GB2312" w:hAnsi="Times New Roman" w:cs="Times New Roman"/>
          <w:color w:val="000000" w:themeColor="text1"/>
          <w:sz w:val="32"/>
          <w:szCs w:val="32"/>
        </w:rPr>
        <w:t>家、建材经营企业</w:t>
      </w:r>
      <w:r w:rsidRPr="00542B1B">
        <w:rPr>
          <w:rFonts w:ascii="Times New Roman" w:eastAsia="仿宋_GB2312" w:hAnsi="Times New Roman" w:cs="Times New Roman"/>
          <w:color w:val="000000" w:themeColor="text1"/>
          <w:sz w:val="32"/>
          <w:szCs w:val="32"/>
        </w:rPr>
        <w:t>36</w:t>
      </w:r>
      <w:r w:rsidRPr="00542B1B">
        <w:rPr>
          <w:rFonts w:ascii="Times New Roman" w:eastAsia="仿宋_GB2312" w:hAnsi="Times New Roman" w:cs="Times New Roman"/>
          <w:color w:val="000000" w:themeColor="text1"/>
          <w:sz w:val="32"/>
          <w:szCs w:val="32"/>
        </w:rPr>
        <w:t>家，立案查处</w:t>
      </w:r>
      <w:r w:rsidRPr="00542B1B">
        <w:rPr>
          <w:rFonts w:ascii="Times New Roman" w:eastAsia="仿宋_GB2312" w:hAnsi="Times New Roman" w:cs="Times New Roman"/>
          <w:color w:val="000000" w:themeColor="text1"/>
          <w:sz w:val="32"/>
          <w:szCs w:val="32"/>
        </w:rPr>
        <w:t>6</w:t>
      </w:r>
      <w:r w:rsidRPr="00542B1B">
        <w:rPr>
          <w:rFonts w:ascii="Times New Roman" w:eastAsia="仿宋_GB2312" w:hAnsi="Times New Roman" w:cs="Times New Roman"/>
          <w:color w:val="000000" w:themeColor="text1"/>
          <w:sz w:val="32"/>
          <w:szCs w:val="32"/>
        </w:rPr>
        <w:t>家企业，罚款</w:t>
      </w:r>
      <w:r w:rsidRPr="00542B1B">
        <w:rPr>
          <w:rFonts w:ascii="Times New Roman" w:eastAsia="仿宋_GB2312" w:hAnsi="Times New Roman" w:cs="Times New Roman"/>
          <w:color w:val="000000" w:themeColor="text1"/>
          <w:sz w:val="32"/>
          <w:szCs w:val="32"/>
        </w:rPr>
        <w:t>28.7172</w:t>
      </w:r>
      <w:r w:rsidRPr="00542B1B">
        <w:rPr>
          <w:rFonts w:ascii="Times New Roman" w:eastAsia="仿宋_GB2312" w:hAnsi="Times New Roman" w:cs="Times New Roman"/>
          <w:color w:val="000000" w:themeColor="text1"/>
          <w:sz w:val="32"/>
          <w:szCs w:val="32"/>
        </w:rPr>
        <w:t>万元</w:t>
      </w:r>
      <w:r w:rsidR="00766A46" w:rsidRPr="00542B1B">
        <w:rPr>
          <w:rFonts w:ascii="Times New Roman" w:eastAsia="仿宋_GB2312" w:hAnsi="Times New Roman" w:cs="Times New Roman"/>
          <w:color w:val="000000" w:themeColor="text1"/>
          <w:sz w:val="32"/>
          <w:szCs w:val="32"/>
        </w:rPr>
        <w:t>，查处整改</w:t>
      </w:r>
      <w:r w:rsidR="00541F7D" w:rsidRPr="00542B1B">
        <w:rPr>
          <w:rFonts w:ascii="Times New Roman" w:eastAsia="仿宋_GB2312" w:hAnsi="Times New Roman" w:cs="Times New Roman"/>
          <w:color w:val="000000" w:themeColor="text1"/>
          <w:sz w:val="32"/>
          <w:szCs w:val="32"/>
        </w:rPr>
        <w:t>落实</w:t>
      </w:r>
      <w:r w:rsidR="00766A46" w:rsidRPr="00542B1B">
        <w:rPr>
          <w:rFonts w:ascii="Times New Roman" w:eastAsia="仿宋_GB2312" w:hAnsi="Times New Roman" w:cs="Times New Roman"/>
          <w:color w:val="000000" w:themeColor="text1"/>
          <w:sz w:val="32"/>
          <w:szCs w:val="32"/>
        </w:rPr>
        <w:t>率</w:t>
      </w:r>
      <w:r w:rsidR="00766A46" w:rsidRPr="00542B1B">
        <w:rPr>
          <w:rFonts w:ascii="Times New Roman" w:eastAsia="仿宋_GB2312" w:hAnsi="Times New Roman" w:cs="Times New Roman"/>
          <w:color w:val="000000" w:themeColor="text1"/>
          <w:sz w:val="32"/>
          <w:szCs w:val="32"/>
        </w:rPr>
        <w:t>100%</w:t>
      </w:r>
      <w:r w:rsidR="00C564E2"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开展劳动防护用品产品质量隐患排查整治、燃气器具产品质量安全排查整治、电线电缆质量安全监督检查、配镜场所产品质量核检以及儿童和学生用品安全守护行动</w:t>
      </w:r>
      <w:r w:rsidR="00C564E2" w:rsidRPr="00542B1B">
        <w:rPr>
          <w:rFonts w:ascii="Times New Roman" w:eastAsia="仿宋_GB2312" w:hAnsi="Times New Roman" w:cs="Times New Roman"/>
          <w:color w:val="000000" w:themeColor="text1"/>
          <w:sz w:val="32"/>
          <w:szCs w:val="32"/>
        </w:rPr>
        <w:t>，</w:t>
      </w:r>
      <w:r w:rsidR="00542B1B" w:rsidRPr="00542B1B">
        <w:rPr>
          <w:rFonts w:ascii="Times New Roman" w:eastAsia="仿宋_GB2312" w:hAnsi="Times New Roman" w:cs="Times New Roman"/>
          <w:color w:val="000000" w:themeColor="text1"/>
          <w:sz w:val="32"/>
          <w:szCs w:val="32"/>
        </w:rPr>
        <w:t>“</w:t>
      </w:r>
      <w:r w:rsidR="00B3676F" w:rsidRPr="00542B1B">
        <w:rPr>
          <w:rFonts w:ascii="Times New Roman" w:eastAsia="仿宋_GB2312" w:hAnsi="Times New Roman" w:cs="Times New Roman"/>
          <w:color w:val="000000" w:themeColor="text1"/>
          <w:sz w:val="32"/>
          <w:szCs w:val="32"/>
        </w:rPr>
        <w:t>质量月</w:t>
      </w:r>
      <w:r w:rsidR="00542B1B" w:rsidRPr="00542B1B">
        <w:rPr>
          <w:rFonts w:ascii="Times New Roman" w:eastAsia="仿宋_GB2312" w:hAnsi="Times New Roman" w:cs="Times New Roman"/>
          <w:color w:val="000000" w:themeColor="text1"/>
          <w:sz w:val="32"/>
          <w:szCs w:val="32"/>
        </w:rPr>
        <w:t>”</w:t>
      </w:r>
      <w:r w:rsidR="00B3676F" w:rsidRPr="00542B1B">
        <w:rPr>
          <w:rFonts w:ascii="Times New Roman" w:eastAsia="仿宋_GB2312" w:hAnsi="Times New Roman" w:cs="Times New Roman"/>
          <w:color w:val="000000" w:themeColor="text1"/>
          <w:sz w:val="32"/>
          <w:szCs w:val="32"/>
        </w:rPr>
        <w:t>活动和助企攀登制造强市工作座谈更将</w:t>
      </w:r>
      <w:r w:rsidR="00C564E2" w:rsidRPr="00542B1B">
        <w:rPr>
          <w:rFonts w:ascii="Times New Roman" w:eastAsia="仿宋_GB2312" w:hAnsi="Times New Roman" w:cs="Times New Roman"/>
          <w:color w:val="000000" w:themeColor="text1"/>
          <w:sz w:val="32"/>
          <w:szCs w:val="32"/>
        </w:rPr>
        <w:t>产品质量建设工作推向了新高点。</w:t>
      </w:r>
    </w:p>
    <w:p w14:paraId="648C9C78" w14:textId="78962124" w:rsidR="00AF7599" w:rsidRPr="00542B1B"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w:t>
      </w:r>
    </w:p>
    <w:p w14:paraId="45934062" w14:textId="77777777" w:rsidR="00AF7599" w:rsidRPr="00542B1B" w:rsidRDefault="00433BE4"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4</w:t>
      </w:r>
      <w:r w:rsidRPr="00542B1B">
        <w:rPr>
          <w:rFonts w:ascii="Times New Roman" w:eastAsia="仿宋_GB2312" w:hAnsi="Times New Roman" w:cs="Times New Roman"/>
          <w:color w:val="000000" w:themeColor="text1"/>
          <w:sz w:val="32"/>
          <w:szCs w:val="32"/>
        </w:rPr>
        <w:t>）</w:t>
      </w:r>
      <w:r w:rsidR="00C564E2" w:rsidRPr="00542B1B">
        <w:rPr>
          <w:rFonts w:ascii="Times New Roman" w:eastAsia="仿宋_GB2312" w:hAnsi="Times New Roman" w:cs="Times New Roman"/>
          <w:color w:val="000000" w:themeColor="text1"/>
          <w:sz w:val="32"/>
          <w:szCs w:val="32"/>
        </w:rPr>
        <w:t>强化食品安全监管</w:t>
      </w:r>
    </w:p>
    <w:p w14:paraId="75B201AF" w14:textId="1FE48272" w:rsidR="00C564E2" w:rsidRPr="00542B1B" w:rsidRDefault="00C564E2"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严把食品生产环节，按照《关于加强监管推动食品小作坊规范提升的通知》文件要求，加大对食品小作坊监督抽检力度和日常监管，对食品小作坊实现</w:t>
      </w:r>
      <w:r w:rsidR="00542B1B"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一坊一档</w:t>
      </w:r>
      <w:r w:rsidR="00542B1B"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管理；实施食品生产企业风险分级监管。全市</w:t>
      </w:r>
      <w:r w:rsidRPr="00542B1B">
        <w:rPr>
          <w:rFonts w:ascii="Times New Roman" w:eastAsia="仿宋_GB2312" w:hAnsi="Times New Roman" w:cs="Times New Roman"/>
          <w:color w:val="000000" w:themeColor="text1"/>
          <w:sz w:val="32"/>
          <w:szCs w:val="32"/>
        </w:rPr>
        <w:t>85</w:t>
      </w:r>
      <w:r w:rsidRPr="00542B1B">
        <w:rPr>
          <w:rFonts w:ascii="Times New Roman" w:eastAsia="仿宋_GB2312" w:hAnsi="Times New Roman" w:cs="Times New Roman"/>
          <w:color w:val="000000" w:themeColor="text1"/>
          <w:sz w:val="32"/>
          <w:szCs w:val="32"/>
        </w:rPr>
        <w:t>家食品生产企业全部纳入风险分级监管，其中</w:t>
      </w:r>
      <w:r w:rsidRPr="00542B1B">
        <w:rPr>
          <w:rFonts w:ascii="Times New Roman" w:eastAsia="仿宋_GB2312" w:hAnsi="Times New Roman" w:cs="Times New Roman"/>
          <w:color w:val="000000" w:themeColor="text1"/>
          <w:sz w:val="32"/>
          <w:szCs w:val="32"/>
        </w:rPr>
        <w:t>A</w:t>
      </w:r>
      <w:r w:rsidRPr="00542B1B">
        <w:rPr>
          <w:rFonts w:ascii="Times New Roman" w:eastAsia="仿宋_GB2312" w:hAnsi="Times New Roman" w:cs="Times New Roman"/>
          <w:color w:val="000000" w:themeColor="text1"/>
          <w:sz w:val="32"/>
          <w:szCs w:val="32"/>
        </w:rPr>
        <w:t>级</w:t>
      </w:r>
      <w:r w:rsidRPr="00542B1B">
        <w:rPr>
          <w:rFonts w:ascii="Times New Roman" w:eastAsia="仿宋_GB2312" w:hAnsi="Times New Roman" w:cs="Times New Roman"/>
          <w:color w:val="000000" w:themeColor="text1"/>
          <w:sz w:val="32"/>
          <w:szCs w:val="32"/>
        </w:rPr>
        <w:t>26</w:t>
      </w:r>
      <w:r w:rsidRPr="00542B1B">
        <w:rPr>
          <w:rFonts w:ascii="Times New Roman" w:eastAsia="仿宋_GB2312" w:hAnsi="Times New Roman" w:cs="Times New Roman"/>
          <w:color w:val="000000" w:themeColor="text1"/>
          <w:sz w:val="32"/>
          <w:szCs w:val="32"/>
        </w:rPr>
        <w:t>家、</w:t>
      </w:r>
      <w:r w:rsidRPr="00542B1B">
        <w:rPr>
          <w:rFonts w:ascii="Times New Roman" w:eastAsia="仿宋_GB2312" w:hAnsi="Times New Roman" w:cs="Times New Roman"/>
          <w:color w:val="000000" w:themeColor="text1"/>
          <w:sz w:val="32"/>
          <w:szCs w:val="32"/>
        </w:rPr>
        <w:t>B</w:t>
      </w:r>
      <w:r w:rsidRPr="00542B1B">
        <w:rPr>
          <w:rFonts w:ascii="Times New Roman" w:eastAsia="仿宋_GB2312" w:hAnsi="Times New Roman" w:cs="Times New Roman"/>
          <w:color w:val="000000" w:themeColor="text1"/>
          <w:sz w:val="32"/>
          <w:szCs w:val="32"/>
        </w:rPr>
        <w:t>级</w:t>
      </w:r>
      <w:r w:rsidRPr="00542B1B">
        <w:rPr>
          <w:rFonts w:ascii="Times New Roman" w:eastAsia="仿宋_GB2312" w:hAnsi="Times New Roman" w:cs="Times New Roman"/>
          <w:color w:val="000000" w:themeColor="text1"/>
          <w:sz w:val="32"/>
          <w:szCs w:val="32"/>
        </w:rPr>
        <w:t>42</w:t>
      </w:r>
      <w:r w:rsidRPr="00542B1B">
        <w:rPr>
          <w:rFonts w:ascii="Times New Roman" w:eastAsia="仿宋_GB2312" w:hAnsi="Times New Roman" w:cs="Times New Roman"/>
          <w:color w:val="000000" w:themeColor="text1"/>
          <w:sz w:val="32"/>
          <w:szCs w:val="32"/>
        </w:rPr>
        <w:t>家、</w:t>
      </w:r>
      <w:r w:rsidRPr="00542B1B">
        <w:rPr>
          <w:rFonts w:ascii="Times New Roman" w:eastAsia="仿宋_GB2312" w:hAnsi="Times New Roman" w:cs="Times New Roman"/>
          <w:color w:val="000000" w:themeColor="text1"/>
          <w:sz w:val="32"/>
          <w:szCs w:val="32"/>
        </w:rPr>
        <w:t>C</w:t>
      </w:r>
      <w:r w:rsidRPr="00542B1B">
        <w:rPr>
          <w:rFonts w:ascii="Times New Roman" w:eastAsia="仿宋_GB2312" w:hAnsi="Times New Roman" w:cs="Times New Roman"/>
          <w:color w:val="000000" w:themeColor="text1"/>
          <w:sz w:val="32"/>
          <w:szCs w:val="32"/>
        </w:rPr>
        <w:t>级</w:t>
      </w:r>
      <w:r w:rsidRPr="00542B1B">
        <w:rPr>
          <w:rFonts w:ascii="Times New Roman" w:eastAsia="仿宋_GB2312" w:hAnsi="Times New Roman" w:cs="Times New Roman"/>
          <w:color w:val="000000" w:themeColor="text1"/>
          <w:sz w:val="32"/>
          <w:szCs w:val="32"/>
        </w:rPr>
        <w:t>15</w:t>
      </w:r>
      <w:r w:rsidRPr="00542B1B">
        <w:rPr>
          <w:rFonts w:ascii="Times New Roman" w:eastAsia="仿宋_GB2312" w:hAnsi="Times New Roman" w:cs="Times New Roman"/>
          <w:color w:val="000000" w:themeColor="text1"/>
          <w:sz w:val="32"/>
          <w:szCs w:val="32"/>
        </w:rPr>
        <w:t>家、</w:t>
      </w:r>
      <w:r w:rsidRPr="00542B1B">
        <w:rPr>
          <w:rFonts w:ascii="Times New Roman" w:eastAsia="仿宋_GB2312" w:hAnsi="Times New Roman" w:cs="Times New Roman"/>
          <w:color w:val="000000" w:themeColor="text1"/>
          <w:sz w:val="32"/>
          <w:szCs w:val="32"/>
        </w:rPr>
        <w:t>D</w:t>
      </w:r>
      <w:r w:rsidRPr="00542B1B">
        <w:rPr>
          <w:rFonts w:ascii="Times New Roman" w:eastAsia="仿宋_GB2312" w:hAnsi="Times New Roman" w:cs="Times New Roman"/>
          <w:color w:val="000000" w:themeColor="text1"/>
          <w:sz w:val="32"/>
          <w:szCs w:val="32"/>
        </w:rPr>
        <w:t>级</w:t>
      </w:r>
      <w:r w:rsidRPr="00542B1B">
        <w:rPr>
          <w:rFonts w:ascii="Times New Roman" w:eastAsia="仿宋_GB2312" w:hAnsi="Times New Roman" w:cs="Times New Roman"/>
          <w:color w:val="000000" w:themeColor="text1"/>
          <w:sz w:val="32"/>
          <w:szCs w:val="32"/>
        </w:rPr>
        <w:t>2</w:t>
      </w:r>
      <w:r w:rsidRPr="00542B1B">
        <w:rPr>
          <w:rFonts w:ascii="Times New Roman" w:eastAsia="仿宋_GB2312" w:hAnsi="Times New Roman" w:cs="Times New Roman"/>
          <w:color w:val="000000" w:themeColor="text1"/>
          <w:sz w:val="32"/>
          <w:szCs w:val="32"/>
        </w:rPr>
        <w:t>家；高度重视学校食品安全监管，对学校食堂食品安全监管实施网格化监管，推行</w:t>
      </w:r>
      <w:r w:rsidR="00542B1B"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智慧监管码</w:t>
      </w: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校园</w:t>
      </w:r>
      <w:r w:rsidR="00542B1B"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管理平台，实施</w:t>
      </w:r>
      <w:r w:rsidR="00542B1B"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一校一码</w:t>
      </w:r>
      <w:r w:rsidR="00542B1B"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，全面完成学校食堂</w:t>
      </w:r>
      <w:r w:rsidR="00542B1B"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明厨亮灶</w:t>
      </w:r>
      <w:r w:rsidR="00542B1B"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建设，明厨亮灶覆盖率达到</w:t>
      </w:r>
      <w:r w:rsidRPr="00542B1B">
        <w:rPr>
          <w:rFonts w:ascii="Times New Roman" w:eastAsia="仿宋_GB2312" w:hAnsi="Times New Roman" w:cs="Times New Roman"/>
          <w:color w:val="000000" w:themeColor="text1"/>
          <w:sz w:val="32"/>
          <w:szCs w:val="32"/>
        </w:rPr>
        <w:t>100%</w:t>
      </w:r>
      <w:r w:rsidRPr="00542B1B">
        <w:rPr>
          <w:rFonts w:ascii="Times New Roman" w:eastAsia="仿宋_GB2312" w:hAnsi="Times New Roman" w:cs="Times New Roman"/>
          <w:color w:val="000000" w:themeColor="text1"/>
          <w:sz w:val="32"/>
          <w:szCs w:val="32"/>
        </w:rPr>
        <w:t>；开展三小、餐饮具、食品批发商、农批市场、学校食堂等专项抽检</w:t>
      </w:r>
      <w:r w:rsidRPr="00542B1B">
        <w:rPr>
          <w:rFonts w:ascii="Times New Roman" w:eastAsia="仿宋_GB2312" w:hAnsi="Times New Roman" w:cs="Times New Roman"/>
          <w:color w:val="000000" w:themeColor="text1"/>
          <w:sz w:val="32"/>
          <w:szCs w:val="32"/>
        </w:rPr>
        <w:t>13</w:t>
      </w:r>
      <w:r w:rsidRPr="00542B1B">
        <w:rPr>
          <w:rFonts w:ascii="Times New Roman" w:eastAsia="仿宋_GB2312" w:hAnsi="Times New Roman" w:cs="Times New Roman"/>
          <w:color w:val="000000" w:themeColor="text1"/>
          <w:sz w:val="32"/>
          <w:szCs w:val="32"/>
        </w:rPr>
        <w:t>次，完成抽检</w:t>
      </w:r>
      <w:r w:rsidRPr="00542B1B">
        <w:rPr>
          <w:rFonts w:ascii="Times New Roman" w:eastAsia="仿宋_GB2312" w:hAnsi="Times New Roman" w:cs="Times New Roman"/>
          <w:color w:val="000000" w:themeColor="text1"/>
          <w:sz w:val="32"/>
          <w:szCs w:val="32"/>
        </w:rPr>
        <w:t>2159</w:t>
      </w:r>
      <w:r w:rsidRPr="00542B1B">
        <w:rPr>
          <w:rFonts w:ascii="Times New Roman" w:eastAsia="仿宋_GB2312" w:hAnsi="Times New Roman" w:cs="Times New Roman"/>
          <w:color w:val="000000" w:themeColor="text1"/>
          <w:sz w:val="32"/>
          <w:szCs w:val="32"/>
        </w:rPr>
        <w:t>批次</w:t>
      </w:r>
      <w:r w:rsidR="00F64C14" w:rsidRPr="00542B1B">
        <w:rPr>
          <w:rFonts w:ascii="Times New Roman" w:eastAsia="仿宋_GB2312" w:hAnsi="Times New Roman" w:cs="Times New Roman"/>
          <w:color w:val="000000" w:themeColor="text1"/>
          <w:sz w:val="32"/>
          <w:szCs w:val="32"/>
        </w:rPr>
        <w:t>，抽检结果通报率</w:t>
      </w:r>
      <w:r w:rsidR="00F64C14" w:rsidRPr="00542B1B">
        <w:rPr>
          <w:rFonts w:ascii="Times New Roman" w:eastAsia="仿宋_GB2312" w:hAnsi="Times New Roman" w:cs="Times New Roman"/>
          <w:color w:val="000000" w:themeColor="text1"/>
          <w:sz w:val="32"/>
          <w:szCs w:val="32"/>
        </w:rPr>
        <w:t>100%</w:t>
      </w:r>
      <w:r w:rsidRPr="00542B1B">
        <w:rPr>
          <w:rFonts w:ascii="Times New Roman" w:eastAsia="仿宋_GB2312" w:hAnsi="Times New Roman" w:cs="Times New Roman"/>
          <w:color w:val="000000" w:themeColor="text1"/>
          <w:sz w:val="32"/>
          <w:szCs w:val="32"/>
        </w:rPr>
        <w:t>；加大食品违法案件处罚力度，今年共查处食品安全违法案件</w:t>
      </w:r>
      <w:r w:rsidRPr="00542B1B">
        <w:rPr>
          <w:rFonts w:ascii="Times New Roman" w:eastAsia="仿宋_GB2312" w:hAnsi="Times New Roman" w:cs="Times New Roman"/>
          <w:color w:val="000000" w:themeColor="text1"/>
          <w:sz w:val="32"/>
          <w:szCs w:val="32"/>
        </w:rPr>
        <w:t>58</w:t>
      </w:r>
      <w:r w:rsidRPr="00542B1B">
        <w:rPr>
          <w:rFonts w:ascii="Times New Roman" w:eastAsia="仿宋_GB2312" w:hAnsi="Times New Roman" w:cs="Times New Roman"/>
          <w:color w:val="000000" w:themeColor="text1"/>
          <w:sz w:val="32"/>
          <w:szCs w:val="32"/>
        </w:rPr>
        <w:t>件，货值</w:t>
      </w:r>
      <w:r w:rsidRPr="00542B1B">
        <w:rPr>
          <w:rFonts w:ascii="Times New Roman" w:eastAsia="仿宋_GB2312" w:hAnsi="Times New Roman" w:cs="Times New Roman"/>
          <w:color w:val="000000" w:themeColor="text1"/>
          <w:sz w:val="32"/>
          <w:szCs w:val="32"/>
        </w:rPr>
        <w:t>2.45</w:t>
      </w:r>
      <w:r w:rsidRPr="00542B1B">
        <w:rPr>
          <w:rFonts w:ascii="Times New Roman" w:eastAsia="仿宋_GB2312" w:hAnsi="Times New Roman" w:cs="Times New Roman"/>
          <w:color w:val="000000" w:themeColor="text1"/>
          <w:sz w:val="32"/>
          <w:szCs w:val="32"/>
        </w:rPr>
        <w:t>万元，罚没款共计</w:t>
      </w:r>
      <w:r w:rsidRPr="00542B1B">
        <w:rPr>
          <w:rFonts w:ascii="Times New Roman" w:eastAsia="仿宋_GB2312" w:hAnsi="Times New Roman" w:cs="Times New Roman"/>
          <w:color w:val="000000" w:themeColor="text1"/>
          <w:sz w:val="32"/>
          <w:szCs w:val="32"/>
        </w:rPr>
        <w:t>87</w:t>
      </w:r>
      <w:r w:rsidRPr="00542B1B">
        <w:rPr>
          <w:rFonts w:ascii="Times New Roman" w:eastAsia="仿宋_GB2312" w:hAnsi="Times New Roman" w:cs="Times New Roman"/>
          <w:color w:val="000000" w:themeColor="text1"/>
          <w:sz w:val="32"/>
          <w:szCs w:val="32"/>
        </w:rPr>
        <w:t>余万元，食品生产领域违法违规案件查处率</w:t>
      </w:r>
      <w:r w:rsidRPr="00542B1B">
        <w:rPr>
          <w:rFonts w:ascii="Times New Roman" w:eastAsia="仿宋_GB2312" w:hAnsi="Times New Roman" w:cs="Times New Roman"/>
          <w:color w:val="000000" w:themeColor="text1"/>
          <w:sz w:val="32"/>
          <w:szCs w:val="32"/>
        </w:rPr>
        <w:t>100%</w:t>
      </w:r>
      <w:r w:rsidR="00F64C14" w:rsidRPr="00542B1B">
        <w:rPr>
          <w:rFonts w:ascii="Times New Roman" w:eastAsia="仿宋_GB2312" w:hAnsi="Times New Roman" w:cs="Times New Roman"/>
          <w:color w:val="000000" w:themeColor="text1"/>
          <w:sz w:val="32"/>
          <w:szCs w:val="32"/>
        </w:rPr>
        <w:t>，查处质量安全问题整改率</w:t>
      </w:r>
      <w:r w:rsidR="00F64C14" w:rsidRPr="00542B1B">
        <w:rPr>
          <w:rFonts w:ascii="Times New Roman" w:eastAsia="仿宋_GB2312" w:hAnsi="Times New Roman" w:cs="Times New Roman"/>
          <w:color w:val="000000" w:themeColor="text1"/>
          <w:sz w:val="32"/>
          <w:szCs w:val="32"/>
        </w:rPr>
        <w:t>100%</w:t>
      </w:r>
      <w:r w:rsidRPr="00542B1B">
        <w:rPr>
          <w:rFonts w:ascii="Times New Roman" w:eastAsia="仿宋_GB2312" w:hAnsi="Times New Roman" w:cs="Times New Roman"/>
          <w:color w:val="000000" w:themeColor="text1"/>
          <w:sz w:val="32"/>
          <w:szCs w:val="32"/>
        </w:rPr>
        <w:t>。</w:t>
      </w:r>
    </w:p>
    <w:p w14:paraId="0EF5A7D0" w14:textId="28F12D06" w:rsidR="00AF7599" w:rsidRPr="00542B1B"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sz w:val="32"/>
          <w:szCs w:val="32"/>
        </w:rPr>
        <w:lastRenderedPageBreak/>
        <w:t>根据评分体系，此项满分为</w:t>
      </w:r>
      <w:r w:rsidRPr="00542B1B">
        <w:rPr>
          <w:rFonts w:ascii="Times New Roman" w:eastAsia="仿宋_GB2312" w:hAnsi="Times New Roman" w:cs="Times New Roman"/>
          <w:sz w:val="32"/>
          <w:szCs w:val="32"/>
        </w:rPr>
        <w:t>10</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9</w:t>
      </w:r>
      <w:r w:rsidRPr="00542B1B">
        <w:rPr>
          <w:rFonts w:ascii="Times New Roman" w:eastAsia="仿宋_GB2312" w:hAnsi="Times New Roman" w:cs="Times New Roman"/>
          <w:sz w:val="32"/>
          <w:szCs w:val="32"/>
        </w:rPr>
        <w:t>分。</w:t>
      </w:r>
    </w:p>
    <w:p w14:paraId="71F01D00" w14:textId="77777777" w:rsidR="00AF7599" w:rsidRPr="00542B1B"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5</w:t>
      </w:r>
      <w:r w:rsidRPr="00542B1B">
        <w:rPr>
          <w:rFonts w:ascii="Times New Roman" w:eastAsia="仿宋_GB2312" w:hAnsi="Times New Roman" w:cs="Times New Roman"/>
          <w:color w:val="000000" w:themeColor="text1"/>
          <w:sz w:val="32"/>
          <w:szCs w:val="32"/>
        </w:rPr>
        <w:t>）</w:t>
      </w:r>
      <w:r w:rsidR="002B55F0" w:rsidRPr="00542B1B">
        <w:rPr>
          <w:rFonts w:ascii="Times New Roman" w:eastAsia="仿宋_GB2312" w:hAnsi="Times New Roman" w:cs="Times New Roman"/>
          <w:color w:val="000000" w:themeColor="text1"/>
          <w:sz w:val="32"/>
          <w:szCs w:val="32"/>
        </w:rPr>
        <w:t>抓牢药品安全监管</w:t>
      </w:r>
    </w:p>
    <w:p w14:paraId="1C859BAF" w14:textId="23EC95B1" w:rsidR="002B55F0" w:rsidRPr="00542B1B" w:rsidRDefault="002B55F0"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先后制订《曲阜市新冠病毒疫苗流通环节监管工作方案》、《药品网络销售违法违规行为专项整治工作方案》和《曲阜市化妆品专项整治</w:t>
      </w:r>
      <w:r w:rsidR="00542B1B"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雷霆行动</w:t>
      </w:r>
      <w:r w:rsidR="00542B1B"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工作方案》等，切实维护了药品市场正常流通秩序。联合检查做好疫苗监管，联合市卫健局对曲阜市疾控中心和疫苗接种单位特别是新冠疫情接种单位进行了专项检查，出动检查人员</w:t>
      </w:r>
      <w:r w:rsidRPr="00542B1B">
        <w:rPr>
          <w:rFonts w:ascii="Times New Roman" w:eastAsia="仿宋_GB2312" w:hAnsi="Times New Roman" w:cs="Times New Roman"/>
          <w:color w:val="000000" w:themeColor="text1"/>
          <w:sz w:val="32"/>
          <w:szCs w:val="32"/>
        </w:rPr>
        <w:t>160</w:t>
      </w:r>
      <w:r w:rsidRPr="00542B1B">
        <w:rPr>
          <w:rFonts w:ascii="Times New Roman" w:eastAsia="仿宋_GB2312" w:hAnsi="Times New Roman" w:cs="Times New Roman"/>
          <w:color w:val="000000" w:themeColor="text1"/>
          <w:sz w:val="32"/>
          <w:szCs w:val="32"/>
        </w:rPr>
        <w:t>余人次，涉及</w:t>
      </w:r>
      <w:r w:rsidRPr="00542B1B">
        <w:rPr>
          <w:rFonts w:ascii="Times New Roman" w:eastAsia="仿宋_GB2312" w:hAnsi="Times New Roman" w:cs="Times New Roman"/>
          <w:color w:val="000000" w:themeColor="text1"/>
          <w:sz w:val="32"/>
          <w:szCs w:val="32"/>
        </w:rPr>
        <w:t>18</w:t>
      </w:r>
      <w:r w:rsidRPr="00542B1B">
        <w:rPr>
          <w:rFonts w:ascii="Times New Roman" w:eastAsia="仿宋_GB2312" w:hAnsi="Times New Roman" w:cs="Times New Roman"/>
          <w:color w:val="000000" w:themeColor="text1"/>
          <w:sz w:val="32"/>
          <w:szCs w:val="32"/>
        </w:rPr>
        <w:t>家单位已全部覆盖，</w:t>
      </w:r>
      <w:r w:rsidRPr="00542B1B">
        <w:rPr>
          <w:rFonts w:ascii="Times New Roman" w:eastAsia="仿宋_GB2312" w:hAnsi="Times New Roman" w:cs="Times New Roman"/>
          <w:sz w:val="32"/>
          <w:szCs w:val="32"/>
        </w:rPr>
        <w:t>疫苗监管覆盖率</w:t>
      </w:r>
      <w:r w:rsidRPr="00542B1B">
        <w:rPr>
          <w:rFonts w:ascii="Times New Roman" w:eastAsia="仿宋_GB2312" w:hAnsi="Times New Roman" w:cs="Times New Roman"/>
          <w:sz w:val="32"/>
          <w:szCs w:val="32"/>
        </w:rPr>
        <w:t>100%</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color w:val="000000" w:themeColor="text1"/>
          <w:sz w:val="32"/>
          <w:szCs w:val="32"/>
        </w:rPr>
        <w:t>持续开展药品市场专项整治，目前已检查药店</w:t>
      </w:r>
      <w:r w:rsidRPr="00542B1B">
        <w:rPr>
          <w:rFonts w:ascii="Times New Roman" w:eastAsia="仿宋_GB2312" w:hAnsi="Times New Roman" w:cs="Times New Roman"/>
          <w:color w:val="000000" w:themeColor="text1"/>
          <w:sz w:val="32"/>
          <w:szCs w:val="32"/>
        </w:rPr>
        <w:t>560</w:t>
      </w:r>
      <w:r w:rsidRPr="00542B1B">
        <w:rPr>
          <w:rFonts w:ascii="Times New Roman" w:eastAsia="仿宋_GB2312" w:hAnsi="Times New Roman" w:cs="Times New Roman"/>
          <w:color w:val="000000" w:themeColor="text1"/>
          <w:sz w:val="32"/>
          <w:szCs w:val="32"/>
        </w:rPr>
        <w:t>家次，出动执法人员</w:t>
      </w:r>
      <w:r w:rsidRPr="00542B1B">
        <w:rPr>
          <w:rFonts w:ascii="Times New Roman" w:eastAsia="仿宋_GB2312" w:hAnsi="Times New Roman" w:cs="Times New Roman"/>
          <w:color w:val="000000" w:themeColor="text1"/>
          <w:sz w:val="32"/>
          <w:szCs w:val="32"/>
        </w:rPr>
        <w:t>660</w:t>
      </w:r>
      <w:r w:rsidRPr="00542B1B">
        <w:rPr>
          <w:rFonts w:ascii="Times New Roman" w:eastAsia="仿宋_GB2312" w:hAnsi="Times New Roman" w:cs="Times New Roman"/>
          <w:color w:val="000000" w:themeColor="text1"/>
          <w:sz w:val="32"/>
          <w:szCs w:val="32"/>
        </w:rPr>
        <w:t>余人次，药品监督抽检完成率</w:t>
      </w:r>
      <w:r w:rsidRPr="00542B1B">
        <w:rPr>
          <w:rFonts w:ascii="Times New Roman" w:eastAsia="仿宋_GB2312" w:hAnsi="Times New Roman" w:cs="Times New Roman"/>
          <w:color w:val="000000" w:themeColor="text1"/>
          <w:sz w:val="32"/>
          <w:szCs w:val="32"/>
        </w:rPr>
        <w:t>100%</w:t>
      </w:r>
      <w:r w:rsidRPr="00542B1B">
        <w:rPr>
          <w:rFonts w:ascii="Times New Roman" w:eastAsia="仿宋_GB2312" w:hAnsi="Times New Roman" w:cs="Times New Roman"/>
          <w:color w:val="000000" w:themeColor="text1"/>
          <w:sz w:val="32"/>
          <w:szCs w:val="32"/>
        </w:rPr>
        <w:t>，药品市场持续健康发展。</w:t>
      </w:r>
    </w:p>
    <w:p w14:paraId="47591918" w14:textId="4D8772BD" w:rsidR="00AF7599" w:rsidRPr="00542B1B"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w:t>
      </w:r>
    </w:p>
    <w:p w14:paraId="66FDA536" w14:textId="77777777" w:rsidR="00821C89" w:rsidRPr="00542B1B" w:rsidRDefault="00821C89"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6</w:t>
      </w:r>
      <w:r w:rsidRPr="00542B1B">
        <w:rPr>
          <w:rFonts w:ascii="Times New Roman" w:eastAsia="仿宋_GB2312" w:hAnsi="Times New Roman" w:cs="Times New Roman"/>
          <w:color w:val="000000" w:themeColor="text1"/>
          <w:sz w:val="32"/>
          <w:szCs w:val="32"/>
        </w:rPr>
        <w:t>）</w:t>
      </w:r>
      <w:r w:rsidR="002F405A" w:rsidRPr="00542B1B">
        <w:rPr>
          <w:rFonts w:ascii="Times New Roman" w:eastAsia="仿宋_GB2312" w:hAnsi="Times New Roman" w:cs="Times New Roman"/>
          <w:color w:val="000000" w:themeColor="text1"/>
          <w:sz w:val="32"/>
          <w:szCs w:val="32"/>
        </w:rPr>
        <w:t>保证特种设备行业安全运行</w:t>
      </w:r>
    </w:p>
    <w:p w14:paraId="5B9E0BAC" w14:textId="6CAFA097" w:rsidR="00581CBC" w:rsidRPr="00542B1B" w:rsidRDefault="00581CBC"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持续开展特种设备安全生产</w:t>
      </w:r>
      <w:r w:rsidR="00542B1B"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三年行动</w:t>
      </w:r>
      <w:r w:rsidR="00542B1B"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和特种设备安全</w:t>
      </w: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大排查大整治</w:t>
      </w: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专项整治活动、安全生产百日攻坚活动，共派出执法检查组</w:t>
      </w:r>
      <w:r w:rsidRPr="00542B1B">
        <w:rPr>
          <w:rFonts w:ascii="Times New Roman" w:eastAsia="仿宋_GB2312" w:hAnsi="Times New Roman" w:cs="Times New Roman"/>
          <w:color w:val="000000" w:themeColor="text1"/>
          <w:sz w:val="32"/>
          <w:szCs w:val="32"/>
        </w:rPr>
        <w:t>136</w:t>
      </w:r>
      <w:r w:rsidRPr="00542B1B">
        <w:rPr>
          <w:rFonts w:ascii="Times New Roman" w:eastAsia="仿宋_GB2312" w:hAnsi="Times New Roman" w:cs="Times New Roman"/>
          <w:color w:val="000000" w:themeColor="text1"/>
          <w:sz w:val="32"/>
          <w:szCs w:val="32"/>
        </w:rPr>
        <w:t>组次，出动检查人员</w:t>
      </w:r>
      <w:r w:rsidRPr="00542B1B">
        <w:rPr>
          <w:rFonts w:ascii="Times New Roman" w:eastAsia="仿宋_GB2312" w:hAnsi="Times New Roman" w:cs="Times New Roman"/>
          <w:color w:val="000000" w:themeColor="text1"/>
          <w:sz w:val="32"/>
          <w:szCs w:val="32"/>
        </w:rPr>
        <w:t>454</w:t>
      </w:r>
      <w:r w:rsidRPr="00542B1B">
        <w:rPr>
          <w:rFonts w:ascii="Times New Roman" w:eastAsia="仿宋_GB2312" w:hAnsi="Times New Roman" w:cs="Times New Roman"/>
          <w:color w:val="000000" w:themeColor="text1"/>
          <w:sz w:val="32"/>
          <w:szCs w:val="32"/>
        </w:rPr>
        <w:t>人次，检查特种设备使用单位</w:t>
      </w:r>
      <w:r w:rsidRPr="00542B1B">
        <w:rPr>
          <w:rFonts w:ascii="Times New Roman" w:eastAsia="仿宋_GB2312" w:hAnsi="Times New Roman" w:cs="Times New Roman"/>
          <w:color w:val="000000" w:themeColor="text1"/>
          <w:sz w:val="32"/>
          <w:szCs w:val="32"/>
        </w:rPr>
        <w:t>183</w:t>
      </w:r>
      <w:r w:rsidRPr="00542B1B">
        <w:rPr>
          <w:rFonts w:ascii="Times New Roman" w:eastAsia="仿宋_GB2312" w:hAnsi="Times New Roman" w:cs="Times New Roman"/>
          <w:color w:val="000000" w:themeColor="text1"/>
          <w:sz w:val="32"/>
          <w:szCs w:val="32"/>
        </w:rPr>
        <w:t>家，特种设备定检率</w:t>
      </w:r>
      <w:r w:rsidRPr="00542B1B">
        <w:rPr>
          <w:rFonts w:ascii="Times New Roman" w:eastAsia="仿宋_GB2312" w:hAnsi="Times New Roman" w:cs="Times New Roman"/>
          <w:color w:val="000000" w:themeColor="text1"/>
          <w:sz w:val="32"/>
          <w:szCs w:val="32"/>
        </w:rPr>
        <w:t>100%</w:t>
      </w:r>
      <w:r w:rsidRPr="00542B1B">
        <w:rPr>
          <w:rFonts w:ascii="Times New Roman" w:eastAsia="仿宋_GB2312" w:hAnsi="Times New Roman" w:cs="Times New Roman"/>
          <w:color w:val="000000" w:themeColor="text1"/>
          <w:sz w:val="32"/>
          <w:szCs w:val="32"/>
        </w:rPr>
        <w:t>，发现安全隐患问题</w:t>
      </w:r>
      <w:r w:rsidRPr="00542B1B">
        <w:rPr>
          <w:rFonts w:ascii="Times New Roman" w:eastAsia="仿宋_GB2312" w:hAnsi="Times New Roman" w:cs="Times New Roman"/>
          <w:color w:val="000000" w:themeColor="text1"/>
          <w:sz w:val="32"/>
          <w:szCs w:val="32"/>
        </w:rPr>
        <w:t>236</w:t>
      </w:r>
      <w:r w:rsidRPr="00542B1B">
        <w:rPr>
          <w:rFonts w:ascii="Times New Roman" w:eastAsia="仿宋_GB2312" w:hAnsi="Times New Roman" w:cs="Times New Roman"/>
          <w:color w:val="000000" w:themeColor="text1"/>
          <w:sz w:val="32"/>
          <w:szCs w:val="32"/>
        </w:rPr>
        <w:t>项，查处特种设备案件两件</w:t>
      </w:r>
      <w:r w:rsidR="00F64C14" w:rsidRPr="00542B1B">
        <w:rPr>
          <w:rFonts w:ascii="Times New Roman" w:eastAsia="仿宋_GB2312" w:hAnsi="Times New Roman" w:cs="Times New Roman"/>
          <w:color w:val="000000" w:themeColor="text1"/>
          <w:sz w:val="32"/>
          <w:szCs w:val="32"/>
        </w:rPr>
        <w:t>，</w:t>
      </w:r>
      <w:r w:rsidR="00F64C14" w:rsidRPr="00542B1B">
        <w:rPr>
          <w:rFonts w:ascii="Times New Roman" w:eastAsia="仿宋_GB2312" w:hAnsi="Times New Roman" w:cs="Times New Roman"/>
          <w:sz w:val="32"/>
          <w:szCs w:val="32"/>
        </w:rPr>
        <w:t>安全隐患整改率</w:t>
      </w:r>
      <w:r w:rsidR="00F64C14" w:rsidRPr="00542B1B">
        <w:rPr>
          <w:rFonts w:ascii="Times New Roman" w:eastAsia="仿宋_GB2312" w:hAnsi="Times New Roman" w:cs="Times New Roman"/>
          <w:sz w:val="32"/>
          <w:szCs w:val="32"/>
        </w:rPr>
        <w:t>100%</w:t>
      </w:r>
      <w:r w:rsidRPr="00542B1B">
        <w:rPr>
          <w:rFonts w:ascii="Times New Roman" w:eastAsia="仿宋_GB2312" w:hAnsi="Times New Roman" w:cs="Times New Roman"/>
          <w:color w:val="000000" w:themeColor="text1"/>
          <w:sz w:val="32"/>
          <w:szCs w:val="32"/>
        </w:rPr>
        <w:t>；依次开展开闸电梯鼓式制动专项检查、油气管道监督检查、电站锅炉专项检查、气瓶充装专项治理、涉氨制冷专项治理、餐饮场所燃气领域大排查大整治等</w:t>
      </w:r>
      <w:r w:rsidRPr="00542B1B">
        <w:rPr>
          <w:rFonts w:ascii="Times New Roman" w:eastAsia="仿宋_GB2312" w:hAnsi="Times New Roman" w:cs="Times New Roman"/>
          <w:color w:val="000000" w:themeColor="text1"/>
          <w:sz w:val="32"/>
          <w:szCs w:val="32"/>
        </w:rPr>
        <w:t>6</w:t>
      </w:r>
      <w:r w:rsidRPr="00542B1B">
        <w:rPr>
          <w:rFonts w:ascii="Times New Roman" w:eastAsia="仿宋_GB2312" w:hAnsi="Times New Roman" w:cs="Times New Roman"/>
          <w:color w:val="000000" w:themeColor="text1"/>
          <w:sz w:val="32"/>
          <w:szCs w:val="32"/>
        </w:rPr>
        <w:t>项专项治理行动，并对山东国辉游乐场有限公司进行流动式驻点监管，督促曲阜辖区</w:t>
      </w:r>
      <w:r w:rsidRPr="00542B1B">
        <w:rPr>
          <w:rFonts w:ascii="Times New Roman" w:eastAsia="仿宋_GB2312" w:hAnsi="Times New Roman" w:cs="Times New Roman"/>
          <w:color w:val="000000" w:themeColor="text1"/>
          <w:sz w:val="32"/>
          <w:szCs w:val="32"/>
        </w:rPr>
        <w:t>14</w:t>
      </w:r>
      <w:r w:rsidRPr="00542B1B">
        <w:rPr>
          <w:rFonts w:ascii="Times New Roman" w:eastAsia="仿宋_GB2312" w:hAnsi="Times New Roman" w:cs="Times New Roman"/>
          <w:color w:val="000000" w:themeColor="text1"/>
          <w:sz w:val="32"/>
          <w:szCs w:val="32"/>
        </w:rPr>
        <w:lastRenderedPageBreak/>
        <w:t>家气瓶充装单位全部建立气瓶追溯系统。</w:t>
      </w:r>
    </w:p>
    <w:p w14:paraId="36600FC9" w14:textId="3E6CCE01" w:rsidR="00AF7599" w:rsidRPr="00542B1B"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4</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4</w:t>
      </w:r>
      <w:r w:rsidRPr="00542B1B">
        <w:rPr>
          <w:rFonts w:ascii="Times New Roman" w:eastAsia="仿宋_GB2312" w:hAnsi="Times New Roman" w:cs="Times New Roman"/>
          <w:sz w:val="32"/>
          <w:szCs w:val="32"/>
        </w:rPr>
        <w:t>分。</w:t>
      </w:r>
    </w:p>
    <w:p w14:paraId="6C56F38E" w14:textId="34BCBCCD" w:rsidR="00581CBC" w:rsidRPr="00542B1B" w:rsidRDefault="000835A5"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w:t>
      </w:r>
      <w:r w:rsidR="00821C89" w:rsidRPr="00542B1B">
        <w:rPr>
          <w:rFonts w:ascii="Times New Roman" w:eastAsia="仿宋_GB2312" w:hAnsi="Times New Roman" w:cs="Times New Roman"/>
          <w:color w:val="000000" w:themeColor="text1"/>
          <w:sz w:val="32"/>
          <w:szCs w:val="32"/>
        </w:rPr>
        <w:t>7</w:t>
      </w:r>
      <w:r w:rsidRPr="00542B1B">
        <w:rPr>
          <w:rFonts w:ascii="Times New Roman" w:eastAsia="仿宋_GB2312" w:hAnsi="Times New Roman" w:cs="Times New Roman"/>
          <w:color w:val="000000" w:themeColor="text1"/>
          <w:sz w:val="32"/>
          <w:szCs w:val="32"/>
        </w:rPr>
        <w:t>）</w:t>
      </w:r>
      <w:r w:rsidR="00AE3090" w:rsidRPr="00542B1B">
        <w:rPr>
          <w:rFonts w:ascii="Times New Roman" w:eastAsia="仿宋_GB2312" w:hAnsi="Times New Roman" w:cs="Times New Roman"/>
          <w:color w:val="000000" w:themeColor="text1"/>
          <w:sz w:val="32"/>
          <w:szCs w:val="32"/>
        </w:rPr>
        <w:t>知识产权应用保护</w:t>
      </w:r>
    </w:p>
    <w:p w14:paraId="127F4F6F" w14:textId="3ECC71CE" w:rsidR="00AE3090" w:rsidRPr="00542B1B" w:rsidRDefault="00AE3090"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全面推进知识产权创造、运用、保护、管理等各项工作。</w:t>
      </w:r>
      <w:r w:rsidR="00B3676F" w:rsidRPr="00542B1B">
        <w:rPr>
          <w:rFonts w:ascii="Times New Roman" w:eastAsia="仿宋_GB2312" w:hAnsi="Times New Roman" w:cs="Times New Roman"/>
          <w:color w:val="000000" w:themeColor="text1"/>
          <w:sz w:val="32"/>
          <w:szCs w:val="32"/>
        </w:rPr>
        <w:t>曲阜市</w:t>
      </w:r>
      <w:r w:rsidRPr="00542B1B">
        <w:rPr>
          <w:rFonts w:ascii="Times New Roman" w:eastAsia="仿宋_GB2312" w:hAnsi="Times New Roman" w:cs="Times New Roman"/>
          <w:color w:val="000000" w:themeColor="text1"/>
          <w:sz w:val="32"/>
          <w:szCs w:val="32"/>
        </w:rPr>
        <w:t>拥有有效发明专利</w:t>
      </w:r>
      <w:r w:rsidRPr="00542B1B">
        <w:rPr>
          <w:rFonts w:ascii="Times New Roman" w:eastAsia="仿宋_GB2312" w:hAnsi="Times New Roman" w:cs="Times New Roman"/>
          <w:color w:val="000000" w:themeColor="text1"/>
          <w:sz w:val="32"/>
          <w:szCs w:val="32"/>
        </w:rPr>
        <w:t>486</w:t>
      </w:r>
      <w:r w:rsidRPr="00542B1B">
        <w:rPr>
          <w:rFonts w:ascii="Times New Roman" w:eastAsia="仿宋_GB2312" w:hAnsi="Times New Roman" w:cs="Times New Roman"/>
          <w:color w:val="000000" w:themeColor="text1"/>
          <w:sz w:val="32"/>
          <w:szCs w:val="32"/>
        </w:rPr>
        <w:t>件，万人发明拥有量达到</w:t>
      </w:r>
      <w:r w:rsidRPr="00542B1B">
        <w:rPr>
          <w:rFonts w:ascii="Times New Roman" w:eastAsia="仿宋_GB2312" w:hAnsi="Times New Roman" w:cs="Times New Roman"/>
          <w:color w:val="000000" w:themeColor="text1"/>
          <w:sz w:val="32"/>
          <w:szCs w:val="32"/>
        </w:rPr>
        <w:t>7.81</w:t>
      </w:r>
      <w:r w:rsidRPr="00542B1B">
        <w:rPr>
          <w:rFonts w:ascii="Times New Roman" w:eastAsia="仿宋_GB2312" w:hAnsi="Times New Roman" w:cs="Times New Roman"/>
          <w:color w:val="000000" w:themeColor="text1"/>
          <w:sz w:val="32"/>
          <w:szCs w:val="32"/>
        </w:rPr>
        <w:t>件，拥有高价值发明专利</w:t>
      </w:r>
      <w:r w:rsidRPr="00542B1B">
        <w:rPr>
          <w:rFonts w:ascii="Times New Roman" w:eastAsia="仿宋_GB2312" w:hAnsi="Times New Roman" w:cs="Times New Roman"/>
          <w:color w:val="000000" w:themeColor="text1"/>
          <w:sz w:val="32"/>
          <w:szCs w:val="32"/>
        </w:rPr>
        <w:t>152</w:t>
      </w:r>
      <w:r w:rsidRPr="00542B1B">
        <w:rPr>
          <w:rFonts w:ascii="Times New Roman" w:eastAsia="仿宋_GB2312" w:hAnsi="Times New Roman" w:cs="Times New Roman"/>
          <w:color w:val="000000" w:themeColor="text1"/>
          <w:sz w:val="32"/>
          <w:szCs w:val="32"/>
        </w:rPr>
        <w:t>件；查处假冒专利案件</w:t>
      </w:r>
      <w:r w:rsidRPr="00542B1B">
        <w:rPr>
          <w:rFonts w:ascii="Times New Roman" w:eastAsia="仿宋_GB2312" w:hAnsi="Times New Roman" w:cs="Times New Roman"/>
          <w:color w:val="000000" w:themeColor="text1"/>
          <w:sz w:val="32"/>
          <w:szCs w:val="32"/>
        </w:rPr>
        <w:t>6</w:t>
      </w:r>
      <w:r w:rsidRPr="00542B1B">
        <w:rPr>
          <w:rFonts w:ascii="Times New Roman" w:eastAsia="仿宋_GB2312" w:hAnsi="Times New Roman" w:cs="Times New Roman"/>
          <w:color w:val="000000" w:themeColor="text1"/>
          <w:sz w:val="32"/>
          <w:szCs w:val="32"/>
        </w:rPr>
        <w:t>件，结案</w:t>
      </w:r>
      <w:r w:rsidRPr="00542B1B">
        <w:rPr>
          <w:rFonts w:ascii="Times New Roman" w:eastAsia="仿宋_GB2312" w:hAnsi="Times New Roman" w:cs="Times New Roman"/>
          <w:color w:val="000000" w:themeColor="text1"/>
          <w:sz w:val="32"/>
          <w:szCs w:val="32"/>
        </w:rPr>
        <w:t>6</w:t>
      </w:r>
      <w:r w:rsidRPr="00542B1B">
        <w:rPr>
          <w:rFonts w:ascii="Times New Roman" w:eastAsia="仿宋_GB2312" w:hAnsi="Times New Roman" w:cs="Times New Roman"/>
          <w:color w:val="000000" w:themeColor="text1"/>
          <w:sz w:val="32"/>
          <w:szCs w:val="32"/>
        </w:rPr>
        <w:t>件，净化了市场环境，规范了市场秩序。重点服务企业，提升企业知识产权创新、运用及管理能力，做好</w:t>
      </w: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知识产权周</w:t>
      </w: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活动，开</w:t>
      </w:r>
      <w:r w:rsidR="00B3676F" w:rsidRPr="00542B1B">
        <w:rPr>
          <w:rFonts w:ascii="Times New Roman" w:eastAsia="仿宋_GB2312" w:hAnsi="Times New Roman" w:cs="Times New Roman"/>
          <w:color w:val="000000" w:themeColor="text1"/>
          <w:sz w:val="32"/>
          <w:szCs w:val="32"/>
        </w:rPr>
        <w:t>展政策宣传进企业活动和</w:t>
      </w:r>
      <w:r w:rsidR="00B3676F" w:rsidRPr="00542B1B">
        <w:rPr>
          <w:rFonts w:ascii="Times New Roman" w:eastAsia="仿宋_GB2312" w:hAnsi="Times New Roman" w:cs="Times New Roman"/>
          <w:color w:val="000000" w:themeColor="text1"/>
          <w:sz w:val="32"/>
          <w:szCs w:val="32"/>
        </w:rPr>
        <w:t>“</w:t>
      </w:r>
      <w:r w:rsidR="00B3676F" w:rsidRPr="00542B1B">
        <w:rPr>
          <w:rFonts w:ascii="Times New Roman" w:eastAsia="仿宋_GB2312" w:hAnsi="Times New Roman" w:cs="Times New Roman"/>
          <w:color w:val="000000" w:themeColor="text1"/>
          <w:sz w:val="32"/>
          <w:szCs w:val="32"/>
        </w:rPr>
        <w:t>政策上门精准对接</w:t>
      </w:r>
      <w:r w:rsidR="00B3676F" w:rsidRPr="00542B1B">
        <w:rPr>
          <w:rFonts w:ascii="Times New Roman" w:eastAsia="仿宋_GB2312" w:hAnsi="Times New Roman" w:cs="Times New Roman"/>
          <w:color w:val="000000" w:themeColor="text1"/>
          <w:sz w:val="32"/>
          <w:szCs w:val="32"/>
        </w:rPr>
        <w:t>”</w:t>
      </w:r>
      <w:r w:rsidR="00B3676F" w:rsidRPr="00542B1B">
        <w:rPr>
          <w:rFonts w:ascii="Times New Roman" w:eastAsia="仿宋_GB2312" w:hAnsi="Times New Roman" w:cs="Times New Roman"/>
          <w:color w:val="000000" w:themeColor="text1"/>
          <w:sz w:val="32"/>
          <w:szCs w:val="32"/>
        </w:rPr>
        <w:t>服务企业活动，关注</w:t>
      </w:r>
      <w:r w:rsidRPr="00542B1B">
        <w:rPr>
          <w:rFonts w:ascii="Times New Roman" w:eastAsia="仿宋_GB2312" w:hAnsi="Times New Roman" w:cs="Times New Roman"/>
          <w:color w:val="000000" w:themeColor="text1"/>
          <w:sz w:val="32"/>
          <w:szCs w:val="32"/>
        </w:rPr>
        <w:t>企业知识产权质押融资需求，协助玉樵夫科技有限公司通过专利质押获得贷款</w:t>
      </w:r>
      <w:r w:rsidRPr="00542B1B">
        <w:rPr>
          <w:rFonts w:ascii="Times New Roman" w:eastAsia="仿宋_GB2312" w:hAnsi="Times New Roman" w:cs="Times New Roman"/>
          <w:color w:val="000000" w:themeColor="text1"/>
          <w:sz w:val="32"/>
          <w:szCs w:val="32"/>
        </w:rPr>
        <w:t>500</w:t>
      </w:r>
      <w:r w:rsidRPr="00542B1B">
        <w:rPr>
          <w:rFonts w:ascii="Times New Roman" w:eastAsia="仿宋_GB2312" w:hAnsi="Times New Roman" w:cs="Times New Roman"/>
          <w:color w:val="000000" w:themeColor="text1"/>
          <w:sz w:val="32"/>
          <w:szCs w:val="32"/>
        </w:rPr>
        <w:t>万元。</w:t>
      </w:r>
    </w:p>
    <w:p w14:paraId="47A3D339" w14:textId="658CF8B7" w:rsidR="00821C89" w:rsidRPr="00542B1B" w:rsidRDefault="00821C89"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w:t>
      </w:r>
    </w:p>
    <w:p w14:paraId="6C2E7D90" w14:textId="77777777" w:rsidR="00821C89" w:rsidRPr="00542B1B" w:rsidRDefault="00AE3090"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 xml:space="preserve">3. </w:t>
      </w:r>
      <w:r w:rsidR="004E32A5" w:rsidRPr="00542B1B">
        <w:rPr>
          <w:rFonts w:ascii="Times New Roman" w:eastAsia="仿宋_GB2312" w:hAnsi="Times New Roman" w:cs="Times New Roman"/>
          <w:color w:val="000000" w:themeColor="text1"/>
          <w:sz w:val="32"/>
          <w:szCs w:val="32"/>
        </w:rPr>
        <w:t>强化</w:t>
      </w:r>
      <w:r w:rsidR="006E4976" w:rsidRPr="00542B1B">
        <w:rPr>
          <w:rFonts w:ascii="Times New Roman" w:eastAsia="仿宋_GB2312" w:hAnsi="Times New Roman" w:cs="Times New Roman"/>
          <w:color w:val="000000" w:themeColor="text1"/>
          <w:sz w:val="32"/>
          <w:szCs w:val="32"/>
        </w:rPr>
        <w:t>消费者合法权益</w:t>
      </w:r>
      <w:r w:rsidR="004E32A5" w:rsidRPr="00542B1B">
        <w:rPr>
          <w:rFonts w:ascii="Times New Roman" w:eastAsia="仿宋_GB2312" w:hAnsi="Times New Roman" w:cs="Times New Roman"/>
          <w:color w:val="000000" w:themeColor="text1"/>
          <w:sz w:val="32"/>
          <w:szCs w:val="32"/>
        </w:rPr>
        <w:t>保护</w:t>
      </w:r>
      <w:r w:rsidR="00433BE4" w:rsidRPr="00542B1B">
        <w:rPr>
          <w:rFonts w:ascii="Times New Roman" w:eastAsia="仿宋_GB2312" w:hAnsi="Times New Roman" w:cs="Times New Roman"/>
          <w:color w:val="000000" w:themeColor="text1"/>
          <w:sz w:val="32"/>
          <w:szCs w:val="32"/>
        </w:rPr>
        <w:t xml:space="preserve">  </w:t>
      </w:r>
    </w:p>
    <w:p w14:paraId="7FF1AEF3" w14:textId="0208FA2E" w:rsidR="00821C89" w:rsidRPr="00542B1B" w:rsidRDefault="00821C89" w:rsidP="00AA2DBB">
      <w:pPr>
        <w:spacing w:beforeLines="50" w:before="156" w:afterLines="50" w:after="156" w:line="600" w:lineRule="exact"/>
        <w:ind w:firstLineChars="200" w:firstLine="640"/>
        <w:jc w:val="center"/>
        <w:rPr>
          <w:rFonts w:ascii="Times New Roman" w:eastAsia="方正小标宋简体" w:hAnsi="Times New Roman" w:cs="Times New Roman"/>
          <w:color w:val="000000" w:themeColor="text1"/>
          <w:sz w:val="32"/>
          <w:szCs w:val="32"/>
        </w:rPr>
      </w:pPr>
      <w:r w:rsidRPr="00542B1B">
        <w:rPr>
          <w:rFonts w:ascii="Times New Roman" w:eastAsia="方正小标宋简体" w:hAnsi="Times New Roman" w:cs="Times New Roman"/>
          <w:sz w:val="32"/>
          <w:szCs w:val="32"/>
        </w:rPr>
        <w:t>表</w:t>
      </w:r>
      <w:r w:rsidR="004D065E">
        <w:rPr>
          <w:rFonts w:ascii="Times New Roman" w:eastAsia="方正小标宋简体" w:hAnsi="Times New Roman" w:cs="Times New Roman" w:hint="eastAsia"/>
          <w:sz w:val="32"/>
          <w:szCs w:val="32"/>
        </w:rPr>
        <w:t>4</w:t>
      </w:r>
      <w:r w:rsidRPr="00542B1B">
        <w:rPr>
          <w:rFonts w:ascii="Times New Roman" w:eastAsia="方正小标宋简体" w:hAnsi="Times New Roman" w:cs="Times New Roman"/>
          <w:sz w:val="32"/>
          <w:szCs w:val="32"/>
        </w:rPr>
        <w:t>-</w:t>
      </w:r>
      <w:r w:rsidR="00F51A9F">
        <w:rPr>
          <w:rFonts w:ascii="Times New Roman" w:eastAsia="方正小标宋简体" w:hAnsi="Times New Roman" w:cs="Times New Roman" w:hint="eastAsia"/>
          <w:sz w:val="32"/>
          <w:szCs w:val="32"/>
        </w:rPr>
        <w:t>9</w:t>
      </w:r>
      <w:r w:rsidR="00AA2DBB" w:rsidRPr="00542B1B">
        <w:rPr>
          <w:rFonts w:ascii="Times New Roman" w:eastAsia="方正小标宋简体" w:hAnsi="Times New Roman" w:cs="Times New Roman"/>
          <w:sz w:val="32"/>
          <w:szCs w:val="32"/>
        </w:rPr>
        <w:t>.</w:t>
      </w:r>
      <w:r w:rsidRPr="00542B1B">
        <w:rPr>
          <w:rFonts w:ascii="Times New Roman" w:eastAsia="方正小标宋简体" w:hAnsi="Times New Roman" w:cs="Times New Roman"/>
          <w:sz w:val="32"/>
          <w:szCs w:val="32"/>
        </w:rPr>
        <w:t>强化消费者合法权益保护情况指标评分结果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3206"/>
        <w:gridCol w:w="1501"/>
        <w:gridCol w:w="11"/>
        <w:gridCol w:w="2009"/>
      </w:tblGrid>
      <w:tr w:rsidR="00821C89" w:rsidRPr="00542B1B" w14:paraId="2799C9B1" w14:textId="77777777" w:rsidTr="00AA2DBB">
        <w:trPr>
          <w:trHeight w:val="454"/>
          <w:tblHeader/>
          <w:jc w:val="center"/>
        </w:trPr>
        <w:tc>
          <w:tcPr>
            <w:tcW w:w="3060" w:type="pct"/>
            <w:gridSpan w:val="2"/>
            <w:tcBorders>
              <w:top w:val="single" w:sz="4" w:space="0" w:color="auto"/>
              <w:left w:val="single" w:sz="4" w:space="0" w:color="auto"/>
              <w:bottom w:val="single" w:sz="4" w:space="0" w:color="auto"/>
              <w:right w:val="single" w:sz="4" w:space="0" w:color="auto"/>
            </w:tcBorders>
            <w:vAlign w:val="center"/>
          </w:tcPr>
          <w:p w14:paraId="75D19610" w14:textId="77777777" w:rsidR="00821C89" w:rsidRPr="00542B1B" w:rsidRDefault="00821C89"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指标</w:t>
            </w:r>
          </w:p>
        </w:tc>
        <w:tc>
          <w:tcPr>
            <w:tcW w:w="827" w:type="pct"/>
            <w:tcBorders>
              <w:top w:val="single" w:sz="4" w:space="0" w:color="auto"/>
              <w:left w:val="single" w:sz="4" w:space="0" w:color="auto"/>
              <w:bottom w:val="single" w:sz="4" w:space="0" w:color="auto"/>
              <w:right w:val="single" w:sz="4" w:space="0" w:color="auto"/>
            </w:tcBorders>
            <w:vAlign w:val="center"/>
            <w:hideMark/>
          </w:tcPr>
          <w:p w14:paraId="0476D256" w14:textId="77777777" w:rsidR="00821C89" w:rsidRPr="00542B1B" w:rsidRDefault="00821C89"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权重</w:t>
            </w:r>
          </w:p>
        </w:tc>
        <w:tc>
          <w:tcPr>
            <w:tcW w:w="1113" w:type="pct"/>
            <w:gridSpan w:val="2"/>
            <w:tcBorders>
              <w:top w:val="single" w:sz="4" w:space="0" w:color="auto"/>
              <w:left w:val="single" w:sz="4" w:space="0" w:color="auto"/>
              <w:bottom w:val="single" w:sz="4" w:space="0" w:color="auto"/>
              <w:right w:val="single" w:sz="4" w:space="0" w:color="auto"/>
            </w:tcBorders>
            <w:vAlign w:val="center"/>
            <w:hideMark/>
          </w:tcPr>
          <w:p w14:paraId="5D6FDDB8" w14:textId="77777777" w:rsidR="00821C89" w:rsidRPr="00542B1B" w:rsidRDefault="00821C89"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得分</w:t>
            </w:r>
          </w:p>
        </w:tc>
      </w:tr>
      <w:tr w:rsidR="00821C89" w:rsidRPr="00542B1B" w14:paraId="56AF7409" w14:textId="77777777" w:rsidTr="00AA2DBB">
        <w:trPr>
          <w:trHeight w:val="454"/>
          <w:jc w:val="center"/>
        </w:trPr>
        <w:tc>
          <w:tcPr>
            <w:tcW w:w="1293" w:type="pct"/>
            <w:tcBorders>
              <w:top w:val="single" w:sz="4" w:space="0" w:color="auto"/>
              <w:left w:val="single" w:sz="4" w:space="0" w:color="auto"/>
              <w:right w:val="single" w:sz="4" w:space="0" w:color="auto"/>
            </w:tcBorders>
            <w:vAlign w:val="center"/>
          </w:tcPr>
          <w:p w14:paraId="51DB49B7" w14:textId="58AA94C4" w:rsidR="00821C89" w:rsidRPr="00542B1B" w:rsidRDefault="00821C8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强化消费者合法权益保护</w:t>
            </w:r>
            <w:r w:rsidRPr="00542B1B">
              <w:rPr>
                <w:rFonts w:ascii="Times New Roman" w:eastAsia="仿宋_GB2312" w:hAnsi="Times New Roman" w:cs="Times New Roman"/>
                <w:color w:val="000000"/>
                <w:sz w:val="28"/>
                <w:szCs w:val="28"/>
              </w:rPr>
              <w:t>(2</w:t>
            </w:r>
            <w:r w:rsidRPr="00542B1B">
              <w:rPr>
                <w:rFonts w:ascii="Times New Roman" w:eastAsia="仿宋_GB2312" w:hAnsi="Times New Roman" w:cs="Times New Roman"/>
                <w:color w:val="000000"/>
                <w:sz w:val="28"/>
                <w:szCs w:val="28"/>
              </w:rPr>
              <w:t>分</w:t>
            </w:r>
            <w:r w:rsidRPr="00542B1B">
              <w:rPr>
                <w:rFonts w:ascii="Times New Roman" w:eastAsia="仿宋_GB2312" w:hAnsi="Times New Roman" w:cs="Times New Roman"/>
                <w:color w:val="000000"/>
                <w:sz w:val="28"/>
                <w:szCs w:val="28"/>
              </w:rPr>
              <w:t>)</w:t>
            </w:r>
          </w:p>
        </w:tc>
        <w:tc>
          <w:tcPr>
            <w:tcW w:w="1767" w:type="pct"/>
            <w:tcBorders>
              <w:top w:val="single" w:sz="4" w:space="0" w:color="auto"/>
              <w:left w:val="single" w:sz="4" w:space="0" w:color="auto"/>
              <w:bottom w:val="single" w:sz="4" w:space="0" w:color="auto"/>
              <w:right w:val="single" w:sz="4" w:space="0" w:color="auto"/>
            </w:tcBorders>
            <w:vAlign w:val="center"/>
          </w:tcPr>
          <w:p w14:paraId="64A7D715" w14:textId="6C74B970" w:rsidR="00821C89" w:rsidRPr="00542B1B" w:rsidRDefault="00821C8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营造良好消费环境</w:t>
            </w:r>
          </w:p>
        </w:tc>
        <w:tc>
          <w:tcPr>
            <w:tcW w:w="827" w:type="pct"/>
            <w:tcBorders>
              <w:top w:val="single" w:sz="4" w:space="0" w:color="auto"/>
              <w:left w:val="single" w:sz="4" w:space="0" w:color="auto"/>
              <w:bottom w:val="single" w:sz="4" w:space="0" w:color="auto"/>
              <w:right w:val="single" w:sz="4" w:space="0" w:color="auto"/>
            </w:tcBorders>
            <w:vAlign w:val="center"/>
          </w:tcPr>
          <w:p w14:paraId="15F32629" w14:textId="77777777" w:rsidR="00821C89" w:rsidRPr="00542B1B" w:rsidRDefault="00821C8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2C0BAB18" w14:textId="77777777" w:rsidR="00821C89" w:rsidRPr="00542B1B" w:rsidRDefault="00821C8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r>
      <w:tr w:rsidR="00821C89" w:rsidRPr="00542B1B" w14:paraId="694BBC0F" w14:textId="77777777" w:rsidTr="00AA2DBB">
        <w:trPr>
          <w:trHeight w:val="454"/>
          <w:jc w:val="center"/>
        </w:trPr>
        <w:tc>
          <w:tcPr>
            <w:tcW w:w="3060" w:type="pct"/>
            <w:gridSpan w:val="2"/>
            <w:tcBorders>
              <w:top w:val="single" w:sz="4" w:space="0" w:color="auto"/>
              <w:left w:val="single" w:sz="4" w:space="0" w:color="auto"/>
              <w:bottom w:val="single" w:sz="4" w:space="0" w:color="auto"/>
              <w:right w:val="single" w:sz="4" w:space="0" w:color="auto"/>
            </w:tcBorders>
            <w:vAlign w:val="center"/>
          </w:tcPr>
          <w:p w14:paraId="4893ABE1" w14:textId="77777777" w:rsidR="00821C89" w:rsidRPr="00542B1B" w:rsidRDefault="00821C8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合计</w:t>
            </w:r>
          </w:p>
        </w:tc>
        <w:tc>
          <w:tcPr>
            <w:tcW w:w="833" w:type="pct"/>
            <w:gridSpan w:val="2"/>
            <w:tcBorders>
              <w:top w:val="single" w:sz="4" w:space="0" w:color="auto"/>
              <w:left w:val="single" w:sz="4" w:space="0" w:color="auto"/>
              <w:bottom w:val="single" w:sz="4" w:space="0" w:color="auto"/>
              <w:right w:val="single" w:sz="4" w:space="0" w:color="auto"/>
            </w:tcBorders>
            <w:vAlign w:val="center"/>
            <w:hideMark/>
          </w:tcPr>
          <w:p w14:paraId="6435AFE7" w14:textId="22600346" w:rsidR="00821C89" w:rsidRPr="00542B1B" w:rsidRDefault="00821C8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c>
          <w:tcPr>
            <w:tcW w:w="1107" w:type="pct"/>
            <w:tcBorders>
              <w:top w:val="single" w:sz="4" w:space="0" w:color="auto"/>
              <w:left w:val="single" w:sz="4" w:space="0" w:color="auto"/>
              <w:bottom w:val="single" w:sz="4" w:space="0" w:color="auto"/>
              <w:right w:val="single" w:sz="4" w:space="0" w:color="auto"/>
            </w:tcBorders>
            <w:vAlign w:val="center"/>
            <w:hideMark/>
          </w:tcPr>
          <w:p w14:paraId="7AAA1099" w14:textId="04E46C73" w:rsidR="00821C89" w:rsidRPr="00542B1B" w:rsidRDefault="00821C8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r>
    </w:tbl>
    <w:p w14:paraId="0CB80501" w14:textId="5C228F38" w:rsidR="006E4976" w:rsidRPr="00542B1B" w:rsidRDefault="00AE3090"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抓消费维权，进一步营造放心消费环境。</w:t>
      </w:r>
      <w:r w:rsidR="006E4976" w:rsidRPr="00542B1B">
        <w:rPr>
          <w:rFonts w:ascii="Times New Roman" w:eastAsia="仿宋_GB2312" w:hAnsi="Times New Roman" w:cs="Times New Roman"/>
          <w:color w:val="000000" w:themeColor="text1"/>
          <w:sz w:val="32"/>
          <w:szCs w:val="32"/>
        </w:rPr>
        <w:t>做好</w:t>
      </w:r>
      <w:r w:rsidR="006E4976" w:rsidRPr="00542B1B">
        <w:rPr>
          <w:rFonts w:ascii="Times New Roman" w:eastAsia="仿宋_GB2312" w:hAnsi="Times New Roman" w:cs="Times New Roman"/>
          <w:color w:val="000000" w:themeColor="text1"/>
          <w:sz w:val="32"/>
          <w:szCs w:val="32"/>
        </w:rPr>
        <w:t>12315</w:t>
      </w:r>
      <w:r w:rsidR="006E4976" w:rsidRPr="00542B1B">
        <w:rPr>
          <w:rFonts w:ascii="Times New Roman" w:eastAsia="仿宋_GB2312" w:hAnsi="Times New Roman" w:cs="Times New Roman"/>
          <w:color w:val="000000" w:themeColor="text1"/>
          <w:sz w:val="32"/>
          <w:szCs w:val="32"/>
        </w:rPr>
        <w:t>平台投诉举报的分流和办理，全国</w:t>
      </w:r>
      <w:r w:rsidR="006E4976" w:rsidRPr="00542B1B">
        <w:rPr>
          <w:rFonts w:ascii="Times New Roman" w:eastAsia="仿宋_GB2312" w:hAnsi="Times New Roman" w:cs="Times New Roman"/>
          <w:color w:val="000000" w:themeColor="text1"/>
          <w:sz w:val="32"/>
          <w:szCs w:val="32"/>
        </w:rPr>
        <w:t>12315</w:t>
      </w:r>
      <w:r w:rsidR="006E4976" w:rsidRPr="00542B1B">
        <w:rPr>
          <w:rFonts w:ascii="Times New Roman" w:eastAsia="仿宋_GB2312" w:hAnsi="Times New Roman" w:cs="Times New Roman"/>
          <w:color w:val="000000" w:themeColor="text1"/>
          <w:sz w:val="32"/>
          <w:szCs w:val="32"/>
        </w:rPr>
        <w:t>平台共接到投诉举报</w:t>
      </w:r>
      <w:r w:rsidR="006E4976" w:rsidRPr="00542B1B">
        <w:rPr>
          <w:rFonts w:ascii="Times New Roman" w:eastAsia="仿宋_GB2312" w:hAnsi="Times New Roman" w:cs="Times New Roman"/>
          <w:color w:val="000000" w:themeColor="text1"/>
          <w:sz w:val="32"/>
          <w:szCs w:val="32"/>
        </w:rPr>
        <w:t>3371</w:t>
      </w:r>
      <w:r w:rsidR="006E4976" w:rsidRPr="00542B1B">
        <w:rPr>
          <w:rFonts w:ascii="Times New Roman" w:eastAsia="仿宋_GB2312" w:hAnsi="Times New Roman" w:cs="Times New Roman"/>
          <w:color w:val="000000" w:themeColor="text1"/>
          <w:sz w:val="32"/>
          <w:szCs w:val="32"/>
        </w:rPr>
        <w:t>件，其中分流辖区监管所办理</w:t>
      </w:r>
      <w:r w:rsidR="006E4976" w:rsidRPr="00542B1B">
        <w:rPr>
          <w:rFonts w:ascii="Times New Roman" w:eastAsia="仿宋_GB2312" w:hAnsi="Times New Roman" w:cs="Times New Roman"/>
          <w:color w:val="000000" w:themeColor="text1"/>
          <w:sz w:val="32"/>
          <w:szCs w:val="32"/>
        </w:rPr>
        <w:t>1729</w:t>
      </w:r>
      <w:r w:rsidR="006E4976" w:rsidRPr="00542B1B">
        <w:rPr>
          <w:rFonts w:ascii="Times New Roman" w:eastAsia="仿宋_GB2312" w:hAnsi="Times New Roman" w:cs="Times New Roman"/>
          <w:color w:val="000000" w:themeColor="text1"/>
          <w:sz w:val="32"/>
          <w:szCs w:val="32"/>
        </w:rPr>
        <w:t>件，移交办案线索</w:t>
      </w:r>
      <w:r w:rsidR="006E4976" w:rsidRPr="00542B1B">
        <w:rPr>
          <w:rFonts w:ascii="Times New Roman" w:eastAsia="仿宋_GB2312" w:hAnsi="Times New Roman" w:cs="Times New Roman"/>
          <w:color w:val="000000" w:themeColor="text1"/>
          <w:sz w:val="32"/>
          <w:szCs w:val="32"/>
        </w:rPr>
        <w:t>7</w:t>
      </w:r>
      <w:r w:rsidR="006E4976" w:rsidRPr="00542B1B">
        <w:rPr>
          <w:rFonts w:ascii="Times New Roman" w:eastAsia="仿宋_GB2312" w:hAnsi="Times New Roman" w:cs="Times New Roman"/>
          <w:color w:val="000000" w:themeColor="text1"/>
          <w:sz w:val="32"/>
          <w:szCs w:val="32"/>
        </w:rPr>
        <w:t>件</w:t>
      </w:r>
      <w:r w:rsidR="006E4976" w:rsidRPr="00542B1B">
        <w:rPr>
          <w:rFonts w:ascii="Times New Roman" w:eastAsia="仿宋_GB2312" w:hAnsi="Times New Roman" w:cs="Times New Roman"/>
          <w:sz w:val="32"/>
          <w:szCs w:val="32"/>
        </w:rPr>
        <w:t>，</w:t>
      </w:r>
      <w:r w:rsidR="006E4976" w:rsidRPr="00542B1B">
        <w:rPr>
          <w:rFonts w:ascii="Times New Roman" w:eastAsia="仿宋_GB2312" w:hAnsi="Times New Roman" w:cs="Times New Roman"/>
          <w:color w:val="000000" w:themeColor="text1"/>
          <w:sz w:val="32"/>
          <w:szCs w:val="32"/>
        </w:rPr>
        <w:t>12315</w:t>
      </w:r>
      <w:r w:rsidR="006E4976" w:rsidRPr="00542B1B">
        <w:rPr>
          <w:rFonts w:ascii="Times New Roman" w:eastAsia="仿宋_GB2312" w:hAnsi="Times New Roman" w:cs="Times New Roman"/>
          <w:color w:val="000000" w:themeColor="text1"/>
          <w:sz w:val="32"/>
          <w:szCs w:val="32"/>
        </w:rPr>
        <w:t>平台消费投诉及时办结率</w:t>
      </w:r>
      <w:r w:rsidR="006E4976" w:rsidRPr="00542B1B">
        <w:rPr>
          <w:rFonts w:ascii="Times New Roman" w:eastAsia="仿宋_GB2312" w:hAnsi="Times New Roman" w:cs="Times New Roman"/>
          <w:color w:val="000000" w:themeColor="text1"/>
          <w:sz w:val="32"/>
          <w:szCs w:val="32"/>
        </w:rPr>
        <w:t>100%</w:t>
      </w:r>
      <w:r w:rsidR="006E4976" w:rsidRPr="00542B1B">
        <w:rPr>
          <w:rFonts w:ascii="Times New Roman" w:eastAsia="仿宋_GB2312" w:hAnsi="Times New Roman" w:cs="Times New Roman"/>
          <w:color w:val="000000" w:themeColor="text1"/>
          <w:sz w:val="32"/>
          <w:szCs w:val="32"/>
        </w:rPr>
        <w:t>。开展</w:t>
      </w:r>
      <w:r w:rsidR="006E4976" w:rsidRPr="00542B1B">
        <w:rPr>
          <w:rFonts w:ascii="Times New Roman" w:eastAsia="仿宋_GB2312" w:hAnsi="Times New Roman" w:cs="Times New Roman"/>
          <w:color w:val="000000" w:themeColor="text1"/>
          <w:sz w:val="32"/>
          <w:szCs w:val="32"/>
        </w:rPr>
        <w:t>“</w:t>
      </w:r>
      <w:r w:rsidR="006E4976" w:rsidRPr="00542B1B">
        <w:rPr>
          <w:rFonts w:ascii="Times New Roman" w:eastAsia="仿宋_GB2312" w:hAnsi="Times New Roman" w:cs="Times New Roman"/>
          <w:color w:val="000000" w:themeColor="text1"/>
          <w:sz w:val="32"/>
          <w:szCs w:val="32"/>
        </w:rPr>
        <w:t>放心消费在济宁</w:t>
      </w:r>
      <w:r w:rsidR="006E4976" w:rsidRPr="00542B1B">
        <w:rPr>
          <w:rFonts w:ascii="Times New Roman" w:eastAsia="仿宋_GB2312" w:hAnsi="Times New Roman" w:cs="Times New Roman"/>
          <w:color w:val="000000" w:themeColor="text1"/>
          <w:sz w:val="32"/>
          <w:szCs w:val="32"/>
        </w:rPr>
        <w:t>”</w:t>
      </w:r>
      <w:r w:rsidR="006E4976" w:rsidRPr="00542B1B">
        <w:rPr>
          <w:rFonts w:ascii="Times New Roman" w:eastAsia="仿宋_GB2312" w:hAnsi="Times New Roman" w:cs="Times New Roman"/>
          <w:color w:val="000000" w:themeColor="text1"/>
          <w:sz w:val="32"/>
          <w:szCs w:val="32"/>
        </w:rPr>
        <w:lastRenderedPageBreak/>
        <w:t>推动工作，已指导</w:t>
      </w:r>
      <w:r w:rsidR="006E4976" w:rsidRPr="00542B1B">
        <w:rPr>
          <w:rFonts w:ascii="Times New Roman" w:eastAsia="仿宋_GB2312" w:hAnsi="Times New Roman" w:cs="Times New Roman"/>
          <w:color w:val="000000" w:themeColor="text1"/>
          <w:sz w:val="32"/>
          <w:szCs w:val="32"/>
        </w:rPr>
        <w:t>42066</w:t>
      </w:r>
      <w:r w:rsidR="006E4976" w:rsidRPr="00542B1B">
        <w:rPr>
          <w:rFonts w:ascii="Times New Roman" w:eastAsia="仿宋_GB2312" w:hAnsi="Times New Roman" w:cs="Times New Roman"/>
          <w:color w:val="000000" w:themeColor="text1"/>
          <w:sz w:val="32"/>
          <w:szCs w:val="32"/>
        </w:rPr>
        <w:t>户经营业户成为山东省放心消费创建单位，</w:t>
      </w:r>
      <w:r w:rsidR="006E4976" w:rsidRPr="00542B1B">
        <w:rPr>
          <w:rFonts w:ascii="Times New Roman" w:eastAsia="仿宋_GB2312" w:hAnsi="Times New Roman" w:cs="Times New Roman"/>
          <w:color w:val="000000" w:themeColor="text1"/>
          <w:sz w:val="32"/>
          <w:szCs w:val="32"/>
        </w:rPr>
        <w:t>950</w:t>
      </w:r>
      <w:r w:rsidR="006E4976" w:rsidRPr="00542B1B">
        <w:rPr>
          <w:rFonts w:ascii="Times New Roman" w:eastAsia="仿宋_GB2312" w:hAnsi="Times New Roman" w:cs="Times New Roman"/>
          <w:color w:val="000000" w:themeColor="text1"/>
          <w:sz w:val="32"/>
          <w:szCs w:val="32"/>
        </w:rPr>
        <w:t>户经营业户成为县级放心消费示范单位，提前完成市局下达的任务目标。建立健全基层消费维权网络体系，已建立消费维权服务站</w:t>
      </w:r>
      <w:r w:rsidR="006E4976" w:rsidRPr="00542B1B">
        <w:rPr>
          <w:rFonts w:ascii="Times New Roman" w:eastAsia="仿宋_GB2312" w:hAnsi="Times New Roman" w:cs="Times New Roman"/>
          <w:color w:val="000000" w:themeColor="text1"/>
          <w:sz w:val="32"/>
          <w:szCs w:val="32"/>
        </w:rPr>
        <w:t>24</w:t>
      </w:r>
      <w:r w:rsidR="006E4976" w:rsidRPr="00542B1B">
        <w:rPr>
          <w:rFonts w:ascii="Times New Roman" w:eastAsia="仿宋_GB2312" w:hAnsi="Times New Roman" w:cs="Times New Roman"/>
          <w:color w:val="000000" w:themeColor="text1"/>
          <w:sz w:val="32"/>
          <w:szCs w:val="32"/>
        </w:rPr>
        <w:t>个，</w:t>
      </w:r>
      <w:r w:rsidR="006E4976" w:rsidRPr="00542B1B">
        <w:rPr>
          <w:rFonts w:ascii="Times New Roman" w:eastAsia="仿宋_GB2312" w:hAnsi="Times New Roman" w:cs="Times New Roman"/>
          <w:color w:val="000000" w:themeColor="text1"/>
          <w:sz w:val="32"/>
          <w:szCs w:val="32"/>
        </w:rPr>
        <w:t>ODR</w:t>
      </w:r>
      <w:r w:rsidR="006E4976" w:rsidRPr="00542B1B">
        <w:rPr>
          <w:rFonts w:ascii="Times New Roman" w:eastAsia="仿宋_GB2312" w:hAnsi="Times New Roman" w:cs="Times New Roman"/>
          <w:color w:val="000000" w:themeColor="text1"/>
          <w:sz w:val="32"/>
          <w:szCs w:val="32"/>
        </w:rPr>
        <w:t>企业</w:t>
      </w:r>
      <w:r w:rsidR="006E4976" w:rsidRPr="00542B1B">
        <w:rPr>
          <w:rFonts w:ascii="Times New Roman" w:eastAsia="仿宋_GB2312" w:hAnsi="Times New Roman" w:cs="Times New Roman"/>
          <w:color w:val="000000" w:themeColor="text1"/>
          <w:sz w:val="32"/>
          <w:szCs w:val="32"/>
        </w:rPr>
        <w:t>6</w:t>
      </w:r>
      <w:r w:rsidR="006E4976" w:rsidRPr="00542B1B">
        <w:rPr>
          <w:rFonts w:ascii="Times New Roman" w:eastAsia="仿宋_GB2312" w:hAnsi="Times New Roman" w:cs="Times New Roman"/>
          <w:color w:val="000000" w:themeColor="text1"/>
          <w:sz w:val="32"/>
          <w:szCs w:val="32"/>
        </w:rPr>
        <w:t>个，线下七日无理由退货单位</w:t>
      </w:r>
      <w:r w:rsidR="006E4976" w:rsidRPr="00542B1B">
        <w:rPr>
          <w:rFonts w:ascii="Times New Roman" w:eastAsia="仿宋_GB2312" w:hAnsi="Times New Roman" w:cs="Times New Roman"/>
          <w:color w:val="000000" w:themeColor="text1"/>
          <w:sz w:val="32"/>
          <w:szCs w:val="32"/>
        </w:rPr>
        <w:t>296</w:t>
      </w:r>
      <w:r w:rsidR="006E4976" w:rsidRPr="00542B1B">
        <w:rPr>
          <w:rFonts w:ascii="Times New Roman" w:eastAsia="仿宋_GB2312" w:hAnsi="Times New Roman" w:cs="Times New Roman"/>
          <w:color w:val="000000" w:themeColor="text1"/>
          <w:sz w:val="32"/>
          <w:szCs w:val="32"/>
        </w:rPr>
        <w:t>家。</w:t>
      </w:r>
    </w:p>
    <w:p w14:paraId="358B82BB" w14:textId="5E6D02E0" w:rsidR="00277E44" w:rsidRPr="00542B1B" w:rsidRDefault="00277E44"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sz w:val="32"/>
          <w:szCs w:val="32"/>
        </w:rPr>
        <w:t>根据评分体系，此项满分为</w:t>
      </w:r>
      <w:r w:rsidR="00821C89"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分，得分为</w:t>
      </w:r>
      <w:r w:rsidR="00821C89"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分。</w:t>
      </w:r>
    </w:p>
    <w:p w14:paraId="4A6E8DD1" w14:textId="03209EA8" w:rsidR="006E599D" w:rsidRPr="00542B1B" w:rsidRDefault="006E599D" w:rsidP="00AA2DBB">
      <w:pPr>
        <w:adjustRightInd w:val="0"/>
        <w:snapToGrid w:val="0"/>
        <w:spacing w:line="600" w:lineRule="exact"/>
        <w:ind w:firstLineChars="200" w:firstLine="640"/>
        <w:outlineLvl w:val="1"/>
        <w:rPr>
          <w:rFonts w:ascii="Times New Roman" w:eastAsia="楷体_GB2312" w:hAnsi="Times New Roman" w:cs="Times New Roman"/>
          <w:color w:val="000000" w:themeColor="text1"/>
          <w:sz w:val="32"/>
          <w:szCs w:val="32"/>
        </w:rPr>
      </w:pPr>
      <w:bookmarkStart w:id="112" w:name="_Toc49960446"/>
      <w:bookmarkStart w:id="113" w:name="_Toc928"/>
      <w:bookmarkStart w:id="114" w:name="_Toc121910700"/>
      <w:bookmarkStart w:id="115" w:name="_Toc121921188"/>
      <w:r w:rsidRPr="00542B1B">
        <w:rPr>
          <w:rFonts w:ascii="Times New Roman" w:eastAsia="楷体_GB2312" w:hAnsi="Times New Roman" w:cs="Times New Roman"/>
          <w:color w:val="000000" w:themeColor="text1"/>
          <w:sz w:val="32"/>
          <w:szCs w:val="32"/>
        </w:rPr>
        <w:t>（</w:t>
      </w:r>
      <w:r w:rsidR="00277E44" w:rsidRPr="00542B1B">
        <w:rPr>
          <w:rFonts w:ascii="Times New Roman" w:eastAsia="楷体_GB2312" w:hAnsi="Times New Roman" w:cs="Times New Roman"/>
          <w:color w:val="000000" w:themeColor="text1"/>
          <w:sz w:val="32"/>
          <w:szCs w:val="32"/>
        </w:rPr>
        <w:t>三</w:t>
      </w:r>
      <w:r w:rsidRPr="00542B1B">
        <w:rPr>
          <w:rFonts w:ascii="Times New Roman" w:eastAsia="楷体_GB2312" w:hAnsi="Times New Roman" w:cs="Times New Roman"/>
          <w:color w:val="000000" w:themeColor="text1"/>
          <w:sz w:val="32"/>
          <w:szCs w:val="32"/>
        </w:rPr>
        <w:t>）可持续发展能力</w:t>
      </w:r>
      <w:bookmarkEnd w:id="112"/>
      <w:bookmarkEnd w:id="113"/>
      <w:r w:rsidR="0032147B" w:rsidRPr="00542B1B">
        <w:rPr>
          <w:rFonts w:ascii="Times New Roman" w:eastAsia="楷体_GB2312" w:hAnsi="Times New Roman" w:cs="Times New Roman"/>
          <w:color w:val="000000" w:themeColor="text1"/>
          <w:sz w:val="32"/>
          <w:szCs w:val="32"/>
        </w:rPr>
        <w:t>分析</w:t>
      </w:r>
      <w:bookmarkEnd w:id="114"/>
      <w:bookmarkEnd w:id="115"/>
    </w:p>
    <w:p w14:paraId="6EFC1FE8" w14:textId="42F549BE" w:rsidR="00821C89" w:rsidRPr="00542B1B" w:rsidRDefault="00821C89" w:rsidP="00AA2DBB">
      <w:pPr>
        <w:spacing w:beforeLines="50" w:before="156" w:afterLines="50" w:after="156" w:line="600" w:lineRule="exact"/>
        <w:ind w:firstLineChars="200" w:firstLine="640"/>
        <w:jc w:val="center"/>
        <w:rPr>
          <w:rFonts w:ascii="Times New Roman" w:eastAsia="方正小标宋简体" w:hAnsi="Times New Roman" w:cs="Times New Roman"/>
          <w:color w:val="000000" w:themeColor="text1"/>
          <w:sz w:val="32"/>
          <w:szCs w:val="32"/>
        </w:rPr>
      </w:pPr>
      <w:r w:rsidRPr="00542B1B">
        <w:rPr>
          <w:rFonts w:ascii="Times New Roman" w:eastAsia="方正小标宋简体" w:hAnsi="Times New Roman" w:cs="Times New Roman"/>
          <w:sz w:val="32"/>
          <w:szCs w:val="32"/>
        </w:rPr>
        <w:t>表</w:t>
      </w:r>
      <w:r w:rsidR="004D065E">
        <w:rPr>
          <w:rFonts w:ascii="Times New Roman" w:eastAsia="方正小标宋简体" w:hAnsi="Times New Roman" w:cs="Times New Roman" w:hint="eastAsia"/>
          <w:sz w:val="32"/>
          <w:szCs w:val="32"/>
        </w:rPr>
        <w:t>4</w:t>
      </w:r>
      <w:r w:rsidRPr="00542B1B">
        <w:rPr>
          <w:rFonts w:ascii="Times New Roman" w:eastAsia="方正小标宋简体" w:hAnsi="Times New Roman" w:cs="Times New Roman"/>
          <w:sz w:val="32"/>
          <w:szCs w:val="32"/>
        </w:rPr>
        <w:t>-</w:t>
      </w:r>
      <w:r w:rsidR="00F51A9F">
        <w:rPr>
          <w:rFonts w:ascii="Times New Roman" w:eastAsia="方正小标宋简体" w:hAnsi="Times New Roman" w:cs="Times New Roman" w:hint="eastAsia"/>
          <w:sz w:val="32"/>
          <w:szCs w:val="32"/>
        </w:rPr>
        <w:t>10</w:t>
      </w:r>
      <w:bookmarkStart w:id="116" w:name="_GoBack"/>
      <w:bookmarkEnd w:id="116"/>
      <w:r w:rsidR="00AA2DBB" w:rsidRPr="00542B1B">
        <w:rPr>
          <w:rFonts w:ascii="Times New Roman" w:eastAsia="方正小标宋简体" w:hAnsi="Times New Roman" w:cs="Times New Roman"/>
          <w:sz w:val="32"/>
          <w:szCs w:val="32"/>
        </w:rPr>
        <w:t>.</w:t>
      </w:r>
      <w:r w:rsidRPr="00542B1B">
        <w:rPr>
          <w:rFonts w:ascii="Times New Roman" w:eastAsia="方正小标宋简体" w:hAnsi="Times New Roman" w:cs="Times New Roman"/>
          <w:sz w:val="32"/>
          <w:szCs w:val="32"/>
        </w:rPr>
        <w:t>可持续发展能力指标评分结果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3206"/>
        <w:gridCol w:w="1501"/>
        <w:gridCol w:w="11"/>
        <w:gridCol w:w="2009"/>
      </w:tblGrid>
      <w:tr w:rsidR="00821C89" w:rsidRPr="00542B1B" w14:paraId="5C430404" w14:textId="77777777" w:rsidTr="00AA2DBB">
        <w:trPr>
          <w:trHeight w:val="454"/>
          <w:tblHeader/>
          <w:jc w:val="center"/>
        </w:trPr>
        <w:tc>
          <w:tcPr>
            <w:tcW w:w="3060" w:type="pct"/>
            <w:gridSpan w:val="2"/>
            <w:tcBorders>
              <w:top w:val="single" w:sz="4" w:space="0" w:color="auto"/>
              <w:left w:val="single" w:sz="4" w:space="0" w:color="auto"/>
              <w:bottom w:val="single" w:sz="4" w:space="0" w:color="auto"/>
              <w:right w:val="single" w:sz="4" w:space="0" w:color="auto"/>
            </w:tcBorders>
            <w:vAlign w:val="center"/>
          </w:tcPr>
          <w:p w14:paraId="596104EF" w14:textId="77777777" w:rsidR="00821C89" w:rsidRPr="00542B1B" w:rsidRDefault="00821C89"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指标</w:t>
            </w:r>
          </w:p>
        </w:tc>
        <w:tc>
          <w:tcPr>
            <w:tcW w:w="827" w:type="pct"/>
            <w:tcBorders>
              <w:top w:val="single" w:sz="4" w:space="0" w:color="auto"/>
              <w:left w:val="single" w:sz="4" w:space="0" w:color="auto"/>
              <w:bottom w:val="single" w:sz="4" w:space="0" w:color="auto"/>
              <w:right w:val="single" w:sz="4" w:space="0" w:color="auto"/>
            </w:tcBorders>
            <w:vAlign w:val="center"/>
            <w:hideMark/>
          </w:tcPr>
          <w:p w14:paraId="7A073630" w14:textId="77777777" w:rsidR="00821C89" w:rsidRPr="00542B1B" w:rsidRDefault="00821C89"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权重</w:t>
            </w:r>
          </w:p>
        </w:tc>
        <w:tc>
          <w:tcPr>
            <w:tcW w:w="1113" w:type="pct"/>
            <w:gridSpan w:val="2"/>
            <w:tcBorders>
              <w:top w:val="single" w:sz="4" w:space="0" w:color="auto"/>
              <w:left w:val="single" w:sz="4" w:space="0" w:color="auto"/>
              <w:bottom w:val="single" w:sz="4" w:space="0" w:color="auto"/>
              <w:right w:val="single" w:sz="4" w:space="0" w:color="auto"/>
            </w:tcBorders>
            <w:vAlign w:val="center"/>
            <w:hideMark/>
          </w:tcPr>
          <w:p w14:paraId="01B6C8D3" w14:textId="77777777" w:rsidR="00821C89" w:rsidRPr="00542B1B" w:rsidRDefault="00821C89" w:rsidP="00010543">
            <w:pPr>
              <w:spacing w:line="600" w:lineRule="exact"/>
              <w:jc w:val="center"/>
              <w:rPr>
                <w:rFonts w:ascii="Times New Roman" w:eastAsia="黑体" w:hAnsi="Times New Roman" w:cs="Times New Roman"/>
                <w:color w:val="000000"/>
                <w:sz w:val="28"/>
                <w:szCs w:val="28"/>
              </w:rPr>
            </w:pPr>
            <w:r w:rsidRPr="00542B1B">
              <w:rPr>
                <w:rFonts w:ascii="Times New Roman" w:eastAsia="黑体" w:hAnsi="Times New Roman" w:cs="Times New Roman"/>
                <w:color w:val="000000"/>
                <w:sz w:val="28"/>
                <w:szCs w:val="28"/>
              </w:rPr>
              <w:t>得分</w:t>
            </w:r>
          </w:p>
        </w:tc>
      </w:tr>
      <w:tr w:rsidR="00821C89" w:rsidRPr="00542B1B" w14:paraId="23BA6F75" w14:textId="77777777" w:rsidTr="00AA2DBB">
        <w:trPr>
          <w:trHeight w:val="454"/>
          <w:jc w:val="center"/>
        </w:trPr>
        <w:tc>
          <w:tcPr>
            <w:tcW w:w="1293" w:type="pct"/>
            <w:vMerge w:val="restart"/>
            <w:tcBorders>
              <w:top w:val="single" w:sz="4" w:space="0" w:color="auto"/>
              <w:left w:val="single" w:sz="4" w:space="0" w:color="auto"/>
              <w:right w:val="single" w:sz="4" w:space="0" w:color="auto"/>
            </w:tcBorders>
            <w:vAlign w:val="center"/>
          </w:tcPr>
          <w:p w14:paraId="7F0040E5" w14:textId="77777777" w:rsidR="00AA2DBB" w:rsidRPr="00542B1B" w:rsidRDefault="00821C8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信息化建设</w:t>
            </w:r>
          </w:p>
          <w:p w14:paraId="11FE0498" w14:textId="47C68555" w:rsidR="00821C89" w:rsidRPr="00542B1B" w:rsidRDefault="00821C8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(7</w:t>
            </w:r>
            <w:r w:rsidRPr="00542B1B">
              <w:rPr>
                <w:rFonts w:ascii="Times New Roman" w:eastAsia="仿宋_GB2312" w:hAnsi="Times New Roman" w:cs="Times New Roman"/>
                <w:color w:val="000000"/>
                <w:sz w:val="28"/>
                <w:szCs w:val="28"/>
              </w:rPr>
              <w:t>分</w:t>
            </w:r>
            <w:r w:rsidRPr="00542B1B">
              <w:rPr>
                <w:rFonts w:ascii="Times New Roman" w:eastAsia="仿宋_GB2312" w:hAnsi="Times New Roman" w:cs="Times New Roman"/>
                <w:color w:val="000000"/>
                <w:sz w:val="28"/>
                <w:szCs w:val="28"/>
              </w:rPr>
              <w:t>)</w:t>
            </w:r>
          </w:p>
        </w:tc>
        <w:tc>
          <w:tcPr>
            <w:tcW w:w="1767" w:type="pct"/>
            <w:tcBorders>
              <w:top w:val="single" w:sz="4" w:space="0" w:color="auto"/>
              <w:left w:val="single" w:sz="4" w:space="0" w:color="auto"/>
              <w:bottom w:val="single" w:sz="4" w:space="0" w:color="auto"/>
              <w:right w:val="single" w:sz="4" w:space="0" w:color="auto"/>
            </w:tcBorders>
            <w:vAlign w:val="center"/>
          </w:tcPr>
          <w:p w14:paraId="5902FE5A" w14:textId="77777777" w:rsidR="00821C89" w:rsidRPr="00542B1B" w:rsidRDefault="00821C8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营造良好消费环境</w:t>
            </w:r>
          </w:p>
        </w:tc>
        <w:tc>
          <w:tcPr>
            <w:tcW w:w="827" w:type="pct"/>
            <w:tcBorders>
              <w:top w:val="single" w:sz="4" w:space="0" w:color="auto"/>
              <w:left w:val="single" w:sz="4" w:space="0" w:color="auto"/>
              <w:bottom w:val="single" w:sz="4" w:space="0" w:color="auto"/>
              <w:right w:val="single" w:sz="4" w:space="0" w:color="auto"/>
            </w:tcBorders>
            <w:vAlign w:val="center"/>
          </w:tcPr>
          <w:p w14:paraId="62E4B94E" w14:textId="3556429D" w:rsidR="00821C89" w:rsidRPr="00542B1B" w:rsidRDefault="00821C8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5</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7BA5D3C7" w14:textId="50583F09" w:rsidR="00821C89" w:rsidRPr="00542B1B" w:rsidRDefault="00821C8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3</w:t>
            </w:r>
          </w:p>
        </w:tc>
      </w:tr>
      <w:tr w:rsidR="00821C89" w:rsidRPr="00542B1B" w14:paraId="0558CC9C" w14:textId="77777777" w:rsidTr="00AA2DBB">
        <w:trPr>
          <w:trHeight w:val="454"/>
          <w:jc w:val="center"/>
        </w:trPr>
        <w:tc>
          <w:tcPr>
            <w:tcW w:w="1293" w:type="pct"/>
            <w:vMerge/>
            <w:tcBorders>
              <w:left w:val="single" w:sz="4" w:space="0" w:color="auto"/>
              <w:right w:val="single" w:sz="4" w:space="0" w:color="auto"/>
            </w:tcBorders>
            <w:vAlign w:val="center"/>
          </w:tcPr>
          <w:p w14:paraId="236A8168" w14:textId="77777777" w:rsidR="00821C89" w:rsidRPr="00542B1B" w:rsidRDefault="00821C89" w:rsidP="00010543">
            <w:pPr>
              <w:spacing w:line="600" w:lineRule="exact"/>
              <w:jc w:val="center"/>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47F34474" w14:textId="2B657722" w:rsidR="00821C89" w:rsidRPr="00542B1B" w:rsidRDefault="00821C8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中长期规划建设</w:t>
            </w:r>
          </w:p>
        </w:tc>
        <w:tc>
          <w:tcPr>
            <w:tcW w:w="827" w:type="pct"/>
            <w:tcBorders>
              <w:top w:val="single" w:sz="4" w:space="0" w:color="auto"/>
              <w:left w:val="single" w:sz="4" w:space="0" w:color="auto"/>
              <w:bottom w:val="single" w:sz="4" w:space="0" w:color="auto"/>
              <w:right w:val="single" w:sz="4" w:space="0" w:color="auto"/>
            </w:tcBorders>
            <w:vAlign w:val="center"/>
          </w:tcPr>
          <w:p w14:paraId="5A95EF87" w14:textId="494646F1" w:rsidR="00821C89" w:rsidRPr="00542B1B" w:rsidRDefault="00821C8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2</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451302A2" w14:textId="68AB3D97" w:rsidR="00821C89" w:rsidRPr="00542B1B" w:rsidRDefault="00821C8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1</w:t>
            </w:r>
          </w:p>
        </w:tc>
      </w:tr>
      <w:tr w:rsidR="00821C89" w:rsidRPr="00542B1B" w14:paraId="61223B32" w14:textId="77777777" w:rsidTr="00AA2DBB">
        <w:trPr>
          <w:trHeight w:val="454"/>
          <w:jc w:val="center"/>
        </w:trPr>
        <w:tc>
          <w:tcPr>
            <w:tcW w:w="1293" w:type="pct"/>
            <w:tcBorders>
              <w:left w:val="single" w:sz="4" w:space="0" w:color="auto"/>
              <w:right w:val="single" w:sz="4" w:space="0" w:color="auto"/>
            </w:tcBorders>
            <w:vAlign w:val="center"/>
          </w:tcPr>
          <w:p w14:paraId="3A94392E" w14:textId="7C3E25FA" w:rsidR="00821C89" w:rsidRPr="00542B1B" w:rsidRDefault="00821C8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培训机制</w:t>
            </w:r>
            <w:r w:rsidRPr="00542B1B">
              <w:rPr>
                <w:rFonts w:ascii="Times New Roman" w:eastAsia="仿宋_GB2312" w:hAnsi="Times New Roman" w:cs="Times New Roman"/>
                <w:color w:val="000000"/>
                <w:sz w:val="28"/>
                <w:szCs w:val="28"/>
              </w:rPr>
              <w:t>(3</w:t>
            </w:r>
            <w:r w:rsidRPr="00542B1B">
              <w:rPr>
                <w:rFonts w:ascii="Times New Roman" w:eastAsia="仿宋_GB2312" w:hAnsi="Times New Roman" w:cs="Times New Roman"/>
                <w:color w:val="000000"/>
                <w:sz w:val="28"/>
                <w:szCs w:val="28"/>
              </w:rPr>
              <w:t>分</w:t>
            </w:r>
            <w:r w:rsidRPr="00542B1B">
              <w:rPr>
                <w:rFonts w:ascii="Times New Roman" w:eastAsia="仿宋_GB2312" w:hAnsi="Times New Roman" w:cs="Times New Roman"/>
                <w:color w:val="000000"/>
                <w:sz w:val="28"/>
                <w:szCs w:val="28"/>
              </w:rPr>
              <w:t>)</w:t>
            </w:r>
          </w:p>
        </w:tc>
        <w:tc>
          <w:tcPr>
            <w:tcW w:w="1767" w:type="pct"/>
            <w:tcBorders>
              <w:top w:val="single" w:sz="4" w:space="0" w:color="auto"/>
              <w:left w:val="single" w:sz="4" w:space="0" w:color="auto"/>
              <w:bottom w:val="single" w:sz="4" w:space="0" w:color="auto"/>
              <w:right w:val="single" w:sz="4" w:space="0" w:color="auto"/>
            </w:tcBorders>
            <w:vAlign w:val="center"/>
          </w:tcPr>
          <w:p w14:paraId="636269E2" w14:textId="132F9B3D" w:rsidR="00821C89" w:rsidRPr="00542B1B" w:rsidRDefault="00821C8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业务培训</w:t>
            </w:r>
          </w:p>
        </w:tc>
        <w:tc>
          <w:tcPr>
            <w:tcW w:w="827" w:type="pct"/>
            <w:tcBorders>
              <w:top w:val="single" w:sz="4" w:space="0" w:color="auto"/>
              <w:left w:val="single" w:sz="4" w:space="0" w:color="auto"/>
              <w:bottom w:val="single" w:sz="4" w:space="0" w:color="auto"/>
              <w:right w:val="single" w:sz="4" w:space="0" w:color="auto"/>
            </w:tcBorders>
            <w:vAlign w:val="center"/>
          </w:tcPr>
          <w:p w14:paraId="5184EA94" w14:textId="281C7773" w:rsidR="00821C89" w:rsidRPr="00542B1B" w:rsidRDefault="00821C8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3</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732803AF" w14:textId="0C66B515" w:rsidR="00821C89" w:rsidRPr="00542B1B" w:rsidRDefault="00821C8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3</w:t>
            </w:r>
          </w:p>
        </w:tc>
      </w:tr>
      <w:tr w:rsidR="00821C89" w:rsidRPr="00542B1B" w14:paraId="34EF2D37" w14:textId="77777777" w:rsidTr="00AA2DBB">
        <w:trPr>
          <w:trHeight w:val="454"/>
          <w:jc w:val="center"/>
        </w:trPr>
        <w:tc>
          <w:tcPr>
            <w:tcW w:w="3060" w:type="pct"/>
            <w:gridSpan w:val="2"/>
            <w:tcBorders>
              <w:top w:val="single" w:sz="4" w:space="0" w:color="auto"/>
              <w:left w:val="single" w:sz="4" w:space="0" w:color="auto"/>
              <w:bottom w:val="single" w:sz="4" w:space="0" w:color="auto"/>
              <w:right w:val="single" w:sz="4" w:space="0" w:color="auto"/>
            </w:tcBorders>
            <w:vAlign w:val="center"/>
          </w:tcPr>
          <w:p w14:paraId="4252A037" w14:textId="77777777" w:rsidR="00821C89" w:rsidRPr="00542B1B" w:rsidRDefault="00821C89" w:rsidP="00010543">
            <w:pPr>
              <w:spacing w:line="600" w:lineRule="exact"/>
              <w:jc w:val="center"/>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合计</w:t>
            </w:r>
          </w:p>
        </w:tc>
        <w:tc>
          <w:tcPr>
            <w:tcW w:w="833" w:type="pct"/>
            <w:gridSpan w:val="2"/>
            <w:tcBorders>
              <w:top w:val="single" w:sz="4" w:space="0" w:color="auto"/>
              <w:left w:val="single" w:sz="4" w:space="0" w:color="auto"/>
              <w:bottom w:val="single" w:sz="4" w:space="0" w:color="auto"/>
              <w:right w:val="single" w:sz="4" w:space="0" w:color="auto"/>
            </w:tcBorders>
            <w:vAlign w:val="center"/>
            <w:hideMark/>
          </w:tcPr>
          <w:p w14:paraId="76D9271C" w14:textId="2A34D76C" w:rsidR="00821C89" w:rsidRPr="00542B1B" w:rsidRDefault="00821C8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10</w:t>
            </w:r>
          </w:p>
        </w:tc>
        <w:tc>
          <w:tcPr>
            <w:tcW w:w="1107" w:type="pct"/>
            <w:tcBorders>
              <w:top w:val="single" w:sz="4" w:space="0" w:color="auto"/>
              <w:left w:val="single" w:sz="4" w:space="0" w:color="auto"/>
              <w:bottom w:val="single" w:sz="4" w:space="0" w:color="auto"/>
              <w:right w:val="single" w:sz="4" w:space="0" w:color="auto"/>
            </w:tcBorders>
            <w:vAlign w:val="center"/>
            <w:hideMark/>
          </w:tcPr>
          <w:p w14:paraId="03BE41CE" w14:textId="64E37443" w:rsidR="00821C89" w:rsidRPr="00542B1B" w:rsidRDefault="00821C89" w:rsidP="00AA2DBB">
            <w:pPr>
              <w:spacing w:line="600" w:lineRule="exact"/>
              <w:jc w:val="right"/>
              <w:rPr>
                <w:rFonts w:ascii="Times New Roman" w:eastAsia="仿宋_GB2312" w:hAnsi="Times New Roman" w:cs="Times New Roman"/>
                <w:color w:val="000000"/>
                <w:sz w:val="28"/>
                <w:szCs w:val="28"/>
              </w:rPr>
            </w:pPr>
            <w:r w:rsidRPr="00542B1B">
              <w:rPr>
                <w:rFonts w:ascii="Times New Roman" w:eastAsia="仿宋_GB2312" w:hAnsi="Times New Roman" w:cs="Times New Roman"/>
                <w:color w:val="000000"/>
                <w:sz w:val="28"/>
                <w:szCs w:val="28"/>
              </w:rPr>
              <w:t>7</w:t>
            </w:r>
          </w:p>
        </w:tc>
      </w:tr>
    </w:tbl>
    <w:p w14:paraId="0E437361" w14:textId="30568913" w:rsidR="006E599D" w:rsidRPr="00542B1B" w:rsidRDefault="006E599D"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 xml:space="preserve">1. </w:t>
      </w:r>
      <w:r w:rsidR="00692CD7" w:rsidRPr="00542B1B">
        <w:rPr>
          <w:rFonts w:ascii="Times New Roman" w:eastAsia="仿宋_GB2312" w:hAnsi="Times New Roman" w:cs="Times New Roman"/>
          <w:color w:val="000000" w:themeColor="text1"/>
          <w:sz w:val="32"/>
          <w:szCs w:val="32"/>
        </w:rPr>
        <w:t>信息化建设</w:t>
      </w:r>
    </w:p>
    <w:p w14:paraId="4CAE0BA8" w14:textId="79A843C8" w:rsidR="006E599D" w:rsidRPr="00542B1B" w:rsidRDefault="00692CD7"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市场监管基层一体化系统的使用提高了工作效率和管理水平，规范办公流程，促进日常办公标准化、节约化、便捷化。树立了现代办公理念，进一步提升了工作质量和效率，同时也使中心的管理体制更加规范。尚未制定部门中长期发展规划，年度主体工作主要按照部门年度计划及上级部门工作部署执行，缺少相关规划指引。</w:t>
      </w:r>
    </w:p>
    <w:p w14:paraId="6B2706D4" w14:textId="2B186D59" w:rsidR="00277E44" w:rsidRPr="00542B1B" w:rsidRDefault="00277E44"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5</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分。</w:t>
      </w:r>
    </w:p>
    <w:p w14:paraId="4C020771" w14:textId="5FC82877" w:rsidR="006E599D" w:rsidRPr="00542B1B" w:rsidRDefault="006E599D"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t xml:space="preserve">2. </w:t>
      </w:r>
      <w:r w:rsidR="00692CD7" w:rsidRPr="00542B1B">
        <w:rPr>
          <w:rFonts w:ascii="Times New Roman" w:eastAsia="仿宋_GB2312" w:hAnsi="Times New Roman" w:cs="Times New Roman"/>
          <w:color w:val="000000" w:themeColor="text1"/>
          <w:sz w:val="32"/>
          <w:szCs w:val="32"/>
        </w:rPr>
        <w:t>培训</w:t>
      </w:r>
      <w:r w:rsidR="00821C89" w:rsidRPr="00542B1B">
        <w:rPr>
          <w:rFonts w:ascii="Times New Roman" w:eastAsia="仿宋_GB2312" w:hAnsi="Times New Roman" w:cs="Times New Roman"/>
          <w:color w:val="000000" w:themeColor="text1"/>
          <w:sz w:val="32"/>
          <w:szCs w:val="32"/>
        </w:rPr>
        <w:t>机制</w:t>
      </w:r>
    </w:p>
    <w:p w14:paraId="04E46AF9" w14:textId="6DA5295A" w:rsidR="006E599D" w:rsidRPr="00542B1B" w:rsidRDefault="001121AB" w:rsidP="00010543">
      <w:pPr>
        <w:spacing w:line="600" w:lineRule="exact"/>
        <w:ind w:firstLineChars="200" w:firstLine="640"/>
        <w:rPr>
          <w:rFonts w:ascii="Times New Roman" w:eastAsia="仿宋_GB2312" w:hAnsi="Times New Roman" w:cs="Times New Roman"/>
          <w:color w:val="000000" w:themeColor="text1"/>
          <w:sz w:val="32"/>
          <w:szCs w:val="32"/>
        </w:rPr>
      </w:pPr>
      <w:r w:rsidRPr="00542B1B">
        <w:rPr>
          <w:rFonts w:ascii="Times New Roman" w:eastAsia="仿宋_GB2312" w:hAnsi="Times New Roman" w:cs="Times New Roman"/>
          <w:color w:val="000000" w:themeColor="text1"/>
          <w:sz w:val="32"/>
          <w:szCs w:val="32"/>
        </w:rPr>
        <w:lastRenderedPageBreak/>
        <w:t>2021</w:t>
      </w:r>
      <w:r w:rsidRPr="00542B1B">
        <w:rPr>
          <w:rFonts w:ascii="Times New Roman" w:eastAsia="仿宋_GB2312" w:hAnsi="Times New Roman" w:cs="Times New Roman"/>
          <w:color w:val="000000" w:themeColor="text1"/>
          <w:sz w:val="32"/>
          <w:szCs w:val="32"/>
        </w:rPr>
        <w:t>年曲阜市市场监督管理局对学校食堂及周边食品安全隐患排查、</w:t>
      </w: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三小</w:t>
      </w:r>
      <w:r w:rsidRPr="00542B1B">
        <w:rPr>
          <w:rFonts w:ascii="Times New Roman" w:eastAsia="仿宋_GB2312" w:hAnsi="Times New Roman" w:cs="Times New Roman"/>
          <w:color w:val="000000" w:themeColor="text1"/>
          <w:sz w:val="32"/>
          <w:szCs w:val="32"/>
        </w:rPr>
        <w:t>”</w:t>
      </w:r>
      <w:r w:rsidRPr="00542B1B">
        <w:rPr>
          <w:rFonts w:ascii="Times New Roman" w:eastAsia="仿宋_GB2312" w:hAnsi="Times New Roman" w:cs="Times New Roman"/>
          <w:color w:val="000000" w:themeColor="text1"/>
          <w:sz w:val="32"/>
          <w:szCs w:val="32"/>
        </w:rPr>
        <w:t>整治等工作进行再安排、再要求、再强调，要求各基层工商所、食药监所加大工作力度、加大执法力度，坚决守住安全底线。对餐饮食品安全知识、特种设备安全监察知识、食品生产业务知识进行培训学习，坚持学用结合、学以致用，尽快成长为工作多面手，不断提高履职能力和监管水平。</w:t>
      </w:r>
    </w:p>
    <w:p w14:paraId="1CC540F6" w14:textId="2957A852" w:rsidR="00821C89" w:rsidRPr="00542B1B" w:rsidRDefault="00821C89"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根据评分体系，此项满分为</w:t>
      </w: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分，得分为</w:t>
      </w:r>
      <w:r w:rsidRPr="00542B1B">
        <w:rPr>
          <w:rFonts w:ascii="Times New Roman" w:eastAsia="仿宋_GB2312" w:hAnsi="Times New Roman" w:cs="Times New Roman"/>
          <w:sz w:val="32"/>
          <w:szCs w:val="32"/>
        </w:rPr>
        <w:t>3</w:t>
      </w:r>
      <w:r w:rsidRPr="00542B1B">
        <w:rPr>
          <w:rFonts w:ascii="Times New Roman" w:eastAsia="仿宋_GB2312" w:hAnsi="Times New Roman" w:cs="Times New Roman"/>
          <w:sz w:val="32"/>
          <w:szCs w:val="32"/>
        </w:rPr>
        <w:t>分。</w:t>
      </w:r>
    </w:p>
    <w:p w14:paraId="49E87BAB" w14:textId="634A11F1" w:rsidR="006E599D" w:rsidRPr="00542B1B" w:rsidRDefault="006E599D" w:rsidP="00AA2DBB">
      <w:pPr>
        <w:adjustRightInd w:val="0"/>
        <w:snapToGrid w:val="0"/>
        <w:spacing w:line="600" w:lineRule="exact"/>
        <w:ind w:firstLineChars="200" w:firstLine="640"/>
        <w:outlineLvl w:val="1"/>
        <w:rPr>
          <w:rFonts w:ascii="Times New Roman" w:eastAsia="楷体_GB2312" w:hAnsi="Times New Roman" w:cs="Times New Roman"/>
          <w:color w:val="000000" w:themeColor="text1"/>
          <w:sz w:val="32"/>
          <w:szCs w:val="32"/>
        </w:rPr>
      </w:pPr>
      <w:bookmarkStart w:id="117" w:name="_Toc22258"/>
      <w:bookmarkStart w:id="118" w:name="_Toc49960450"/>
      <w:bookmarkStart w:id="119" w:name="_Toc121910701"/>
      <w:bookmarkStart w:id="120" w:name="_Toc121921189"/>
      <w:r w:rsidRPr="00542B1B">
        <w:rPr>
          <w:rFonts w:ascii="Times New Roman" w:eastAsia="楷体_GB2312" w:hAnsi="Times New Roman" w:cs="Times New Roman"/>
          <w:color w:val="000000" w:themeColor="text1"/>
          <w:sz w:val="32"/>
          <w:szCs w:val="32"/>
        </w:rPr>
        <w:t>（</w:t>
      </w:r>
      <w:r w:rsidR="00E0141D" w:rsidRPr="00542B1B">
        <w:rPr>
          <w:rFonts w:ascii="Times New Roman" w:eastAsia="楷体_GB2312" w:hAnsi="Times New Roman" w:cs="Times New Roman"/>
          <w:color w:val="000000" w:themeColor="text1"/>
          <w:sz w:val="32"/>
          <w:szCs w:val="32"/>
        </w:rPr>
        <w:t>四</w:t>
      </w:r>
      <w:r w:rsidRPr="00542B1B">
        <w:rPr>
          <w:rFonts w:ascii="Times New Roman" w:eastAsia="楷体_GB2312" w:hAnsi="Times New Roman" w:cs="Times New Roman"/>
          <w:color w:val="000000" w:themeColor="text1"/>
          <w:sz w:val="32"/>
          <w:szCs w:val="32"/>
        </w:rPr>
        <w:t>）</w:t>
      </w:r>
      <w:bookmarkEnd w:id="117"/>
      <w:bookmarkEnd w:id="118"/>
      <w:r w:rsidR="0032147B" w:rsidRPr="00542B1B">
        <w:rPr>
          <w:rFonts w:ascii="Times New Roman" w:eastAsia="楷体_GB2312" w:hAnsi="Times New Roman" w:cs="Times New Roman"/>
          <w:color w:val="000000" w:themeColor="text1"/>
          <w:sz w:val="32"/>
          <w:szCs w:val="32"/>
        </w:rPr>
        <w:t>社会公众满意度分析</w:t>
      </w:r>
      <w:bookmarkEnd w:id="119"/>
      <w:bookmarkEnd w:id="120"/>
    </w:p>
    <w:p w14:paraId="23A811EA" w14:textId="0E91FF81" w:rsidR="00E0141D" w:rsidRPr="00542B1B" w:rsidRDefault="00E0141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绩效评价小组在曲阜市内随机抽取</w:t>
      </w:r>
      <w:r w:rsidR="008B0FE6"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00</w:t>
      </w:r>
      <w:r w:rsidRPr="00542B1B">
        <w:rPr>
          <w:rFonts w:ascii="Times New Roman" w:eastAsia="仿宋_GB2312" w:hAnsi="Times New Roman" w:cs="Times New Roman"/>
          <w:sz w:val="32"/>
          <w:szCs w:val="32"/>
        </w:rPr>
        <w:t>名市民发放调查问卷，有效调查问卷共计</w:t>
      </w:r>
      <w:r w:rsidRPr="00542B1B">
        <w:rPr>
          <w:rFonts w:ascii="Times New Roman" w:eastAsia="仿宋_GB2312" w:hAnsi="Times New Roman" w:cs="Times New Roman"/>
          <w:sz w:val="32"/>
          <w:szCs w:val="32"/>
        </w:rPr>
        <w:t>200</w:t>
      </w:r>
      <w:r w:rsidRPr="00542B1B">
        <w:rPr>
          <w:rFonts w:ascii="Times New Roman" w:eastAsia="仿宋_GB2312" w:hAnsi="Times New Roman" w:cs="Times New Roman"/>
          <w:sz w:val="32"/>
          <w:szCs w:val="32"/>
        </w:rPr>
        <w:t>份，调查的结果显示，</w:t>
      </w:r>
      <w:r w:rsidRPr="00542B1B">
        <w:rPr>
          <w:rFonts w:ascii="Times New Roman" w:eastAsia="仿宋_GB2312" w:hAnsi="Times New Roman" w:cs="Times New Roman"/>
          <w:sz w:val="32"/>
          <w:szCs w:val="32"/>
        </w:rPr>
        <w:t>91.89%</w:t>
      </w:r>
      <w:r w:rsidRPr="00542B1B">
        <w:rPr>
          <w:rFonts w:ascii="Times New Roman" w:eastAsia="仿宋_GB2312" w:hAnsi="Times New Roman" w:cs="Times New Roman"/>
          <w:sz w:val="32"/>
          <w:szCs w:val="32"/>
        </w:rPr>
        <w:t>的受访者对</w:t>
      </w:r>
      <w:r w:rsidRPr="00542B1B">
        <w:rPr>
          <w:rFonts w:ascii="Times New Roman" w:eastAsia="仿宋_GB2312" w:hAnsi="Times New Roman" w:cs="Times New Roman"/>
          <w:color w:val="000000" w:themeColor="text1"/>
          <w:sz w:val="32"/>
          <w:szCs w:val="32"/>
        </w:rPr>
        <w:t>曲阜市市场监督管理局</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年度的部门履职成效表示非常满意，</w:t>
      </w:r>
      <w:r w:rsidRPr="00542B1B">
        <w:rPr>
          <w:rFonts w:ascii="Times New Roman" w:eastAsia="仿宋_GB2312" w:hAnsi="Times New Roman" w:cs="Times New Roman"/>
          <w:sz w:val="32"/>
          <w:szCs w:val="32"/>
        </w:rPr>
        <w:t>6.56%</w:t>
      </w:r>
      <w:r w:rsidRPr="00542B1B">
        <w:rPr>
          <w:rFonts w:ascii="Times New Roman" w:eastAsia="仿宋_GB2312" w:hAnsi="Times New Roman" w:cs="Times New Roman"/>
          <w:sz w:val="32"/>
          <w:szCs w:val="32"/>
        </w:rPr>
        <w:t>的受访者对</w:t>
      </w:r>
      <w:r w:rsidRPr="00542B1B">
        <w:rPr>
          <w:rFonts w:ascii="Times New Roman" w:eastAsia="仿宋_GB2312" w:hAnsi="Times New Roman" w:cs="Times New Roman"/>
          <w:color w:val="000000" w:themeColor="text1"/>
          <w:sz w:val="32"/>
          <w:szCs w:val="32"/>
        </w:rPr>
        <w:t>曲阜市市场监督管理局</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年度的部门履职成效满意度一般，</w:t>
      </w:r>
      <w:r w:rsidRPr="00542B1B">
        <w:rPr>
          <w:rFonts w:ascii="Times New Roman" w:eastAsia="仿宋_GB2312" w:hAnsi="Times New Roman" w:cs="Times New Roman"/>
          <w:sz w:val="32"/>
          <w:szCs w:val="32"/>
        </w:rPr>
        <w:t>1.56%</w:t>
      </w:r>
      <w:r w:rsidRPr="00542B1B">
        <w:rPr>
          <w:rFonts w:ascii="Times New Roman" w:eastAsia="仿宋_GB2312" w:hAnsi="Times New Roman" w:cs="Times New Roman"/>
          <w:sz w:val="32"/>
          <w:szCs w:val="32"/>
        </w:rPr>
        <w:t>的受访者对</w:t>
      </w:r>
      <w:r w:rsidRPr="00542B1B">
        <w:rPr>
          <w:rFonts w:ascii="Times New Roman" w:eastAsia="仿宋_GB2312" w:hAnsi="Times New Roman" w:cs="Times New Roman"/>
          <w:color w:val="000000" w:themeColor="text1"/>
          <w:sz w:val="32"/>
          <w:szCs w:val="32"/>
        </w:rPr>
        <w:t>曲阜市市场监督管理局</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年度的部门履职成效不满意。</w:t>
      </w:r>
    </w:p>
    <w:p w14:paraId="76DD2536" w14:textId="59C80B11" w:rsidR="006E599D" w:rsidRPr="00542B1B" w:rsidRDefault="00E0141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根据评分体系，此项满分</w:t>
      </w:r>
      <w:r w:rsidRPr="00542B1B">
        <w:rPr>
          <w:rFonts w:ascii="Times New Roman" w:eastAsia="仿宋_GB2312" w:hAnsi="Times New Roman" w:cs="Times New Roman"/>
          <w:sz w:val="32"/>
          <w:szCs w:val="32"/>
        </w:rPr>
        <w:t>5</w:t>
      </w:r>
      <w:r w:rsidRPr="00542B1B">
        <w:rPr>
          <w:rFonts w:ascii="Times New Roman" w:eastAsia="仿宋_GB2312" w:hAnsi="Times New Roman" w:cs="Times New Roman"/>
          <w:sz w:val="32"/>
          <w:szCs w:val="32"/>
        </w:rPr>
        <w:t>分，得分</w:t>
      </w:r>
      <w:r w:rsidRPr="00542B1B">
        <w:rPr>
          <w:rFonts w:ascii="Times New Roman" w:eastAsia="仿宋_GB2312" w:hAnsi="Times New Roman" w:cs="Times New Roman"/>
          <w:sz w:val="32"/>
          <w:szCs w:val="32"/>
        </w:rPr>
        <w:t>91.89%*5+6.56%*3=4.79</w:t>
      </w:r>
      <w:r w:rsidRPr="00542B1B">
        <w:rPr>
          <w:rFonts w:ascii="Times New Roman" w:eastAsia="仿宋_GB2312" w:hAnsi="Times New Roman" w:cs="Times New Roman"/>
          <w:sz w:val="32"/>
          <w:szCs w:val="32"/>
        </w:rPr>
        <w:t>分。</w:t>
      </w:r>
    </w:p>
    <w:p w14:paraId="1CE97D82" w14:textId="77777777" w:rsidR="006E599D" w:rsidRPr="00542B1B" w:rsidRDefault="006E599D" w:rsidP="00010543">
      <w:pPr>
        <w:spacing w:line="600" w:lineRule="exact"/>
        <w:ind w:firstLineChars="200" w:firstLine="640"/>
        <w:outlineLvl w:val="0"/>
        <w:rPr>
          <w:rFonts w:ascii="Times New Roman" w:eastAsia="黑体" w:hAnsi="Times New Roman" w:cs="Times New Roman"/>
          <w:color w:val="000000" w:themeColor="text1"/>
          <w:sz w:val="32"/>
          <w:szCs w:val="32"/>
        </w:rPr>
      </w:pPr>
      <w:bookmarkStart w:id="121" w:name="_Toc20264"/>
      <w:bookmarkStart w:id="122" w:name="_Toc49960453"/>
      <w:bookmarkStart w:id="123" w:name="_Toc121910702"/>
      <w:bookmarkStart w:id="124" w:name="_Toc121921190"/>
      <w:r w:rsidRPr="00542B1B">
        <w:rPr>
          <w:rFonts w:ascii="Times New Roman" w:eastAsia="黑体" w:hAnsi="Times New Roman" w:cs="Times New Roman"/>
          <w:color w:val="000000" w:themeColor="text1"/>
          <w:sz w:val="32"/>
          <w:szCs w:val="32"/>
        </w:rPr>
        <w:t>五、存在的问题</w:t>
      </w:r>
      <w:bookmarkEnd w:id="121"/>
      <w:bookmarkEnd w:id="122"/>
      <w:bookmarkEnd w:id="123"/>
      <w:bookmarkEnd w:id="124"/>
    </w:p>
    <w:p w14:paraId="4480A57D" w14:textId="5466B1E9" w:rsidR="006E599D" w:rsidRPr="00542B1B" w:rsidRDefault="006E599D" w:rsidP="00AA2DBB">
      <w:pPr>
        <w:spacing w:line="600" w:lineRule="exact"/>
        <w:ind w:firstLineChars="200" w:firstLine="640"/>
        <w:rPr>
          <w:rFonts w:ascii="Times New Roman" w:eastAsia="楷体_GB2312" w:hAnsi="Times New Roman" w:cs="Times New Roman"/>
          <w:sz w:val="32"/>
          <w:szCs w:val="32"/>
        </w:rPr>
      </w:pPr>
      <w:bookmarkStart w:id="125" w:name="_Toc8242"/>
      <w:bookmarkStart w:id="126" w:name="_Toc112862166"/>
      <w:bookmarkStart w:id="127" w:name="_Toc49960458"/>
      <w:r w:rsidRPr="00542B1B">
        <w:rPr>
          <w:rFonts w:ascii="Times New Roman" w:eastAsia="楷体_GB2312" w:hAnsi="Times New Roman" w:cs="Times New Roman"/>
          <w:sz w:val="32"/>
          <w:szCs w:val="32"/>
        </w:rPr>
        <w:t>（一）</w:t>
      </w:r>
      <w:bookmarkEnd w:id="125"/>
      <w:r w:rsidR="00852E70" w:rsidRPr="00542B1B">
        <w:rPr>
          <w:rFonts w:ascii="Times New Roman" w:eastAsia="楷体_GB2312" w:hAnsi="Times New Roman" w:cs="Times New Roman"/>
          <w:sz w:val="32"/>
          <w:szCs w:val="32"/>
        </w:rPr>
        <w:t>绩效目标管理有待加强</w:t>
      </w:r>
      <w:bookmarkEnd w:id="126"/>
    </w:p>
    <w:p w14:paraId="16598E45" w14:textId="5C4D42E3" w:rsidR="006E599D" w:rsidRPr="00542B1B" w:rsidRDefault="00F827EE"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本单位整合了原药监局、原质监局、原工商局三个单位全部职能，以及原属科技局的知识产权战略实施、原属物价局的价格监管、原盐务局（盐业公司）的盐业销售市场监管等职能职责</w:t>
      </w:r>
      <w:r w:rsidR="00852E70" w:rsidRPr="00542B1B">
        <w:rPr>
          <w:rFonts w:ascii="Times New Roman" w:eastAsia="仿宋_GB2312" w:hAnsi="Times New Roman" w:cs="Times New Roman"/>
          <w:sz w:val="32"/>
          <w:szCs w:val="32"/>
        </w:rPr>
        <w:t>，绩效目标设立达到既全面完整又突出重点存在一点困</w:t>
      </w:r>
      <w:r w:rsidR="00852E70" w:rsidRPr="00542B1B">
        <w:rPr>
          <w:rFonts w:ascii="Times New Roman" w:eastAsia="仿宋_GB2312" w:hAnsi="Times New Roman" w:cs="Times New Roman"/>
          <w:sz w:val="32"/>
          <w:szCs w:val="32"/>
        </w:rPr>
        <w:lastRenderedPageBreak/>
        <w:t>难，因此绩效目标设定还需进一步摸索，进一步完善。</w:t>
      </w:r>
    </w:p>
    <w:p w14:paraId="04B3A917" w14:textId="63F769E0" w:rsidR="006E599D" w:rsidRPr="00542B1B" w:rsidRDefault="006E599D" w:rsidP="00AA2DBB">
      <w:pPr>
        <w:spacing w:line="600" w:lineRule="exact"/>
        <w:ind w:firstLineChars="200" w:firstLine="640"/>
        <w:rPr>
          <w:rFonts w:ascii="Times New Roman" w:eastAsia="楷体_GB2312" w:hAnsi="Times New Roman" w:cs="Times New Roman"/>
          <w:sz w:val="32"/>
          <w:szCs w:val="32"/>
        </w:rPr>
      </w:pPr>
      <w:bookmarkStart w:id="128" w:name="_Toc16321"/>
      <w:bookmarkStart w:id="129" w:name="_Toc112862167"/>
      <w:r w:rsidRPr="00542B1B">
        <w:rPr>
          <w:rFonts w:ascii="Times New Roman" w:eastAsia="楷体_GB2312" w:hAnsi="Times New Roman" w:cs="Times New Roman"/>
          <w:sz w:val="32"/>
          <w:szCs w:val="32"/>
        </w:rPr>
        <w:t>（二）</w:t>
      </w:r>
      <w:bookmarkEnd w:id="128"/>
      <w:r w:rsidRPr="00542B1B">
        <w:rPr>
          <w:rFonts w:ascii="Times New Roman" w:eastAsia="楷体_GB2312" w:hAnsi="Times New Roman" w:cs="Times New Roman"/>
          <w:sz w:val="32"/>
          <w:szCs w:val="32"/>
        </w:rPr>
        <w:t>预算管理制度有待健全</w:t>
      </w:r>
      <w:r w:rsidR="00852E70" w:rsidRPr="00542B1B">
        <w:rPr>
          <w:rFonts w:ascii="Times New Roman" w:eastAsia="楷体_GB2312" w:hAnsi="Times New Roman" w:cs="Times New Roman"/>
          <w:sz w:val="32"/>
          <w:szCs w:val="32"/>
        </w:rPr>
        <w:t>，项目资金管理有待加强</w:t>
      </w:r>
      <w:bookmarkEnd w:id="129"/>
    </w:p>
    <w:p w14:paraId="7B6A776C" w14:textId="59EE5FBF" w:rsidR="006E599D" w:rsidRPr="00542B1B" w:rsidRDefault="00852E70"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曲阜市市场监督局</w:t>
      </w:r>
      <w:r w:rsidR="006E599D" w:rsidRPr="00542B1B">
        <w:rPr>
          <w:rFonts w:ascii="Times New Roman" w:eastAsia="仿宋_GB2312" w:hAnsi="Times New Roman" w:cs="Times New Roman"/>
          <w:sz w:val="32"/>
          <w:szCs w:val="32"/>
        </w:rPr>
        <w:t>围绕预算管理、收入管理、支出管理、资产管理等建立各项管理制度，但缺少预算内部审批、预算调整相关规定。</w:t>
      </w:r>
    </w:p>
    <w:p w14:paraId="3E74608C" w14:textId="56287A1E" w:rsidR="006E599D" w:rsidRPr="00542B1B" w:rsidRDefault="006E599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项目资金管理有待加强。如个别项目未完全做到专款专用，</w:t>
      </w:r>
      <w:r w:rsidR="00852E70" w:rsidRPr="00542B1B">
        <w:rPr>
          <w:rFonts w:ascii="Times New Roman" w:eastAsia="仿宋_GB2312" w:hAnsi="Times New Roman" w:cs="Times New Roman"/>
          <w:sz w:val="32"/>
          <w:szCs w:val="32"/>
        </w:rPr>
        <w:t>知识产权宣传经费</w:t>
      </w:r>
      <w:r w:rsidR="00852E70" w:rsidRPr="00542B1B">
        <w:rPr>
          <w:rFonts w:ascii="Times New Roman" w:eastAsia="仿宋_GB2312" w:hAnsi="Times New Roman" w:cs="Times New Roman"/>
          <w:sz w:val="32"/>
          <w:szCs w:val="32"/>
        </w:rPr>
        <w:t>6</w:t>
      </w:r>
      <w:r w:rsidR="00852E70" w:rsidRPr="00542B1B">
        <w:rPr>
          <w:rFonts w:ascii="Times New Roman" w:eastAsia="仿宋_GB2312" w:hAnsi="Times New Roman" w:cs="Times New Roman"/>
          <w:sz w:val="32"/>
          <w:szCs w:val="32"/>
        </w:rPr>
        <w:t>万元用于支付市场监管局</w:t>
      </w:r>
      <w:r w:rsidR="00852E70" w:rsidRPr="00542B1B">
        <w:rPr>
          <w:rFonts w:ascii="Times New Roman" w:eastAsia="仿宋_GB2312" w:hAnsi="Times New Roman" w:cs="Times New Roman"/>
          <w:sz w:val="32"/>
          <w:szCs w:val="32"/>
        </w:rPr>
        <w:t>2021</w:t>
      </w:r>
      <w:r w:rsidR="00852E70" w:rsidRPr="00542B1B">
        <w:rPr>
          <w:rFonts w:ascii="Times New Roman" w:eastAsia="仿宋_GB2312" w:hAnsi="Times New Roman" w:cs="Times New Roman"/>
          <w:sz w:val="32"/>
          <w:szCs w:val="32"/>
        </w:rPr>
        <w:t>工会经费。</w:t>
      </w:r>
    </w:p>
    <w:p w14:paraId="0F15151E" w14:textId="6D10A415" w:rsidR="006E599D" w:rsidRPr="00542B1B" w:rsidRDefault="006E599D" w:rsidP="00AA2DBB">
      <w:pPr>
        <w:spacing w:line="600" w:lineRule="exact"/>
        <w:ind w:firstLineChars="200" w:firstLine="640"/>
        <w:rPr>
          <w:rFonts w:ascii="Times New Roman" w:eastAsia="楷体_GB2312" w:hAnsi="Times New Roman" w:cs="Times New Roman"/>
          <w:sz w:val="32"/>
          <w:szCs w:val="32"/>
        </w:rPr>
      </w:pPr>
      <w:bookmarkStart w:id="130" w:name="_Toc10753"/>
      <w:bookmarkStart w:id="131" w:name="_Toc112862168"/>
      <w:r w:rsidRPr="00542B1B">
        <w:rPr>
          <w:rFonts w:ascii="Times New Roman" w:eastAsia="楷体_GB2312" w:hAnsi="Times New Roman" w:cs="Times New Roman"/>
          <w:sz w:val="32"/>
          <w:szCs w:val="32"/>
        </w:rPr>
        <w:t>（三）</w:t>
      </w:r>
      <w:bookmarkEnd w:id="130"/>
      <w:r w:rsidRPr="00542B1B">
        <w:rPr>
          <w:rFonts w:ascii="Times New Roman" w:eastAsia="楷体_GB2312" w:hAnsi="Times New Roman" w:cs="Times New Roman"/>
          <w:sz w:val="32"/>
          <w:szCs w:val="32"/>
        </w:rPr>
        <w:t>预算、决算编制严谨性待提升</w:t>
      </w:r>
      <w:bookmarkEnd w:id="131"/>
    </w:p>
    <w:p w14:paraId="36D7DEEA" w14:textId="59B8675A" w:rsidR="006E599D" w:rsidRPr="00542B1B" w:rsidRDefault="001121AB" w:rsidP="00010543">
      <w:pPr>
        <w:spacing w:line="600" w:lineRule="exact"/>
        <w:ind w:firstLineChars="200" w:firstLine="640"/>
        <w:rPr>
          <w:rFonts w:ascii="Times New Roman" w:eastAsia="仿宋_GB2312" w:hAnsi="Times New Roman" w:cs="Times New Roman"/>
          <w:sz w:val="32"/>
          <w:szCs w:val="32"/>
          <w:highlight w:val="yellow"/>
        </w:rPr>
      </w:pPr>
      <w:r w:rsidRPr="00542B1B">
        <w:rPr>
          <w:rFonts w:ascii="Times New Roman" w:eastAsia="仿宋_GB2312" w:hAnsi="Times New Roman" w:cs="Times New Roman"/>
          <w:sz w:val="32"/>
          <w:szCs w:val="32"/>
        </w:rPr>
        <w:t>曲阜市市场监督管理局存在部分项目预算编制不够细化精准的情况，如</w:t>
      </w:r>
      <w:r w:rsidRPr="00542B1B">
        <w:rPr>
          <w:rFonts w:ascii="Times New Roman" w:eastAsia="仿宋_GB2312" w:hAnsi="Times New Roman" w:cs="Times New Roman"/>
          <w:sz w:val="32"/>
          <w:szCs w:val="32"/>
        </w:rPr>
        <w:t>2021</w:t>
      </w:r>
      <w:r w:rsidRPr="00542B1B">
        <w:rPr>
          <w:rFonts w:ascii="Times New Roman" w:eastAsia="仿宋_GB2312" w:hAnsi="Times New Roman" w:cs="Times New Roman"/>
          <w:sz w:val="32"/>
          <w:szCs w:val="32"/>
        </w:rPr>
        <w:t>年度部门预算中一般公共预算财政拨款</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三公</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经费支出预算</w:t>
      </w:r>
      <w:r w:rsidRPr="00542B1B">
        <w:rPr>
          <w:rFonts w:ascii="Times New Roman" w:eastAsia="仿宋_GB2312" w:hAnsi="Times New Roman" w:cs="Times New Roman"/>
          <w:sz w:val="32"/>
          <w:szCs w:val="32"/>
        </w:rPr>
        <w:t>26</w:t>
      </w:r>
      <w:r w:rsidRPr="00542B1B">
        <w:rPr>
          <w:rFonts w:ascii="Times New Roman" w:eastAsia="仿宋_GB2312" w:hAnsi="Times New Roman" w:cs="Times New Roman"/>
          <w:sz w:val="32"/>
          <w:szCs w:val="32"/>
        </w:rPr>
        <w:t>万元，部门决算中</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三公</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经费支出中填报的预算数</w:t>
      </w:r>
      <w:r w:rsidRPr="00542B1B">
        <w:rPr>
          <w:rFonts w:ascii="Times New Roman" w:eastAsia="仿宋_GB2312" w:hAnsi="Times New Roman" w:cs="Times New Roman"/>
          <w:sz w:val="32"/>
          <w:szCs w:val="32"/>
        </w:rPr>
        <w:t>76.80</w:t>
      </w:r>
      <w:r w:rsidRPr="00542B1B">
        <w:rPr>
          <w:rFonts w:ascii="Times New Roman" w:eastAsia="仿宋_GB2312" w:hAnsi="Times New Roman" w:cs="Times New Roman"/>
          <w:sz w:val="32"/>
          <w:szCs w:val="32"/>
        </w:rPr>
        <w:t>万元，决算数</w:t>
      </w:r>
      <w:r w:rsidRPr="00542B1B">
        <w:rPr>
          <w:rFonts w:ascii="Times New Roman" w:eastAsia="仿宋_GB2312" w:hAnsi="Times New Roman" w:cs="Times New Roman"/>
          <w:sz w:val="32"/>
          <w:szCs w:val="32"/>
        </w:rPr>
        <w:t>32.87</w:t>
      </w:r>
      <w:r w:rsidRPr="00542B1B">
        <w:rPr>
          <w:rFonts w:ascii="Times New Roman" w:eastAsia="仿宋_GB2312" w:hAnsi="Times New Roman" w:cs="Times New Roman"/>
          <w:sz w:val="32"/>
          <w:szCs w:val="32"/>
        </w:rPr>
        <w:t>万元，预、决算中填报的预算数不一致，政府采购预</w:t>
      </w:r>
      <w:r w:rsidRPr="00542B1B">
        <w:rPr>
          <w:rFonts w:ascii="Times New Roman" w:eastAsia="仿宋_GB2312" w:hAnsi="Times New Roman" w:cs="Times New Roman"/>
          <w:color w:val="000000" w:themeColor="text1"/>
          <w:sz w:val="32"/>
          <w:szCs w:val="32"/>
        </w:rPr>
        <w:t>算、决算编制严谨性待提升。</w:t>
      </w:r>
    </w:p>
    <w:p w14:paraId="3B296479" w14:textId="77777777" w:rsidR="006E599D" w:rsidRPr="00542B1B" w:rsidRDefault="006E599D" w:rsidP="00AA2DBB">
      <w:pPr>
        <w:spacing w:line="600" w:lineRule="exact"/>
        <w:ind w:firstLineChars="200" w:firstLine="640"/>
        <w:rPr>
          <w:rFonts w:ascii="Times New Roman" w:eastAsia="楷体_GB2312" w:hAnsi="Times New Roman" w:cs="Times New Roman"/>
          <w:sz w:val="32"/>
          <w:szCs w:val="32"/>
        </w:rPr>
      </w:pPr>
      <w:bookmarkStart w:id="132" w:name="_Toc19882"/>
      <w:bookmarkStart w:id="133" w:name="_Toc112862169"/>
      <w:r w:rsidRPr="00542B1B">
        <w:rPr>
          <w:rFonts w:ascii="Times New Roman" w:eastAsia="楷体_GB2312" w:hAnsi="Times New Roman" w:cs="Times New Roman"/>
          <w:sz w:val="32"/>
          <w:szCs w:val="32"/>
        </w:rPr>
        <w:t>（四）</w:t>
      </w:r>
      <w:bookmarkEnd w:id="132"/>
      <w:r w:rsidRPr="00542B1B">
        <w:rPr>
          <w:rFonts w:ascii="Times New Roman" w:eastAsia="楷体_GB2312" w:hAnsi="Times New Roman" w:cs="Times New Roman"/>
          <w:sz w:val="32"/>
          <w:szCs w:val="32"/>
        </w:rPr>
        <w:t>固定资产账实不符，管理水平有待提高</w:t>
      </w:r>
      <w:bookmarkEnd w:id="133"/>
    </w:p>
    <w:p w14:paraId="3E004468" w14:textId="21687A96" w:rsidR="006E599D" w:rsidRPr="00542B1B" w:rsidRDefault="001121AB" w:rsidP="00010543">
      <w:pPr>
        <w:spacing w:line="600" w:lineRule="exact"/>
        <w:ind w:firstLineChars="200" w:firstLine="640"/>
        <w:rPr>
          <w:rFonts w:ascii="Times New Roman" w:eastAsia="仿宋_GB2312" w:hAnsi="Times New Roman" w:cs="Times New Roman"/>
          <w:color w:val="000000" w:themeColor="text1"/>
          <w:sz w:val="32"/>
          <w:szCs w:val="32"/>
          <w:highlight w:val="yellow"/>
        </w:rPr>
      </w:pPr>
      <w:r w:rsidRPr="00542B1B">
        <w:rPr>
          <w:rFonts w:ascii="Times New Roman" w:eastAsia="仿宋_GB2312" w:hAnsi="Times New Roman" w:cs="Times New Roman"/>
          <w:color w:val="000000" w:themeColor="text1"/>
          <w:sz w:val="32"/>
          <w:szCs w:val="32"/>
        </w:rPr>
        <w:t>截至</w:t>
      </w:r>
      <w:r w:rsidRPr="00542B1B">
        <w:rPr>
          <w:rFonts w:ascii="Times New Roman" w:eastAsia="仿宋_GB2312" w:hAnsi="Times New Roman" w:cs="Times New Roman"/>
          <w:color w:val="000000" w:themeColor="text1"/>
          <w:sz w:val="32"/>
          <w:szCs w:val="32"/>
        </w:rPr>
        <w:t>2021</w:t>
      </w:r>
      <w:r w:rsidRPr="00542B1B">
        <w:rPr>
          <w:rFonts w:ascii="Times New Roman" w:eastAsia="仿宋_GB2312" w:hAnsi="Times New Roman" w:cs="Times New Roman"/>
          <w:color w:val="000000" w:themeColor="text1"/>
          <w:sz w:val="32"/>
          <w:szCs w:val="32"/>
        </w:rPr>
        <w:t>年</w:t>
      </w:r>
      <w:r w:rsidRPr="00542B1B">
        <w:rPr>
          <w:rFonts w:ascii="Times New Roman" w:eastAsia="仿宋_GB2312" w:hAnsi="Times New Roman" w:cs="Times New Roman"/>
          <w:color w:val="000000" w:themeColor="text1"/>
          <w:sz w:val="32"/>
          <w:szCs w:val="32"/>
        </w:rPr>
        <w:t>12</w:t>
      </w:r>
      <w:r w:rsidRPr="00542B1B">
        <w:rPr>
          <w:rFonts w:ascii="Times New Roman" w:eastAsia="仿宋_GB2312" w:hAnsi="Times New Roman" w:cs="Times New Roman"/>
          <w:color w:val="000000" w:themeColor="text1"/>
          <w:sz w:val="32"/>
          <w:szCs w:val="32"/>
        </w:rPr>
        <w:t>月</w:t>
      </w:r>
      <w:r w:rsidRPr="00542B1B">
        <w:rPr>
          <w:rFonts w:ascii="Times New Roman" w:eastAsia="仿宋_GB2312" w:hAnsi="Times New Roman" w:cs="Times New Roman"/>
          <w:color w:val="000000" w:themeColor="text1"/>
          <w:sz w:val="32"/>
          <w:szCs w:val="32"/>
        </w:rPr>
        <w:t>31</w:t>
      </w:r>
      <w:r w:rsidRPr="00542B1B">
        <w:rPr>
          <w:rFonts w:ascii="Times New Roman" w:eastAsia="仿宋_GB2312" w:hAnsi="Times New Roman" w:cs="Times New Roman"/>
          <w:color w:val="000000" w:themeColor="text1"/>
          <w:sz w:val="32"/>
          <w:szCs w:val="32"/>
        </w:rPr>
        <w:t>日，曲阜市市场监督管理局账面固定资产总额原值</w:t>
      </w:r>
      <w:r w:rsidRPr="00542B1B">
        <w:rPr>
          <w:rFonts w:ascii="Times New Roman" w:eastAsia="仿宋_GB2312" w:hAnsi="Times New Roman" w:cs="Times New Roman"/>
          <w:color w:val="000000" w:themeColor="text1"/>
          <w:sz w:val="32"/>
          <w:szCs w:val="32"/>
        </w:rPr>
        <w:t>1,749.23</w:t>
      </w:r>
      <w:r w:rsidRPr="00542B1B">
        <w:rPr>
          <w:rFonts w:ascii="Times New Roman" w:eastAsia="仿宋_GB2312" w:hAnsi="Times New Roman" w:cs="Times New Roman"/>
          <w:color w:val="000000" w:themeColor="text1"/>
          <w:sz w:val="32"/>
          <w:szCs w:val="32"/>
        </w:rPr>
        <w:t>万元，累计折旧</w:t>
      </w:r>
      <w:r w:rsidRPr="00542B1B">
        <w:rPr>
          <w:rFonts w:ascii="Times New Roman" w:eastAsia="仿宋_GB2312" w:hAnsi="Times New Roman" w:cs="Times New Roman"/>
          <w:color w:val="000000" w:themeColor="text1"/>
          <w:sz w:val="32"/>
          <w:szCs w:val="32"/>
        </w:rPr>
        <w:t>775.17</w:t>
      </w:r>
      <w:r w:rsidRPr="00542B1B">
        <w:rPr>
          <w:rFonts w:ascii="Times New Roman" w:eastAsia="仿宋_GB2312" w:hAnsi="Times New Roman" w:cs="Times New Roman"/>
          <w:color w:val="000000" w:themeColor="text1"/>
          <w:sz w:val="32"/>
          <w:szCs w:val="32"/>
        </w:rPr>
        <w:t>万元，固定资产净值</w:t>
      </w:r>
      <w:r w:rsidRPr="00542B1B">
        <w:rPr>
          <w:rFonts w:ascii="Times New Roman" w:eastAsia="仿宋_GB2312" w:hAnsi="Times New Roman" w:cs="Times New Roman"/>
          <w:color w:val="000000" w:themeColor="text1"/>
          <w:sz w:val="32"/>
          <w:szCs w:val="32"/>
        </w:rPr>
        <w:t>974.06</w:t>
      </w:r>
      <w:r w:rsidRPr="00542B1B">
        <w:rPr>
          <w:rFonts w:ascii="Times New Roman" w:eastAsia="仿宋_GB2312" w:hAnsi="Times New Roman" w:cs="Times New Roman"/>
          <w:color w:val="000000" w:themeColor="text1"/>
          <w:sz w:val="32"/>
          <w:szCs w:val="32"/>
        </w:rPr>
        <w:t>万元。经查看相关资料，曲阜市食品药品监督管理局</w:t>
      </w:r>
      <w:r w:rsidRPr="00542B1B">
        <w:rPr>
          <w:rFonts w:ascii="Times New Roman" w:eastAsia="仿宋_GB2312" w:hAnsi="Times New Roman" w:cs="Times New Roman"/>
          <w:color w:val="000000" w:themeColor="text1"/>
          <w:sz w:val="32"/>
          <w:szCs w:val="32"/>
        </w:rPr>
        <w:t>2019</w:t>
      </w:r>
      <w:r w:rsidRPr="00542B1B">
        <w:rPr>
          <w:rFonts w:ascii="Times New Roman" w:eastAsia="仿宋_GB2312" w:hAnsi="Times New Roman" w:cs="Times New Roman"/>
          <w:color w:val="000000" w:themeColor="text1"/>
          <w:sz w:val="32"/>
          <w:szCs w:val="32"/>
        </w:rPr>
        <w:t>年报废固定资产原值</w:t>
      </w:r>
      <w:r w:rsidRPr="00542B1B">
        <w:rPr>
          <w:rFonts w:ascii="Times New Roman" w:eastAsia="仿宋_GB2312" w:hAnsi="Times New Roman" w:cs="Times New Roman"/>
          <w:color w:val="000000" w:themeColor="text1"/>
          <w:sz w:val="32"/>
          <w:szCs w:val="32"/>
        </w:rPr>
        <w:t>94,676.00</w:t>
      </w:r>
      <w:r w:rsidRPr="00542B1B">
        <w:rPr>
          <w:rFonts w:ascii="Times New Roman" w:eastAsia="仿宋_GB2312" w:hAnsi="Times New Roman" w:cs="Times New Roman"/>
          <w:color w:val="000000" w:themeColor="text1"/>
          <w:sz w:val="32"/>
          <w:szCs w:val="32"/>
        </w:rPr>
        <w:t>元，已由山东中绿资源再生有限公司（公共机构废旧商品济宁回收中心）回收，审批程序未完成，账面未做减少处理。</w:t>
      </w:r>
    </w:p>
    <w:p w14:paraId="2B4D2A71" w14:textId="6172E968" w:rsidR="006E599D" w:rsidRPr="00542B1B" w:rsidRDefault="006E599D" w:rsidP="00AA2DBB">
      <w:pPr>
        <w:spacing w:line="600" w:lineRule="exact"/>
        <w:ind w:firstLineChars="200" w:firstLine="640"/>
        <w:rPr>
          <w:rFonts w:ascii="Times New Roman" w:eastAsia="楷体_GB2312" w:hAnsi="Times New Roman" w:cs="Times New Roman"/>
          <w:sz w:val="32"/>
          <w:szCs w:val="32"/>
        </w:rPr>
      </w:pPr>
      <w:bookmarkStart w:id="134" w:name="_Toc17384"/>
      <w:bookmarkStart w:id="135" w:name="_Toc112862170"/>
      <w:r w:rsidRPr="00542B1B">
        <w:rPr>
          <w:rFonts w:ascii="Times New Roman" w:eastAsia="楷体_GB2312" w:hAnsi="Times New Roman" w:cs="Times New Roman"/>
          <w:sz w:val="32"/>
          <w:szCs w:val="32"/>
        </w:rPr>
        <w:t>（五）</w:t>
      </w:r>
      <w:bookmarkEnd w:id="134"/>
      <w:r w:rsidR="001121AB" w:rsidRPr="00542B1B">
        <w:rPr>
          <w:rFonts w:ascii="Times New Roman" w:eastAsia="楷体_GB2312" w:hAnsi="Times New Roman" w:cs="Times New Roman"/>
          <w:sz w:val="32"/>
          <w:szCs w:val="32"/>
        </w:rPr>
        <w:t>内部控制建设存在缺位</w:t>
      </w:r>
      <w:bookmarkEnd w:id="135"/>
    </w:p>
    <w:p w14:paraId="4A61F0AA" w14:textId="5C48AC1F" w:rsidR="006E599D" w:rsidRPr="00542B1B" w:rsidRDefault="001121AB"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lastRenderedPageBreak/>
        <w:t>科室层面内部控制建设还没有制度化，</w:t>
      </w:r>
      <w:r w:rsidR="00F46842" w:rsidRPr="00542B1B">
        <w:rPr>
          <w:rFonts w:ascii="Times New Roman" w:eastAsia="仿宋_GB2312" w:hAnsi="Times New Roman" w:cs="Times New Roman"/>
          <w:sz w:val="32"/>
          <w:szCs w:val="32"/>
        </w:rPr>
        <w:t>存在岗位和流程设置不够合理，内部控制制度建设尚未落实到具体业务部门，缺乏刚性控制</w:t>
      </w:r>
      <w:r w:rsidR="006E599D" w:rsidRPr="00542B1B">
        <w:rPr>
          <w:rFonts w:ascii="Times New Roman" w:eastAsia="仿宋_GB2312" w:hAnsi="Times New Roman" w:cs="Times New Roman"/>
          <w:sz w:val="32"/>
          <w:szCs w:val="32"/>
        </w:rPr>
        <w:t>。</w:t>
      </w:r>
    </w:p>
    <w:p w14:paraId="2A5A8BC4" w14:textId="77777777" w:rsidR="006E599D" w:rsidRPr="00542B1B" w:rsidRDefault="006E599D" w:rsidP="00010543">
      <w:pPr>
        <w:spacing w:line="600" w:lineRule="exact"/>
        <w:ind w:firstLineChars="200" w:firstLine="640"/>
        <w:outlineLvl w:val="0"/>
        <w:rPr>
          <w:rFonts w:ascii="Times New Roman" w:eastAsia="黑体" w:hAnsi="Times New Roman" w:cs="Times New Roman"/>
          <w:color w:val="000000" w:themeColor="text1"/>
          <w:sz w:val="32"/>
          <w:szCs w:val="32"/>
        </w:rPr>
      </w:pPr>
      <w:bookmarkStart w:id="136" w:name="_Toc25648"/>
      <w:bookmarkStart w:id="137" w:name="_Toc121910703"/>
      <w:bookmarkStart w:id="138" w:name="_Toc121921191"/>
      <w:r w:rsidRPr="00542B1B">
        <w:rPr>
          <w:rFonts w:ascii="Times New Roman" w:eastAsia="黑体" w:hAnsi="Times New Roman" w:cs="Times New Roman"/>
          <w:color w:val="000000" w:themeColor="text1"/>
          <w:sz w:val="32"/>
          <w:szCs w:val="32"/>
        </w:rPr>
        <w:t>六、相关建议</w:t>
      </w:r>
      <w:bookmarkEnd w:id="127"/>
      <w:bookmarkEnd w:id="136"/>
      <w:bookmarkEnd w:id="137"/>
      <w:bookmarkEnd w:id="138"/>
    </w:p>
    <w:p w14:paraId="6EB0A828" w14:textId="77777777" w:rsidR="006E599D" w:rsidRPr="00542B1B" w:rsidRDefault="006E599D" w:rsidP="00AA2DBB">
      <w:pPr>
        <w:spacing w:line="600" w:lineRule="exact"/>
        <w:ind w:firstLineChars="200" w:firstLine="640"/>
        <w:rPr>
          <w:rFonts w:ascii="Times New Roman" w:eastAsia="楷体_GB2312" w:hAnsi="Times New Roman" w:cs="Times New Roman"/>
          <w:sz w:val="32"/>
          <w:szCs w:val="32"/>
        </w:rPr>
      </w:pPr>
      <w:bookmarkStart w:id="139" w:name="_Toc17985"/>
      <w:bookmarkStart w:id="140" w:name="_Toc112862172"/>
      <w:bookmarkStart w:id="141" w:name="_Toc49960459"/>
      <w:r w:rsidRPr="00542B1B">
        <w:rPr>
          <w:rFonts w:ascii="Times New Roman" w:eastAsia="楷体_GB2312" w:hAnsi="Times New Roman" w:cs="Times New Roman"/>
          <w:sz w:val="32"/>
          <w:szCs w:val="32"/>
        </w:rPr>
        <w:t>（一）强化部门预算绩效管理意识，提高部门预算绩效管理质量</w:t>
      </w:r>
      <w:bookmarkEnd w:id="139"/>
      <w:bookmarkEnd w:id="140"/>
    </w:p>
    <w:p w14:paraId="0A2FEB17" w14:textId="4336B547" w:rsidR="006E599D" w:rsidRPr="00542B1B" w:rsidRDefault="006E599D" w:rsidP="00010543">
      <w:pPr>
        <w:spacing w:line="600" w:lineRule="exact"/>
        <w:ind w:firstLineChars="200" w:firstLine="640"/>
        <w:rPr>
          <w:rFonts w:ascii="Times New Roman" w:eastAsia="仿宋_GB2312" w:hAnsi="Times New Roman" w:cs="Times New Roman"/>
          <w:b/>
          <w:bCs/>
          <w:sz w:val="32"/>
          <w:szCs w:val="32"/>
        </w:rPr>
      </w:pPr>
      <w:r w:rsidRPr="00542B1B">
        <w:rPr>
          <w:rFonts w:ascii="Times New Roman" w:eastAsia="仿宋_GB2312" w:hAnsi="Times New Roman" w:cs="Times New Roman"/>
          <w:sz w:val="32"/>
          <w:szCs w:val="32"/>
        </w:rPr>
        <w:t>一是设置合理的绩效指标。绩效指标的设置应充分体现</w:t>
      </w:r>
      <w:r w:rsidR="00C60BE3" w:rsidRPr="00542B1B">
        <w:rPr>
          <w:rFonts w:ascii="Times New Roman" w:eastAsia="仿宋_GB2312" w:hAnsi="Times New Roman" w:cs="Times New Roman"/>
          <w:sz w:val="32"/>
          <w:szCs w:val="32"/>
        </w:rPr>
        <w:t>市场监管局</w:t>
      </w:r>
      <w:r w:rsidRPr="00542B1B">
        <w:rPr>
          <w:rFonts w:ascii="Times New Roman" w:eastAsia="仿宋_GB2312" w:hAnsi="Times New Roman" w:cs="Times New Roman"/>
          <w:sz w:val="32"/>
          <w:szCs w:val="32"/>
        </w:rPr>
        <w:t>职能履行成效。二是提高项目支出绩效自评工作质量。项目支出绩效自评表应重点说明项目执行情况，数量、时效、成本等指标的完成情况。针对未完成的绩效指标需深入剖析未完成的原因，并提出切实可行的改进措施。三是加</w:t>
      </w:r>
      <w:r w:rsidRPr="00542B1B">
        <w:rPr>
          <w:rFonts w:ascii="Times New Roman" w:eastAsia="仿宋_GB2312" w:hAnsi="Times New Roman" w:cs="Times New Roman"/>
          <w:sz w:val="32"/>
          <w:szCs w:val="32"/>
          <w:lang w:eastAsia="zh-Hans"/>
        </w:rPr>
        <w:t>强预算绩效管理机制建设</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lang w:eastAsia="zh-Hans"/>
        </w:rPr>
        <w:t>着重建立并落实全过程预算绩效管理机制，强化</w:t>
      </w:r>
      <w:r w:rsidRPr="00542B1B">
        <w:rPr>
          <w:rFonts w:ascii="Times New Roman" w:eastAsia="仿宋_GB2312" w:hAnsi="Times New Roman" w:cs="Times New Roman"/>
          <w:sz w:val="32"/>
          <w:szCs w:val="32"/>
        </w:rPr>
        <w:t>预算资金与项目绩效</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双监控</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，绩效评价工作需要结合具体评价项目的特点，以绩效评价指标体系为主要参照，切实反映项目实施中决策、过程、产出及效益的相关问题，发挥绩效评价推动整体工作高质量发展的应有作用。</w:t>
      </w:r>
    </w:p>
    <w:p w14:paraId="6B5A7BD6" w14:textId="77777777" w:rsidR="006E599D" w:rsidRPr="00542B1B" w:rsidRDefault="006E599D" w:rsidP="00AA2DBB">
      <w:pPr>
        <w:spacing w:line="600" w:lineRule="exact"/>
        <w:ind w:firstLineChars="200" w:firstLine="640"/>
        <w:rPr>
          <w:rFonts w:ascii="Times New Roman" w:eastAsia="楷体_GB2312" w:hAnsi="Times New Roman" w:cs="Times New Roman"/>
          <w:sz w:val="32"/>
          <w:szCs w:val="32"/>
        </w:rPr>
      </w:pPr>
      <w:bookmarkStart w:id="142" w:name="_Toc13187"/>
      <w:bookmarkStart w:id="143" w:name="_Toc112862173"/>
      <w:r w:rsidRPr="00542B1B">
        <w:rPr>
          <w:rFonts w:ascii="Times New Roman" w:eastAsia="楷体_GB2312" w:hAnsi="Times New Roman" w:cs="Times New Roman"/>
          <w:sz w:val="32"/>
          <w:szCs w:val="32"/>
        </w:rPr>
        <w:t>（二）</w:t>
      </w:r>
      <w:bookmarkEnd w:id="142"/>
      <w:r w:rsidRPr="00542B1B">
        <w:rPr>
          <w:rFonts w:ascii="Times New Roman" w:eastAsia="楷体_GB2312" w:hAnsi="Times New Roman" w:cs="Times New Roman"/>
          <w:sz w:val="32"/>
          <w:szCs w:val="32"/>
        </w:rPr>
        <w:t>健全预算管理制度，加强项目资金管理</w:t>
      </w:r>
      <w:bookmarkEnd w:id="143"/>
    </w:p>
    <w:p w14:paraId="094DC093" w14:textId="150E54DC" w:rsidR="006E599D" w:rsidRPr="00542B1B" w:rsidRDefault="006E599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一是健全预算管理制度，制定预算内部审批、预算调整相关规定。规范预算内部审批、预算调整流程。二是规范项目过程管理，确保项目资金专款专用。对专项资金的使用按照标准和流程进行有效的管理，进一步完善专项资金管理制度，财务人员实时把握项目进度和资金流向，并认真审核预算资金在管</w:t>
      </w:r>
      <w:r w:rsidRPr="00542B1B">
        <w:rPr>
          <w:rFonts w:ascii="Times New Roman" w:eastAsia="仿宋_GB2312" w:hAnsi="Times New Roman" w:cs="Times New Roman"/>
          <w:sz w:val="32"/>
          <w:szCs w:val="32"/>
        </w:rPr>
        <w:lastRenderedPageBreak/>
        <w:t>理、使用方面相关的各项材料。</w:t>
      </w:r>
    </w:p>
    <w:p w14:paraId="06E17663" w14:textId="77777777" w:rsidR="006E599D" w:rsidRPr="00542B1B" w:rsidRDefault="006E599D" w:rsidP="00AA2DBB">
      <w:pPr>
        <w:spacing w:line="600" w:lineRule="exact"/>
        <w:ind w:firstLineChars="200" w:firstLine="640"/>
        <w:rPr>
          <w:rFonts w:ascii="Times New Roman" w:eastAsia="楷体_GB2312" w:hAnsi="Times New Roman" w:cs="Times New Roman"/>
          <w:sz w:val="32"/>
          <w:szCs w:val="32"/>
        </w:rPr>
      </w:pPr>
      <w:bookmarkStart w:id="144" w:name="_Toc23760"/>
      <w:bookmarkStart w:id="145" w:name="_Toc112862174"/>
      <w:r w:rsidRPr="00542B1B">
        <w:rPr>
          <w:rFonts w:ascii="Times New Roman" w:eastAsia="楷体_GB2312" w:hAnsi="Times New Roman" w:cs="Times New Roman"/>
          <w:sz w:val="32"/>
          <w:szCs w:val="32"/>
        </w:rPr>
        <w:t>（三）</w:t>
      </w:r>
      <w:bookmarkEnd w:id="144"/>
      <w:r w:rsidRPr="00542B1B">
        <w:rPr>
          <w:rFonts w:ascii="Times New Roman" w:eastAsia="楷体_GB2312" w:hAnsi="Times New Roman" w:cs="Times New Roman"/>
          <w:sz w:val="32"/>
          <w:szCs w:val="32"/>
        </w:rPr>
        <w:t>提升预算、决算编制精确性</w:t>
      </w:r>
      <w:bookmarkEnd w:id="145"/>
    </w:p>
    <w:p w14:paraId="1287632C" w14:textId="77777777" w:rsidR="006E599D" w:rsidRPr="00542B1B" w:rsidRDefault="006E599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lang w:eastAsia="zh-Hans"/>
        </w:rPr>
        <w:t>一是</w:t>
      </w:r>
      <w:r w:rsidRPr="00542B1B">
        <w:rPr>
          <w:rFonts w:ascii="Times New Roman" w:eastAsia="仿宋_GB2312" w:hAnsi="Times New Roman" w:cs="Times New Roman"/>
          <w:sz w:val="32"/>
          <w:szCs w:val="32"/>
        </w:rPr>
        <w:t>充分认识预算、决算编报工作的重要性，</w:t>
      </w:r>
      <w:r w:rsidRPr="00542B1B">
        <w:rPr>
          <w:rFonts w:ascii="Times New Roman" w:eastAsia="仿宋_GB2312" w:hAnsi="Times New Roman" w:cs="Times New Roman"/>
          <w:sz w:val="32"/>
          <w:szCs w:val="32"/>
          <w:lang w:eastAsia="zh-Hans"/>
        </w:rPr>
        <w:t>强化预算、决算编</w:t>
      </w:r>
      <w:r w:rsidRPr="00542B1B">
        <w:rPr>
          <w:rFonts w:ascii="Times New Roman" w:eastAsia="仿宋_GB2312" w:hAnsi="Times New Roman" w:cs="Times New Roman"/>
          <w:sz w:val="32"/>
          <w:szCs w:val="32"/>
        </w:rPr>
        <w:t>报</w:t>
      </w:r>
      <w:r w:rsidRPr="00542B1B">
        <w:rPr>
          <w:rFonts w:ascii="Times New Roman" w:eastAsia="仿宋_GB2312" w:hAnsi="Times New Roman" w:cs="Times New Roman"/>
          <w:sz w:val="32"/>
          <w:szCs w:val="32"/>
          <w:lang w:eastAsia="zh-Hans"/>
        </w:rPr>
        <w:t>工作的重视力度</w:t>
      </w:r>
      <w:r w:rsidRPr="00542B1B">
        <w:rPr>
          <w:rFonts w:ascii="Times New Roman" w:eastAsia="仿宋_GB2312" w:hAnsi="Times New Roman" w:cs="Times New Roman"/>
          <w:sz w:val="32"/>
          <w:szCs w:val="32"/>
        </w:rPr>
        <w:t>，建立责任机制、明确责任意识。二是要增强预算编制的科学性、精准性，细化预算编制，保证预算编制内容完整，达到预算</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应编尽编</w:t>
      </w:r>
      <w:r w:rsidRPr="00542B1B">
        <w:rPr>
          <w:rFonts w:ascii="Times New Roman" w:eastAsia="仿宋_GB2312" w:hAnsi="Times New Roman" w:cs="Times New Roman"/>
          <w:sz w:val="32"/>
          <w:szCs w:val="32"/>
        </w:rPr>
        <w:t>”</w:t>
      </w:r>
      <w:r w:rsidRPr="00542B1B">
        <w:rPr>
          <w:rFonts w:ascii="Times New Roman" w:eastAsia="仿宋_GB2312" w:hAnsi="Times New Roman" w:cs="Times New Roman"/>
          <w:sz w:val="32"/>
          <w:szCs w:val="32"/>
        </w:rPr>
        <w:t>，结合部门年度工作任务，落实本年度重点工作资金需求。严格预算调整，强化部门预算执行的刚性约束。三是提升预算、决算编制人员的业务能力，认真做好预算决算编制及审核的培训工作，提高预算、决算编制水平，减少编报的技术性差错。四是强化预算决算编制的审核监督检查，审核预算决算编报的正确性和完整性，在核查过程中及时发现问题，总结经验，从而促进部门不断提升预算决算编报工作水平。</w:t>
      </w:r>
    </w:p>
    <w:p w14:paraId="6EF45317" w14:textId="1F291E2A" w:rsidR="006E599D" w:rsidRPr="00542B1B" w:rsidRDefault="006E599D" w:rsidP="00AA2DBB">
      <w:pPr>
        <w:spacing w:line="600" w:lineRule="exact"/>
        <w:ind w:firstLineChars="200" w:firstLine="640"/>
        <w:rPr>
          <w:rFonts w:ascii="Times New Roman" w:eastAsia="楷体_GB2312" w:hAnsi="Times New Roman" w:cs="Times New Roman"/>
          <w:sz w:val="32"/>
          <w:szCs w:val="32"/>
        </w:rPr>
      </w:pPr>
      <w:bookmarkStart w:id="146" w:name="_Toc19292"/>
      <w:bookmarkStart w:id="147" w:name="_Toc112862175"/>
      <w:r w:rsidRPr="00542B1B">
        <w:rPr>
          <w:rFonts w:ascii="Times New Roman" w:eastAsia="楷体_GB2312" w:hAnsi="Times New Roman" w:cs="Times New Roman"/>
          <w:sz w:val="32"/>
          <w:szCs w:val="32"/>
        </w:rPr>
        <w:t>（四）</w:t>
      </w:r>
      <w:bookmarkEnd w:id="146"/>
      <w:r w:rsidR="00090229" w:rsidRPr="00542B1B">
        <w:rPr>
          <w:rFonts w:ascii="Times New Roman" w:eastAsia="楷体_GB2312" w:hAnsi="Times New Roman" w:cs="Times New Roman"/>
          <w:sz w:val="32"/>
          <w:szCs w:val="32"/>
        </w:rPr>
        <w:t>健全资产管理体系和制度，明确管理主体与职责</w:t>
      </w:r>
      <w:bookmarkEnd w:id="147"/>
    </w:p>
    <w:p w14:paraId="2E249DD5" w14:textId="51A49F35" w:rsidR="006E599D" w:rsidRPr="00542B1B" w:rsidRDefault="00090229" w:rsidP="00010543">
      <w:pPr>
        <w:spacing w:line="600" w:lineRule="exact"/>
        <w:ind w:firstLineChars="200" w:firstLine="640"/>
        <w:rPr>
          <w:rFonts w:ascii="Times New Roman" w:eastAsia="仿宋_GB2312" w:hAnsi="Times New Roman" w:cs="Times New Roman"/>
          <w:sz w:val="32"/>
          <w:szCs w:val="32"/>
          <w:highlight w:val="yellow"/>
        </w:rPr>
      </w:pPr>
      <w:r w:rsidRPr="00542B1B">
        <w:rPr>
          <w:rFonts w:ascii="Times New Roman" w:eastAsia="仿宋_GB2312" w:hAnsi="Times New Roman" w:cs="Times New Roman"/>
          <w:sz w:val="32"/>
          <w:szCs w:val="32"/>
        </w:rPr>
        <w:t>从资产的购置、验收、使用、调拨、转让、报废等各个环节，要建立一套完整的资产管理制度，以防国有资产流失。单位要根据实际，至少指定</w:t>
      </w:r>
      <w:r w:rsidRPr="00542B1B">
        <w:rPr>
          <w:rFonts w:ascii="Times New Roman" w:eastAsia="仿宋_GB2312" w:hAnsi="Times New Roman" w:cs="Times New Roman"/>
          <w:sz w:val="32"/>
          <w:szCs w:val="32"/>
        </w:rPr>
        <w:t>1</w:t>
      </w:r>
      <w:r w:rsidRPr="00542B1B">
        <w:rPr>
          <w:rFonts w:ascii="Times New Roman" w:eastAsia="仿宋_GB2312" w:hAnsi="Times New Roman" w:cs="Times New Roman"/>
          <w:sz w:val="32"/>
          <w:szCs w:val="32"/>
        </w:rPr>
        <w:t>名人员负责本单位资产管理工作，完善岗位交接制度，规范交接手续。健全资产盘点制度，资产变动情况应及时进行账务调整，确保资产账实相符。按标准配置资产，避免配置浪费，影响资产使用率。</w:t>
      </w:r>
    </w:p>
    <w:p w14:paraId="4DC7AD40" w14:textId="77777777" w:rsidR="006E599D" w:rsidRPr="00542B1B" w:rsidRDefault="006E599D" w:rsidP="00AA2DBB">
      <w:pPr>
        <w:spacing w:line="600" w:lineRule="exact"/>
        <w:ind w:firstLineChars="200" w:firstLine="640"/>
        <w:rPr>
          <w:rFonts w:ascii="Times New Roman" w:eastAsia="楷体_GB2312" w:hAnsi="Times New Roman" w:cs="Times New Roman"/>
          <w:sz w:val="32"/>
          <w:szCs w:val="32"/>
        </w:rPr>
      </w:pPr>
      <w:bookmarkStart w:id="148" w:name="_Toc18250"/>
      <w:bookmarkStart w:id="149" w:name="_Toc112862176"/>
      <w:r w:rsidRPr="00542B1B">
        <w:rPr>
          <w:rFonts w:ascii="Times New Roman" w:eastAsia="楷体_GB2312" w:hAnsi="Times New Roman" w:cs="Times New Roman"/>
          <w:sz w:val="32"/>
          <w:szCs w:val="32"/>
        </w:rPr>
        <w:t>（五）强化主体履行责任，加大职责落实力度</w:t>
      </w:r>
      <w:bookmarkEnd w:id="148"/>
      <w:bookmarkEnd w:id="149"/>
    </w:p>
    <w:p w14:paraId="004E44EC" w14:textId="77777777" w:rsidR="006E599D" w:rsidRPr="00542B1B" w:rsidRDefault="006E599D" w:rsidP="0001054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一是理清职责分工。进一步明确履职责任主体，明确主要</w:t>
      </w:r>
      <w:r w:rsidRPr="00542B1B">
        <w:rPr>
          <w:rFonts w:ascii="Times New Roman" w:eastAsia="仿宋_GB2312" w:hAnsi="Times New Roman" w:cs="Times New Roman"/>
          <w:sz w:val="32"/>
          <w:szCs w:val="32"/>
        </w:rPr>
        <w:lastRenderedPageBreak/>
        <w:t>负责人、班子成员等责任主体内各自的职责，形成责任明晰、权责对等的责任体系；针对短期难以解决的诸如职能交叉或管理权属不清晰等重点问题，指定兜底部门负责解决，按时完成并反馈结果。二是强化责任落实。健全考核责任机制，加强各科室职责履行日常考核。</w:t>
      </w:r>
    </w:p>
    <w:p w14:paraId="4E58A7A8" w14:textId="77777777" w:rsidR="00AA2DBB" w:rsidRPr="00542B1B" w:rsidRDefault="00AA2DBB" w:rsidP="00010543">
      <w:pPr>
        <w:spacing w:line="600" w:lineRule="exact"/>
        <w:ind w:firstLineChars="200" w:firstLine="640"/>
        <w:rPr>
          <w:rFonts w:ascii="Times New Roman" w:eastAsia="仿宋_GB2312" w:hAnsi="Times New Roman" w:cs="Times New Roman"/>
          <w:sz w:val="32"/>
          <w:szCs w:val="32"/>
        </w:rPr>
      </w:pPr>
    </w:p>
    <w:bookmarkEnd w:id="141"/>
    <w:p w14:paraId="0F3BE730" w14:textId="62688B88" w:rsidR="006E599D" w:rsidRPr="00542B1B" w:rsidRDefault="00A61AF4" w:rsidP="00B90E53">
      <w:pPr>
        <w:spacing w:line="600" w:lineRule="exact"/>
        <w:ind w:firstLineChars="200" w:firstLine="640"/>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附件</w:t>
      </w:r>
      <w:r w:rsidR="00AA2DBB" w:rsidRPr="00542B1B">
        <w:rPr>
          <w:rFonts w:ascii="Times New Roman" w:eastAsia="仿宋_GB2312" w:hAnsi="Times New Roman" w:cs="Times New Roman"/>
          <w:sz w:val="32"/>
          <w:szCs w:val="32"/>
        </w:rPr>
        <w:t>：</w:t>
      </w:r>
      <w:r w:rsidR="006E599D" w:rsidRPr="00542B1B">
        <w:rPr>
          <w:rFonts w:ascii="Times New Roman" w:eastAsia="仿宋_GB2312" w:hAnsi="Times New Roman" w:cs="Times New Roman"/>
          <w:sz w:val="32"/>
          <w:szCs w:val="32"/>
        </w:rPr>
        <w:t>1.</w:t>
      </w:r>
      <w:r w:rsidR="006E599D" w:rsidRPr="00542B1B">
        <w:rPr>
          <w:rFonts w:ascii="Times New Roman" w:eastAsia="仿宋_GB2312" w:hAnsi="Times New Roman" w:cs="Times New Roman"/>
          <w:sz w:val="32"/>
          <w:szCs w:val="32"/>
        </w:rPr>
        <w:t>部门整体绩效评价指标体系及得分情况表</w:t>
      </w:r>
    </w:p>
    <w:p w14:paraId="19BD74E5" w14:textId="2F178D2C" w:rsidR="00A75425" w:rsidRPr="00542B1B" w:rsidRDefault="006E599D" w:rsidP="00B90E53">
      <w:pPr>
        <w:spacing w:line="600" w:lineRule="exact"/>
        <w:ind w:left="822" w:firstLineChars="268" w:firstLine="858"/>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2.</w:t>
      </w:r>
      <w:r w:rsidRPr="00542B1B">
        <w:rPr>
          <w:rFonts w:ascii="Times New Roman" w:eastAsia="仿宋_GB2312" w:hAnsi="Times New Roman" w:cs="Times New Roman"/>
          <w:sz w:val="32"/>
          <w:szCs w:val="32"/>
        </w:rPr>
        <w:t>部门整体绩效评价问题表</w:t>
      </w:r>
    </w:p>
    <w:p w14:paraId="6CC22C88" w14:textId="77777777" w:rsidR="00E80BB7" w:rsidRPr="00542B1B" w:rsidRDefault="00E80BB7" w:rsidP="00010543">
      <w:pPr>
        <w:spacing w:line="600" w:lineRule="exact"/>
        <w:ind w:firstLineChars="200" w:firstLine="640"/>
        <w:jc w:val="right"/>
        <w:rPr>
          <w:rFonts w:ascii="Times New Roman" w:eastAsia="仿宋_GB2312" w:hAnsi="Times New Roman" w:cs="Times New Roman"/>
          <w:sz w:val="32"/>
          <w:szCs w:val="32"/>
        </w:rPr>
      </w:pPr>
    </w:p>
    <w:p w14:paraId="5FBDD73E" w14:textId="77777777" w:rsidR="00AA2DBB" w:rsidRPr="00542B1B" w:rsidRDefault="00AA2DBB" w:rsidP="00010543">
      <w:pPr>
        <w:spacing w:line="600" w:lineRule="exact"/>
        <w:ind w:firstLineChars="200" w:firstLine="640"/>
        <w:jc w:val="right"/>
        <w:rPr>
          <w:rFonts w:ascii="Times New Roman" w:eastAsia="仿宋_GB2312" w:hAnsi="Times New Roman" w:cs="Times New Roman"/>
          <w:sz w:val="32"/>
          <w:szCs w:val="32"/>
        </w:rPr>
      </w:pPr>
    </w:p>
    <w:p w14:paraId="10F74283" w14:textId="77777777" w:rsidR="00AA2DBB" w:rsidRPr="00542B1B" w:rsidRDefault="00AA2DBB" w:rsidP="00010543">
      <w:pPr>
        <w:spacing w:line="600" w:lineRule="exact"/>
        <w:ind w:firstLineChars="200" w:firstLine="640"/>
        <w:jc w:val="right"/>
        <w:rPr>
          <w:rFonts w:ascii="Times New Roman" w:eastAsia="仿宋_GB2312" w:hAnsi="Times New Roman" w:cs="Times New Roman"/>
          <w:sz w:val="32"/>
          <w:szCs w:val="32"/>
        </w:rPr>
      </w:pPr>
    </w:p>
    <w:p w14:paraId="78BF5F06" w14:textId="77777777" w:rsidR="00AA2DBB" w:rsidRPr="00542B1B" w:rsidRDefault="00AA2DBB" w:rsidP="00010543">
      <w:pPr>
        <w:spacing w:line="600" w:lineRule="exact"/>
        <w:ind w:firstLineChars="200" w:firstLine="640"/>
        <w:jc w:val="right"/>
        <w:rPr>
          <w:rFonts w:ascii="Times New Roman" w:eastAsia="仿宋_GB2312" w:hAnsi="Times New Roman" w:cs="Times New Roman"/>
          <w:sz w:val="32"/>
          <w:szCs w:val="32"/>
        </w:rPr>
      </w:pPr>
    </w:p>
    <w:p w14:paraId="60AD554D" w14:textId="77777777" w:rsidR="00AA2DBB" w:rsidRPr="00542B1B" w:rsidRDefault="00AA2DBB" w:rsidP="00010543">
      <w:pPr>
        <w:spacing w:line="600" w:lineRule="exact"/>
        <w:ind w:firstLineChars="200" w:firstLine="640"/>
        <w:jc w:val="right"/>
        <w:rPr>
          <w:rFonts w:ascii="Times New Roman" w:eastAsia="仿宋_GB2312" w:hAnsi="Times New Roman" w:cs="Times New Roman"/>
          <w:sz w:val="32"/>
          <w:szCs w:val="32"/>
        </w:rPr>
      </w:pPr>
    </w:p>
    <w:p w14:paraId="74AE4901" w14:textId="77777777" w:rsidR="00AA2DBB" w:rsidRPr="00542B1B" w:rsidRDefault="00AA2DBB" w:rsidP="00010543">
      <w:pPr>
        <w:spacing w:line="600" w:lineRule="exact"/>
        <w:ind w:firstLineChars="200" w:firstLine="640"/>
        <w:jc w:val="right"/>
        <w:rPr>
          <w:rFonts w:ascii="Times New Roman" w:eastAsia="仿宋_GB2312" w:hAnsi="Times New Roman" w:cs="Times New Roman"/>
          <w:sz w:val="32"/>
          <w:szCs w:val="32"/>
        </w:rPr>
      </w:pPr>
    </w:p>
    <w:p w14:paraId="20E515E2" w14:textId="703357FC" w:rsidR="00EA64B6" w:rsidRPr="00542B1B" w:rsidRDefault="00EA64B6" w:rsidP="00010543">
      <w:pPr>
        <w:spacing w:line="600" w:lineRule="exact"/>
        <w:ind w:firstLineChars="200" w:firstLine="640"/>
        <w:jc w:val="right"/>
        <w:rPr>
          <w:rFonts w:ascii="Times New Roman" w:eastAsia="仿宋_GB2312" w:hAnsi="Times New Roman" w:cs="Times New Roman"/>
          <w:sz w:val="32"/>
          <w:szCs w:val="32"/>
        </w:rPr>
      </w:pPr>
      <w:r w:rsidRPr="00542B1B">
        <w:rPr>
          <w:rFonts w:ascii="Times New Roman" w:eastAsia="仿宋_GB2312" w:hAnsi="Times New Roman" w:cs="Times New Roman"/>
          <w:sz w:val="32"/>
          <w:szCs w:val="32"/>
        </w:rPr>
        <w:t>山东长恒信会计师事务所有限公司</w:t>
      </w:r>
    </w:p>
    <w:p w14:paraId="460B60F5" w14:textId="7A11DBDA" w:rsidR="001C796C" w:rsidRPr="00542B1B" w:rsidRDefault="0037341C" w:rsidP="00010543">
      <w:pPr>
        <w:pStyle w:val="4"/>
        <w:spacing w:beforeLines="0" w:before="0" w:afterLines="0" w:after="0" w:line="600" w:lineRule="exact"/>
        <w:ind w:firstLineChars="0" w:firstLine="0"/>
        <w:jc w:val="right"/>
        <w:rPr>
          <w:rFonts w:ascii="Times New Roman" w:hAnsi="Times New Roman" w:cs="Times New Roman"/>
        </w:rPr>
      </w:pPr>
      <w:r w:rsidRPr="00542B1B">
        <w:rPr>
          <w:rFonts w:ascii="Times New Roman" w:hAnsi="Times New Roman" w:cs="Times New Roman"/>
        </w:rPr>
        <w:t> </w:t>
      </w:r>
      <w:r w:rsidRPr="00542B1B">
        <w:rPr>
          <w:rFonts w:ascii="Times New Roman" w:hAnsi="Times New Roman" w:cs="Times New Roman"/>
        </w:rPr>
        <w:t>二</w:t>
      </w:r>
      <w:r w:rsidRPr="00542B1B">
        <w:rPr>
          <w:rFonts w:ascii="Times New Roman" w:eastAsia="微软雅黑" w:hAnsi="Times New Roman" w:cs="Times New Roman"/>
        </w:rPr>
        <w:t>〇</w:t>
      </w:r>
      <w:r w:rsidRPr="00542B1B">
        <w:rPr>
          <w:rFonts w:ascii="Times New Roman" w:hAnsi="Times New Roman" w:cs="Times New Roman"/>
        </w:rPr>
        <w:t>二</w:t>
      </w:r>
      <w:r w:rsidR="00FF0DDD" w:rsidRPr="00542B1B">
        <w:rPr>
          <w:rFonts w:ascii="Times New Roman" w:hAnsi="Times New Roman" w:cs="Times New Roman"/>
        </w:rPr>
        <w:t>二</w:t>
      </w:r>
      <w:r w:rsidRPr="00542B1B">
        <w:rPr>
          <w:rFonts w:ascii="Times New Roman" w:hAnsi="Times New Roman" w:cs="Times New Roman"/>
        </w:rPr>
        <w:t>年</w:t>
      </w:r>
      <w:r w:rsidR="003F44E4" w:rsidRPr="00542B1B">
        <w:rPr>
          <w:rFonts w:ascii="Times New Roman" w:hAnsi="Times New Roman" w:cs="Times New Roman"/>
        </w:rPr>
        <w:t>十</w:t>
      </w:r>
      <w:r w:rsidR="00FF0DDD" w:rsidRPr="00542B1B">
        <w:rPr>
          <w:rFonts w:ascii="Times New Roman" w:hAnsi="Times New Roman" w:cs="Times New Roman"/>
        </w:rPr>
        <w:t>月</w:t>
      </w:r>
      <w:r w:rsidR="003F44E4" w:rsidRPr="00542B1B">
        <w:rPr>
          <w:rFonts w:ascii="Times New Roman" w:hAnsi="Times New Roman" w:cs="Times New Roman"/>
        </w:rPr>
        <w:t>八</w:t>
      </w:r>
      <w:r w:rsidRPr="00542B1B">
        <w:rPr>
          <w:rFonts w:ascii="Times New Roman" w:hAnsi="Times New Roman" w:cs="Times New Roman"/>
        </w:rPr>
        <w:t>日</w:t>
      </w:r>
      <w:bookmarkEnd w:id="81"/>
    </w:p>
    <w:p w14:paraId="7F07B54D" w14:textId="77777777" w:rsidR="00AD6720" w:rsidRPr="00542B1B" w:rsidRDefault="00AD6720" w:rsidP="00010543">
      <w:pPr>
        <w:pStyle w:val="4"/>
        <w:spacing w:beforeLines="0" w:before="0" w:afterLines="0" w:after="0" w:line="600" w:lineRule="exact"/>
        <w:ind w:firstLineChars="0" w:firstLine="0"/>
        <w:jc w:val="right"/>
        <w:rPr>
          <w:rFonts w:ascii="Times New Roman" w:hAnsi="Times New Roman" w:cs="Times New Roman"/>
        </w:rPr>
      </w:pPr>
    </w:p>
    <w:p w14:paraId="6239CB3E" w14:textId="77777777" w:rsidR="00AD6720" w:rsidRPr="00542B1B" w:rsidRDefault="00AD6720" w:rsidP="00010543">
      <w:pPr>
        <w:pStyle w:val="4"/>
        <w:spacing w:beforeLines="0" w:before="0" w:afterLines="0" w:after="0" w:line="600" w:lineRule="exact"/>
        <w:ind w:firstLineChars="0" w:firstLine="0"/>
        <w:jc w:val="right"/>
        <w:rPr>
          <w:rFonts w:ascii="Times New Roman" w:hAnsi="Times New Roman" w:cs="Times New Roman"/>
        </w:rPr>
      </w:pPr>
    </w:p>
    <w:p w14:paraId="5E36F68B" w14:textId="77777777" w:rsidR="00AD6720" w:rsidRPr="00542B1B" w:rsidRDefault="00AD6720" w:rsidP="00010543">
      <w:pPr>
        <w:pStyle w:val="4"/>
        <w:spacing w:beforeLines="0" w:before="0" w:afterLines="0" w:after="0" w:line="600" w:lineRule="exact"/>
        <w:ind w:firstLineChars="0" w:firstLine="0"/>
        <w:jc w:val="right"/>
        <w:rPr>
          <w:rFonts w:ascii="Times New Roman" w:hAnsi="Times New Roman" w:cs="Times New Roman"/>
        </w:rPr>
      </w:pPr>
    </w:p>
    <w:p w14:paraId="7D9D1759" w14:textId="77777777" w:rsidR="00AD6720" w:rsidRPr="00542B1B" w:rsidRDefault="00AD6720" w:rsidP="00010543">
      <w:pPr>
        <w:pStyle w:val="4"/>
        <w:spacing w:beforeLines="0" w:before="0" w:afterLines="0" w:after="0" w:line="600" w:lineRule="exact"/>
        <w:ind w:firstLineChars="0" w:firstLine="0"/>
        <w:jc w:val="right"/>
        <w:rPr>
          <w:rFonts w:ascii="Times New Roman" w:hAnsi="Times New Roman" w:cs="Times New Roman"/>
        </w:rPr>
      </w:pPr>
    </w:p>
    <w:p w14:paraId="0E959DE8" w14:textId="77777777" w:rsidR="00AD6720" w:rsidRPr="00542B1B" w:rsidRDefault="00AD6720" w:rsidP="00010543">
      <w:pPr>
        <w:pStyle w:val="4"/>
        <w:spacing w:beforeLines="0" w:before="0" w:afterLines="0" w:after="0" w:line="600" w:lineRule="exact"/>
        <w:ind w:firstLineChars="0" w:firstLine="0"/>
        <w:jc w:val="right"/>
        <w:rPr>
          <w:rFonts w:ascii="Times New Roman" w:hAnsi="Times New Roman" w:cs="Times New Roman"/>
        </w:rPr>
      </w:pPr>
    </w:p>
    <w:p w14:paraId="1CD78867" w14:textId="77777777" w:rsidR="00AD6720" w:rsidRPr="00542B1B" w:rsidRDefault="00AD6720" w:rsidP="00010543">
      <w:pPr>
        <w:pStyle w:val="4"/>
        <w:spacing w:beforeLines="0" w:before="0" w:afterLines="0" w:after="0" w:line="600" w:lineRule="exact"/>
        <w:ind w:firstLineChars="0" w:firstLine="0"/>
        <w:jc w:val="right"/>
        <w:rPr>
          <w:rFonts w:ascii="Times New Roman" w:hAnsi="Times New Roman" w:cs="Times New Roman"/>
        </w:rPr>
      </w:pPr>
    </w:p>
    <w:p w14:paraId="7207490F" w14:textId="77777777" w:rsidR="00AD6720" w:rsidRPr="00542B1B" w:rsidRDefault="00AD6720" w:rsidP="00010543">
      <w:pPr>
        <w:pStyle w:val="4"/>
        <w:spacing w:beforeLines="0" w:before="0" w:afterLines="0" w:after="0" w:line="600" w:lineRule="exact"/>
        <w:ind w:firstLineChars="0" w:firstLine="0"/>
        <w:jc w:val="right"/>
        <w:rPr>
          <w:rFonts w:ascii="Times New Roman" w:hAnsi="Times New Roman" w:cs="Times New Roman"/>
        </w:rPr>
        <w:sectPr w:rsidR="00AD6720" w:rsidRPr="00542B1B" w:rsidSect="00E94C39">
          <w:footerReference w:type="default" r:id="rId16"/>
          <w:pgSz w:w="11900" w:h="16840"/>
          <w:pgMar w:top="1588" w:right="1588" w:bottom="1588" w:left="1588" w:header="851" w:footer="992" w:gutter="0"/>
          <w:pgNumType w:fmt="numberInDash" w:start="1"/>
          <w:cols w:space="425"/>
          <w:docGrid w:type="linesAndChars" w:linePitch="312"/>
        </w:sectPr>
      </w:pPr>
    </w:p>
    <w:p w14:paraId="139896F6" w14:textId="1F203C71" w:rsidR="00AD6720" w:rsidRPr="00542B1B" w:rsidRDefault="00AD6720" w:rsidP="005D74AC">
      <w:pPr>
        <w:pStyle w:val="4"/>
        <w:spacing w:line="600" w:lineRule="exact"/>
        <w:ind w:firstLineChars="0" w:firstLine="0"/>
        <w:jc w:val="center"/>
        <w:rPr>
          <w:rFonts w:ascii="Times New Roman" w:eastAsia="方正小标宋简体" w:hAnsi="Times New Roman" w:cs="Times New Roman"/>
        </w:rPr>
      </w:pPr>
      <w:r w:rsidRPr="00542B1B">
        <w:rPr>
          <w:rFonts w:ascii="Times New Roman" w:eastAsia="方正小标宋简体" w:hAnsi="Times New Roman" w:cs="Times New Roman"/>
        </w:rPr>
        <w:lastRenderedPageBreak/>
        <w:t>部门整体绩效评价指标体系及得分情况表</w:t>
      </w:r>
    </w:p>
    <w:tbl>
      <w:tblPr>
        <w:tblW w:w="14175" w:type="dxa"/>
        <w:jc w:val="center"/>
        <w:tblLook w:val="04A0" w:firstRow="1" w:lastRow="0" w:firstColumn="1" w:lastColumn="0" w:noHBand="0" w:noVBand="1"/>
      </w:tblPr>
      <w:tblGrid>
        <w:gridCol w:w="820"/>
        <w:gridCol w:w="709"/>
        <w:gridCol w:w="1279"/>
        <w:gridCol w:w="1701"/>
        <w:gridCol w:w="2693"/>
        <w:gridCol w:w="3969"/>
        <w:gridCol w:w="942"/>
        <w:gridCol w:w="2062"/>
      </w:tblGrid>
      <w:tr w:rsidR="005D74AC" w:rsidRPr="00542B1B" w14:paraId="04183828" w14:textId="77777777" w:rsidTr="005438A6">
        <w:trPr>
          <w:cantSplit/>
          <w:trHeight w:val="454"/>
          <w:tblHeader/>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ED474" w14:textId="77777777" w:rsidR="005D74AC" w:rsidRPr="00542B1B" w:rsidRDefault="005D74AC" w:rsidP="005D74AC">
            <w:pPr>
              <w:widowControl/>
              <w:jc w:val="center"/>
              <w:rPr>
                <w:rFonts w:ascii="Times New Roman" w:eastAsia="黑体" w:hAnsi="Times New Roman" w:cs="Times New Roman"/>
                <w:b/>
                <w:bCs/>
                <w:kern w:val="0"/>
                <w:szCs w:val="21"/>
              </w:rPr>
            </w:pPr>
            <w:r w:rsidRPr="00542B1B">
              <w:rPr>
                <w:rFonts w:ascii="Times New Roman" w:eastAsia="黑体" w:hAnsi="Times New Roman" w:cs="Times New Roman"/>
                <w:b/>
                <w:bCs/>
                <w:kern w:val="0"/>
                <w:szCs w:val="21"/>
              </w:rPr>
              <w:t>一级指标</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8945AC" w14:textId="77777777" w:rsidR="005D74AC" w:rsidRPr="00542B1B" w:rsidRDefault="005D74AC" w:rsidP="005D74AC">
            <w:pPr>
              <w:widowControl/>
              <w:jc w:val="center"/>
              <w:rPr>
                <w:rFonts w:ascii="Times New Roman" w:eastAsia="黑体" w:hAnsi="Times New Roman" w:cs="Times New Roman"/>
                <w:b/>
                <w:bCs/>
                <w:kern w:val="0"/>
                <w:szCs w:val="21"/>
              </w:rPr>
            </w:pPr>
            <w:r w:rsidRPr="00542B1B">
              <w:rPr>
                <w:rFonts w:ascii="Times New Roman" w:eastAsia="黑体" w:hAnsi="Times New Roman" w:cs="Times New Roman"/>
                <w:b/>
                <w:bCs/>
                <w:kern w:val="0"/>
                <w:szCs w:val="21"/>
              </w:rPr>
              <w:t>二级指标</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3042C807" w14:textId="77777777" w:rsidR="005D74AC" w:rsidRPr="00542B1B" w:rsidRDefault="005D74AC" w:rsidP="005D74AC">
            <w:pPr>
              <w:widowControl/>
              <w:jc w:val="center"/>
              <w:rPr>
                <w:rFonts w:ascii="Times New Roman" w:eastAsia="黑体" w:hAnsi="Times New Roman" w:cs="Times New Roman"/>
                <w:b/>
                <w:bCs/>
                <w:kern w:val="0"/>
                <w:szCs w:val="21"/>
              </w:rPr>
            </w:pPr>
            <w:r w:rsidRPr="00542B1B">
              <w:rPr>
                <w:rFonts w:ascii="Times New Roman" w:eastAsia="黑体" w:hAnsi="Times New Roman" w:cs="Times New Roman"/>
                <w:b/>
                <w:bCs/>
                <w:kern w:val="0"/>
                <w:szCs w:val="21"/>
              </w:rPr>
              <w:t>三级指标</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0087A4" w14:textId="77777777" w:rsidR="005D74AC" w:rsidRPr="00542B1B" w:rsidRDefault="005D74AC" w:rsidP="005D74AC">
            <w:pPr>
              <w:widowControl/>
              <w:jc w:val="center"/>
              <w:rPr>
                <w:rFonts w:ascii="Times New Roman" w:eastAsia="黑体" w:hAnsi="Times New Roman" w:cs="Times New Roman"/>
                <w:b/>
                <w:bCs/>
                <w:kern w:val="0"/>
                <w:szCs w:val="21"/>
              </w:rPr>
            </w:pPr>
            <w:r w:rsidRPr="00542B1B">
              <w:rPr>
                <w:rFonts w:ascii="Times New Roman" w:eastAsia="黑体" w:hAnsi="Times New Roman" w:cs="Times New Roman"/>
                <w:b/>
                <w:bCs/>
                <w:kern w:val="0"/>
                <w:szCs w:val="21"/>
              </w:rPr>
              <w:t>四级指标</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86062E9" w14:textId="77777777" w:rsidR="005D74AC" w:rsidRPr="00542B1B" w:rsidRDefault="005D74AC" w:rsidP="005D74AC">
            <w:pPr>
              <w:widowControl/>
              <w:jc w:val="center"/>
              <w:rPr>
                <w:rFonts w:ascii="Times New Roman" w:eastAsia="黑体" w:hAnsi="Times New Roman" w:cs="Times New Roman"/>
                <w:b/>
                <w:bCs/>
                <w:kern w:val="0"/>
                <w:szCs w:val="21"/>
              </w:rPr>
            </w:pPr>
            <w:r w:rsidRPr="00542B1B">
              <w:rPr>
                <w:rFonts w:ascii="Times New Roman" w:eastAsia="黑体" w:hAnsi="Times New Roman" w:cs="Times New Roman"/>
                <w:b/>
                <w:bCs/>
                <w:kern w:val="0"/>
                <w:szCs w:val="21"/>
              </w:rPr>
              <w:t>指标解释</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4BF77A9" w14:textId="77777777" w:rsidR="005D74AC" w:rsidRPr="00542B1B" w:rsidRDefault="005D74AC" w:rsidP="005D74AC">
            <w:pPr>
              <w:widowControl/>
              <w:jc w:val="center"/>
              <w:rPr>
                <w:rFonts w:ascii="Times New Roman" w:eastAsia="黑体" w:hAnsi="Times New Roman" w:cs="Times New Roman"/>
                <w:b/>
                <w:bCs/>
                <w:kern w:val="0"/>
                <w:szCs w:val="21"/>
              </w:rPr>
            </w:pPr>
            <w:r w:rsidRPr="00542B1B">
              <w:rPr>
                <w:rFonts w:ascii="Times New Roman" w:eastAsia="黑体" w:hAnsi="Times New Roman" w:cs="Times New Roman"/>
                <w:b/>
                <w:bCs/>
                <w:kern w:val="0"/>
                <w:szCs w:val="21"/>
              </w:rPr>
              <w:t>评分标准</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505E6144" w14:textId="77777777" w:rsidR="005D74AC" w:rsidRPr="00542B1B" w:rsidRDefault="005D74AC" w:rsidP="005D74AC">
            <w:pPr>
              <w:widowControl/>
              <w:jc w:val="center"/>
              <w:rPr>
                <w:rFonts w:ascii="Times New Roman" w:eastAsia="黑体" w:hAnsi="Times New Roman" w:cs="Times New Roman"/>
                <w:b/>
                <w:bCs/>
                <w:kern w:val="0"/>
                <w:szCs w:val="21"/>
              </w:rPr>
            </w:pPr>
            <w:r w:rsidRPr="00542B1B">
              <w:rPr>
                <w:rFonts w:ascii="Times New Roman" w:eastAsia="黑体" w:hAnsi="Times New Roman" w:cs="Times New Roman"/>
                <w:b/>
                <w:bCs/>
                <w:kern w:val="0"/>
                <w:szCs w:val="21"/>
              </w:rPr>
              <w:t>得分</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4FC6437F" w14:textId="77777777" w:rsidR="005D74AC" w:rsidRPr="00542B1B" w:rsidRDefault="005D74AC" w:rsidP="005D74AC">
            <w:pPr>
              <w:widowControl/>
              <w:jc w:val="center"/>
              <w:rPr>
                <w:rFonts w:ascii="Times New Roman" w:eastAsia="黑体" w:hAnsi="Times New Roman" w:cs="Times New Roman"/>
                <w:b/>
                <w:bCs/>
                <w:kern w:val="0"/>
                <w:szCs w:val="21"/>
              </w:rPr>
            </w:pPr>
            <w:r w:rsidRPr="00542B1B">
              <w:rPr>
                <w:rFonts w:ascii="Times New Roman" w:eastAsia="黑体" w:hAnsi="Times New Roman" w:cs="Times New Roman"/>
                <w:b/>
                <w:bCs/>
                <w:kern w:val="0"/>
                <w:szCs w:val="21"/>
              </w:rPr>
              <w:t>得</w:t>
            </w:r>
            <w:r w:rsidRPr="00542B1B">
              <w:rPr>
                <w:rFonts w:ascii="Times New Roman" w:eastAsia="黑体" w:hAnsi="Times New Roman" w:cs="Times New Roman"/>
                <w:b/>
                <w:bCs/>
                <w:kern w:val="0"/>
                <w:szCs w:val="21"/>
              </w:rPr>
              <w:t>/</w:t>
            </w:r>
            <w:r w:rsidRPr="00542B1B">
              <w:rPr>
                <w:rFonts w:ascii="Times New Roman" w:eastAsia="黑体" w:hAnsi="Times New Roman" w:cs="Times New Roman"/>
                <w:b/>
                <w:bCs/>
                <w:kern w:val="0"/>
                <w:szCs w:val="21"/>
              </w:rPr>
              <w:t>扣分依据</w:t>
            </w:r>
          </w:p>
        </w:tc>
      </w:tr>
      <w:tr w:rsidR="00E479C7" w:rsidRPr="00542B1B" w14:paraId="60DF1DCB" w14:textId="77777777" w:rsidTr="0027226C">
        <w:trPr>
          <w:cantSplit/>
          <w:trHeight w:val="454"/>
          <w:jc w:val="center"/>
        </w:trPr>
        <w:tc>
          <w:tcPr>
            <w:tcW w:w="820" w:type="dxa"/>
            <w:vMerge w:val="restart"/>
            <w:tcBorders>
              <w:top w:val="nil"/>
              <w:left w:val="single" w:sz="4" w:space="0" w:color="auto"/>
              <w:right w:val="single" w:sz="4" w:space="0" w:color="auto"/>
            </w:tcBorders>
            <w:shd w:val="clear" w:color="auto" w:fill="auto"/>
            <w:vAlign w:val="center"/>
            <w:hideMark/>
          </w:tcPr>
          <w:p w14:paraId="302F01EB"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管理效率（</w:t>
            </w:r>
            <w:r w:rsidRPr="00542B1B">
              <w:rPr>
                <w:rFonts w:ascii="Times New Roman" w:eastAsia="仿宋_GB2312" w:hAnsi="Times New Roman" w:cs="Times New Roman"/>
                <w:kern w:val="0"/>
                <w:szCs w:val="21"/>
              </w:rPr>
              <w:t>55</w:t>
            </w:r>
            <w:r w:rsidRPr="00542B1B">
              <w:rPr>
                <w:rFonts w:ascii="Times New Roman" w:eastAsia="仿宋_GB2312" w:hAnsi="Times New Roman" w:cs="Times New Roman"/>
                <w:kern w:val="0"/>
                <w:szCs w:val="21"/>
              </w:rPr>
              <w:t>分）</w:t>
            </w:r>
          </w:p>
        </w:tc>
        <w:tc>
          <w:tcPr>
            <w:tcW w:w="709" w:type="dxa"/>
            <w:vMerge w:val="restart"/>
            <w:tcBorders>
              <w:top w:val="nil"/>
              <w:left w:val="single" w:sz="4" w:space="0" w:color="auto"/>
              <w:right w:val="single" w:sz="4" w:space="0" w:color="auto"/>
            </w:tcBorders>
            <w:shd w:val="clear" w:color="auto" w:fill="auto"/>
            <w:vAlign w:val="center"/>
            <w:hideMark/>
          </w:tcPr>
          <w:p w14:paraId="16694E5E"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预算管理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25</w:t>
            </w:r>
            <w:r w:rsidRPr="00542B1B">
              <w:rPr>
                <w:rFonts w:ascii="Times New Roman" w:eastAsia="仿宋_GB2312" w:hAnsi="Times New Roman" w:cs="Times New Roman"/>
                <w:kern w:val="0"/>
                <w:szCs w:val="21"/>
              </w:rPr>
              <w:t>分）</w:t>
            </w:r>
          </w:p>
        </w:tc>
        <w:tc>
          <w:tcPr>
            <w:tcW w:w="1279" w:type="dxa"/>
            <w:vMerge w:val="restart"/>
            <w:tcBorders>
              <w:top w:val="nil"/>
              <w:left w:val="single" w:sz="4" w:space="0" w:color="auto"/>
              <w:right w:val="single" w:sz="4" w:space="0" w:color="auto"/>
            </w:tcBorders>
            <w:shd w:val="clear" w:color="auto" w:fill="auto"/>
            <w:vAlign w:val="center"/>
            <w:hideMark/>
          </w:tcPr>
          <w:p w14:paraId="60F03640"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预算编制</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12</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7A5E27BD"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整体绩效目标合理性</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09276C7C"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考核部门是否按要求编报整体绩效目标，所设立的整体绩效目标与部门职能职责、事业发展规划、年度工作任务的相符程度，绩效指标是否清晰、可衡量，指标值是否符合正常业绩水平</w:t>
            </w:r>
          </w:p>
        </w:tc>
        <w:tc>
          <w:tcPr>
            <w:tcW w:w="3969" w:type="dxa"/>
            <w:tcBorders>
              <w:top w:val="nil"/>
              <w:left w:val="nil"/>
              <w:bottom w:val="single" w:sz="4" w:space="0" w:color="auto"/>
              <w:right w:val="single" w:sz="4" w:space="0" w:color="auto"/>
            </w:tcBorders>
            <w:shd w:val="clear" w:color="auto" w:fill="auto"/>
            <w:vAlign w:val="center"/>
            <w:hideMark/>
          </w:tcPr>
          <w:p w14:paraId="48797709"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部门战略目标和指标符合部门</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三定方案</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和中长期规划、体现部门使命和职责的核心指标的，得</w:t>
            </w:r>
            <w:r w:rsidRPr="00542B1B">
              <w:rPr>
                <w:rFonts w:ascii="Times New Roman" w:eastAsia="仿宋_GB2312" w:hAnsi="Times New Roman" w:cs="Times New Roman"/>
                <w:kern w:val="0"/>
                <w:szCs w:val="21"/>
              </w:rPr>
              <w:t>0.5</w:t>
            </w:r>
            <w:r w:rsidRPr="00542B1B">
              <w:rPr>
                <w:rFonts w:ascii="Times New Roman" w:eastAsia="仿宋_GB2312" w:hAnsi="Times New Roman" w:cs="Times New Roman"/>
                <w:kern w:val="0"/>
                <w:szCs w:val="21"/>
              </w:rPr>
              <w:t>分，有重大缺项的，每缺一项扣</w:t>
            </w:r>
            <w:r w:rsidRPr="00542B1B">
              <w:rPr>
                <w:rFonts w:ascii="Times New Roman" w:eastAsia="仿宋_GB2312" w:hAnsi="Times New Roman" w:cs="Times New Roman"/>
                <w:kern w:val="0"/>
                <w:szCs w:val="21"/>
              </w:rPr>
              <w:t>0.1</w:t>
            </w:r>
            <w:r w:rsidRPr="00542B1B">
              <w:rPr>
                <w:rFonts w:ascii="Times New Roman" w:eastAsia="仿宋_GB2312" w:hAnsi="Times New Roman" w:cs="Times New Roman"/>
                <w:kern w:val="0"/>
                <w:szCs w:val="21"/>
              </w:rPr>
              <w:t>分，扣完为止；</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t>2.</w:t>
            </w:r>
            <w:r w:rsidRPr="00542B1B">
              <w:rPr>
                <w:rFonts w:ascii="Times New Roman" w:eastAsia="仿宋_GB2312" w:hAnsi="Times New Roman" w:cs="Times New Roman"/>
                <w:kern w:val="0"/>
                <w:szCs w:val="21"/>
              </w:rPr>
              <w:t>部门职责目标和指标反映部门主要职能的核心指标的，得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分，有重要缺项的，每缺一项扣</w:t>
            </w:r>
            <w:r w:rsidRPr="00542B1B">
              <w:rPr>
                <w:rFonts w:ascii="Times New Roman" w:eastAsia="仿宋_GB2312" w:hAnsi="Times New Roman" w:cs="Times New Roman"/>
                <w:kern w:val="0"/>
                <w:szCs w:val="21"/>
              </w:rPr>
              <w:t>0.1</w:t>
            </w:r>
            <w:r w:rsidRPr="00542B1B">
              <w:rPr>
                <w:rFonts w:ascii="Times New Roman" w:eastAsia="仿宋_GB2312" w:hAnsi="Times New Roman" w:cs="Times New Roman"/>
                <w:kern w:val="0"/>
                <w:szCs w:val="21"/>
              </w:rPr>
              <w:t>分，扣完为止；</w:t>
            </w:r>
            <w:r w:rsidRPr="00542B1B">
              <w:rPr>
                <w:rFonts w:ascii="Times New Roman" w:eastAsia="仿宋_GB2312" w:hAnsi="Times New Roman" w:cs="Times New Roman"/>
                <w:kern w:val="0"/>
                <w:szCs w:val="21"/>
              </w:rPr>
              <w:t xml:space="preserve">                                                                                       3.</w:t>
            </w:r>
            <w:r w:rsidRPr="00542B1B">
              <w:rPr>
                <w:rFonts w:ascii="Times New Roman" w:eastAsia="仿宋_GB2312" w:hAnsi="Times New Roman" w:cs="Times New Roman"/>
                <w:kern w:val="0"/>
                <w:szCs w:val="21"/>
              </w:rPr>
              <w:t>绩效指标量化可衡量的，得</w:t>
            </w:r>
            <w:r w:rsidRPr="00542B1B">
              <w:rPr>
                <w:rFonts w:ascii="Times New Roman" w:eastAsia="仿宋_GB2312" w:hAnsi="Times New Roman" w:cs="Times New Roman"/>
                <w:kern w:val="0"/>
                <w:szCs w:val="21"/>
              </w:rPr>
              <w:t>0.5</w:t>
            </w:r>
            <w:r w:rsidRPr="00542B1B">
              <w:rPr>
                <w:rFonts w:ascii="Times New Roman" w:eastAsia="仿宋_GB2312" w:hAnsi="Times New Roman" w:cs="Times New Roman"/>
                <w:kern w:val="0"/>
                <w:szCs w:val="21"/>
              </w:rPr>
              <w:t>分，否则酌情扣分；</w:t>
            </w:r>
            <w:r w:rsidRPr="00542B1B">
              <w:rPr>
                <w:rFonts w:ascii="Times New Roman" w:eastAsia="仿宋_GB2312" w:hAnsi="Times New Roman" w:cs="Times New Roman"/>
                <w:kern w:val="0"/>
                <w:szCs w:val="21"/>
              </w:rPr>
              <w:t xml:space="preserve">                                                                                                                                  4.</w:t>
            </w:r>
            <w:r w:rsidRPr="00542B1B">
              <w:rPr>
                <w:rFonts w:ascii="Times New Roman" w:eastAsia="仿宋_GB2312" w:hAnsi="Times New Roman" w:cs="Times New Roman"/>
                <w:kern w:val="0"/>
                <w:szCs w:val="21"/>
              </w:rPr>
              <w:t>绩效指标值符合正常业绩水平，正向指标不低于历史平均值或行业标准值，反向指标不高于历史平均值或行业标准值，得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分，发现一个指标值明显背离，扣</w:t>
            </w:r>
            <w:r w:rsidRPr="00542B1B">
              <w:rPr>
                <w:rFonts w:ascii="Times New Roman" w:eastAsia="仿宋_GB2312" w:hAnsi="Times New Roman" w:cs="Times New Roman"/>
                <w:kern w:val="0"/>
                <w:szCs w:val="21"/>
              </w:rPr>
              <w:t>0.1</w:t>
            </w:r>
            <w:r w:rsidRPr="00542B1B">
              <w:rPr>
                <w:rFonts w:ascii="Times New Roman" w:eastAsia="仿宋_GB2312" w:hAnsi="Times New Roman" w:cs="Times New Roman"/>
                <w:kern w:val="0"/>
                <w:szCs w:val="21"/>
              </w:rPr>
              <w:t>分，扣完为止</w:t>
            </w:r>
          </w:p>
        </w:tc>
        <w:tc>
          <w:tcPr>
            <w:tcW w:w="942" w:type="dxa"/>
            <w:tcBorders>
              <w:top w:val="nil"/>
              <w:left w:val="nil"/>
              <w:bottom w:val="single" w:sz="4" w:space="0" w:color="auto"/>
              <w:right w:val="single" w:sz="4" w:space="0" w:color="auto"/>
            </w:tcBorders>
            <w:shd w:val="clear" w:color="auto" w:fill="auto"/>
            <w:vAlign w:val="center"/>
            <w:hideMark/>
          </w:tcPr>
          <w:p w14:paraId="76D871A1" w14:textId="6855F11D"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2.8</w:t>
            </w:r>
            <w:r w:rsidR="005F3E5F" w:rsidRPr="00542B1B">
              <w:rPr>
                <w:rFonts w:ascii="Times New Roman" w:eastAsia="仿宋_GB2312" w:hAnsi="Times New Roman" w:cs="Times New Roman"/>
                <w:kern w:val="0"/>
                <w:szCs w:val="21"/>
              </w:rPr>
              <w:t>0</w:t>
            </w:r>
          </w:p>
        </w:tc>
        <w:tc>
          <w:tcPr>
            <w:tcW w:w="2062" w:type="dxa"/>
            <w:tcBorders>
              <w:top w:val="nil"/>
              <w:left w:val="nil"/>
              <w:bottom w:val="single" w:sz="4" w:space="0" w:color="auto"/>
              <w:right w:val="single" w:sz="4" w:space="0" w:color="auto"/>
            </w:tcBorders>
            <w:shd w:val="clear" w:color="auto" w:fill="auto"/>
            <w:vAlign w:val="center"/>
            <w:hideMark/>
          </w:tcPr>
          <w:p w14:paraId="688C13C3"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编制了部门整体战略目标，编制了部门职责目标和指标，总体上能够反映部门主要职能，指标量化可衡量，指标值符合正常业绩水平，个别指标无法充分体现职能履行成效，个别目标指标不完整等问题</w:t>
            </w:r>
          </w:p>
        </w:tc>
      </w:tr>
      <w:tr w:rsidR="00E479C7" w:rsidRPr="00542B1B" w14:paraId="0C54F5AE" w14:textId="77777777" w:rsidTr="0027226C">
        <w:trPr>
          <w:cantSplit/>
          <w:trHeight w:val="454"/>
          <w:jc w:val="center"/>
        </w:trPr>
        <w:tc>
          <w:tcPr>
            <w:tcW w:w="820" w:type="dxa"/>
            <w:vMerge/>
            <w:tcBorders>
              <w:left w:val="single" w:sz="4" w:space="0" w:color="auto"/>
              <w:bottom w:val="single" w:sz="4" w:space="0" w:color="auto"/>
              <w:right w:val="single" w:sz="4" w:space="0" w:color="auto"/>
            </w:tcBorders>
            <w:shd w:val="clear" w:color="auto" w:fill="auto"/>
            <w:vAlign w:val="center"/>
            <w:hideMark/>
          </w:tcPr>
          <w:p w14:paraId="6A86DB8C"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bottom w:val="single" w:sz="4" w:space="0" w:color="auto"/>
              <w:right w:val="single" w:sz="4" w:space="0" w:color="auto"/>
            </w:tcBorders>
            <w:shd w:val="clear" w:color="auto" w:fill="auto"/>
            <w:vAlign w:val="center"/>
            <w:hideMark/>
          </w:tcPr>
          <w:p w14:paraId="52A16BCA"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tcBorders>
              <w:left w:val="single" w:sz="4" w:space="0" w:color="auto"/>
              <w:bottom w:val="single" w:sz="4" w:space="0" w:color="auto"/>
              <w:right w:val="single" w:sz="4" w:space="0" w:color="auto"/>
            </w:tcBorders>
            <w:shd w:val="clear" w:color="auto" w:fill="auto"/>
            <w:vAlign w:val="center"/>
            <w:hideMark/>
          </w:tcPr>
          <w:p w14:paraId="15B10DBC" w14:textId="77777777" w:rsidR="00E479C7" w:rsidRPr="00542B1B" w:rsidRDefault="00E479C7" w:rsidP="005D74AC">
            <w:pPr>
              <w:widowControl/>
              <w:jc w:val="left"/>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4468A79C"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项目绩效目标编制完整性</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7DF2DBFE"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考核部门是否按要求全部编报项目绩效目标</w:t>
            </w:r>
          </w:p>
        </w:tc>
        <w:tc>
          <w:tcPr>
            <w:tcW w:w="3969" w:type="dxa"/>
            <w:tcBorders>
              <w:top w:val="nil"/>
              <w:left w:val="nil"/>
              <w:bottom w:val="single" w:sz="4" w:space="0" w:color="auto"/>
              <w:right w:val="single" w:sz="4" w:space="0" w:color="auto"/>
            </w:tcBorders>
            <w:shd w:val="clear" w:color="auto" w:fill="auto"/>
            <w:vAlign w:val="center"/>
            <w:hideMark/>
          </w:tcPr>
          <w:p w14:paraId="68EE94AF"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项目绩效目标按要求全部编报的，得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分，漏报项目绩效目标的，本项得分</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实际编报绩效目标项目个数</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按规定应编报绩效目标项目个数</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应编报绩效目标项目个数：按年度预算编制通知规定的预算项目绩效目标编报范围</w:t>
            </w:r>
          </w:p>
        </w:tc>
        <w:tc>
          <w:tcPr>
            <w:tcW w:w="942" w:type="dxa"/>
            <w:tcBorders>
              <w:top w:val="nil"/>
              <w:left w:val="nil"/>
              <w:bottom w:val="single" w:sz="4" w:space="0" w:color="auto"/>
              <w:right w:val="single" w:sz="4" w:space="0" w:color="auto"/>
            </w:tcBorders>
            <w:shd w:val="clear" w:color="auto" w:fill="auto"/>
            <w:vAlign w:val="center"/>
            <w:hideMark/>
          </w:tcPr>
          <w:p w14:paraId="23CAEFB1"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3B5A2547"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编制了绩效目标</w:t>
            </w:r>
          </w:p>
        </w:tc>
      </w:tr>
      <w:tr w:rsidR="00E479C7" w:rsidRPr="00542B1B" w14:paraId="2FDF92A7" w14:textId="77777777" w:rsidTr="0027226C">
        <w:trPr>
          <w:cantSplit/>
          <w:trHeight w:val="454"/>
          <w:jc w:val="center"/>
        </w:trPr>
        <w:tc>
          <w:tcPr>
            <w:tcW w:w="820" w:type="dxa"/>
            <w:vMerge w:val="restart"/>
            <w:tcBorders>
              <w:top w:val="nil"/>
              <w:left w:val="single" w:sz="4" w:space="0" w:color="auto"/>
              <w:right w:val="single" w:sz="4" w:space="0" w:color="auto"/>
            </w:tcBorders>
            <w:shd w:val="clear" w:color="auto" w:fill="auto"/>
            <w:vAlign w:val="center"/>
            <w:hideMark/>
          </w:tcPr>
          <w:p w14:paraId="3261C25E" w14:textId="286E796B"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lastRenderedPageBreak/>
              <w:t>管理效率（</w:t>
            </w:r>
            <w:r w:rsidRPr="00542B1B">
              <w:rPr>
                <w:rFonts w:ascii="Times New Roman" w:eastAsia="仿宋_GB2312" w:hAnsi="Times New Roman" w:cs="Times New Roman"/>
                <w:kern w:val="0"/>
                <w:szCs w:val="21"/>
              </w:rPr>
              <w:t>55</w:t>
            </w:r>
            <w:r w:rsidRPr="00542B1B">
              <w:rPr>
                <w:rFonts w:ascii="Times New Roman" w:eastAsia="仿宋_GB2312" w:hAnsi="Times New Roman" w:cs="Times New Roman"/>
                <w:kern w:val="0"/>
                <w:szCs w:val="21"/>
              </w:rPr>
              <w:t>分）</w:t>
            </w:r>
          </w:p>
        </w:tc>
        <w:tc>
          <w:tcPr>
            <w:tcW w:w="709" w:type="dxa"/>
            <w:vMerge w:val="restart"/>
            <w:tcBorders>
              <w:top w:val="nil"/>
              <w:left w:val="single" w:sz="4" w:space="0" w:color="auto"/>
              <w:right w:val="single" w:sz="4" w:space="0" w:color="auto"/>
            </w:tcBorders>
            <w:shd w:val="clear" w:color="auto" w:fill="auto"/>
            <w:vAlign w:val="center"/>
            <w:hideMark/>
          </w:tcPr>
          <w:p w14:paraId="6B6A65CA" w14:textId="4C8FCCF1"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预算管理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25</w:t>
            </w:r>
            <w:r w:rsidRPr="00542B1B">
              <w:rPr>
                <w:rFonts w:ascii="Times New Roman" w:eastAsia="仿宋_GB2312" w:hAnsi="Times New Roman" w:cs="Times New Roman"/>
                <w:kern w:val="0"/>
                <w:szCs w:val="21"/>
              </w:rPr>
              <w:t>分）</w:t>
            </w:r>
          </w:p>
        </w:tc>
        <w:tc>
          <w:tcPr>
            <w:tcW w:w="1279" w:type="dxa"/>
            <w:vMerge w:val="restart"/>
            <w:tcBorders>
              <w:top w:val="nil"/>
              <w:left w:val="single" w:sz="4" w:space="0" w:color="auto"/>
              <w:right w:val="single" w:sz="4" w:space="0" w:color="auto"/>
            </w:tcBorders>
            <w:shd w:val="clear" w:color="auto" w:fill="auto"/>
            <w:vAlign w:val="center"/>
            <w:hideMark/>
          </w:tcPr>
          <w:p w14:paraId="6BCFE7D2" w14:textId="5A7FC675"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预算编制</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12</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21FD63CB"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预算编制完整性</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10EA2A02"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考核部门预算编制是否符合完整性要求。具体包括：</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部门收入预算编制是否完整，包括公共预算拨款、</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t>政府性基金安排的拨款、财政专户管理资金、事业收入、事业单位经营收入、上年结转、其他收入等；</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政府购买服务预算和政府采购预算等是否应编尽编</w:t>
            </w:r>
          </w:p>
        </w:tc>
        <w:tc>
          <w:tcPr>
            <w:tcW w:w="3969" w:type="dxa"/>
            <w:tcBorders>
              <w:top w:val="nil"/>
              <w:left w:val="nil"/>
              <w:bottom w:val="single" w:sz="4" w:space="0" w:color="auto"/>
              <w:right w:val="single" w:sz="4" w:space="0" w:color="auto"/>
            </w:tcBorders>
            <w:shd w:val="clear" w:color="auto" w:fill="auto"/>
            <w:vAlign w:val="center"/>
            <w:hideMark/>
          </w:tcPr>
          <w:p w14:paraId="025A383E"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按照预算编报文件规定完整编制预算的，得满分。</w:t>
            </w:r>
            <w:r w:rsidRPr="00542B1B">
              <w:rPr>
                <w:rFonts w:ascii="Times New Roman" w:eastAsia="仿宋_GB2312" w:hAnsi="Times New Roman" w:cs="Times New Roman"/>
                <w:kern w:val="0"/>
                <w:szCs w:val="21"/>
              </w:rPr>
              <w:t xml:space="preserve">                                               1.</w:t>
            </w:r>
            <w:r w:rsidRPr="00542B1B">
              <w:rPr>
                <w:rFonts w:ascii="Times New Roman" w:eastAsia="仿宋_GB2312" w:hAnsi="Times New Roman" w:cs="Times New Roman"/>
                <w:kern w:val="0"/>
                <w:szCs w:val="21"/>
              </w:rPr>
              <w:t>部门收入预算编制是否完整，包括公共预算拨款、政府性基金安排的拨款、财政专户管理资金、事业收入、事业单位经营收入、上年结转、其他收入等，每漏报一项收入，扣</w:t>
            </w:r>
            <w:r w:rsidRPr="00542B1B">
              <w:rPr>
                <w:rFonts w:ascii="Times New Roman" w:eastAsia="仿宋_GB2312" w:hAnsi="Times New Roman" w:cs="Times New Roman"/>
                <w:kern w:val="0"/>
                <w:szCs w:val="21"/>
              </w:rPr>
              <w:t>0.2</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t xml:space="preserve">                                                                                                                                                                                    2.</w:t>
            </w:r>
            <w:r w:rsidRPr="00542B1B">
              <w:rPr>
                <w:rFonts w:ascii="Times New Roman" w:eastAsia="仿宋_GB2312" w:hAnsi="Times New Roman" w:cs="Times New Roman"/>
                <w:kern w:val="0"/>
                <w:szCs w:val="21"/>
              </w:rPr>
              <w:t>政府购买服务预算和政府采购预算是否应编尽编，每漏报一项，扣</w:t>
            </w:r>
            <w:r w:rsidRPr="00542B1B">
              <w:rPr>
                <w:rFonts w:ascii="Times New Roman" w:eastAsia="仿宋_GB2312" w:hAnsi="Times New Roman" w:cs="Times New Roman"/>
                <w:kern w:val="0"/>
                <w:szCs w:val="21"/>
              </w:rPr>
              <w:t xml:space="preserve"> 0.2</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5A2C47C3"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3</w:t>
            </w:r>
          </w:p>
        </w:tc>
        <w:tc>
          <w:tcPr>
            <w:tcW w:w="2062" w:type="dxa"/>
            <w:tcBorders>
              <w:top w:val="nil"/>
              <w:left w:val="nil"/>
              <w:bottom w:val="single" w:sz="4" w:space="0" w:color="auto"/>
              <w:right w:val="single" w:sz="4" w:space="0" w:color="auto"/>
            </w:tcBorders>
            <w:shd w:val="clear" w:color="auto" w:fill="auto"/>
            <w:vAlign w:val="center"/>
            <w:hideMark/>
          </w:tcPr>
          <w:p w14:paraId="6FC9E83E"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预算编制完整、科学。</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政府购买服务与政府采购预算编制没有漏编现象</w:t>
            </w:r>
          </w:p>
        </w:tc>
      </w:tr>
      <w:tr w:rsidR="00E479C7" w:rsidRPr="00542B1B" w14:paraId="1DC3689E" w14:textId="77777777" w:rsidTr="0027226C">
        <w:trPr>
          <w:cantSplit/>
          <w:trHeight w:val="454"/>
          <w:jc w:val="center"/>
        </w:trPr>
        <w:tc>
          <w:tcPr>
            <w:tcW w:w="820" w:type="dxa"/>
            <w:vMerge/>
            <w:tcBorders>
              <w:left w:val="single" w:sz="4" w:space="0" w:color="auto"/>
              <w:right w:val="single" w:sz="4" w:space="0" w:color="auto"/>
            </w:tcBorders>
            <w:shd w:val="clear" w:color="auto" w:fill="auto"/>
            <w:vAlign w:val="center"/>
            <w:hideMark/>
          </w:tcPr>
          <w:p w14:paraId="2F09DB86"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right w:val="single" w:sz="4" w:space="0" w:color="auto"/>
            </w:tcBorders>
            <w:shd w:val="clear" w:color="auto" w:fill="auto"/>
            <w:vAlign w:val="center"/>
            <w:hideMark/>
          </w:tcPr>
          <w:p w14:paraId="283768C4"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tcBorders>
              <w:left w:val="single" w:sz="4" w:space="0" w:color="auto"/>
              <w:right w:val="single" w:sz="4" w:space="0" w:color="auto"/>
            </w:tcBorders>
            <w:shd w:val="clear" w:color="auto" w:fill="auto"/>
            <w:vAlign w:val="center"/>
            <w:hideMark/>
          </w:tcPr>
          <w:p w14:paraId="70BAECCF" w14:textId="77777777" w:rsidR="00E479C7" w:rsidRPr="00542B1B" w:rsidRDefault="00E479C7" w:rsidP="005D74AC">
            <w:pPr>
              <w:widowControl/>
              <w:jc w:val="left"/>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4E1BB796"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预算编制规范性</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185ECF09"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考核部门预算编制是否符合市财政部门当年度有关预算编制的原则，规范性和细致程度方面是否符合要求等</w:t>
            </w:r>
          </w:p>
        </w:tc>
        <w:tc>
          <w:tcPr>
            <w:tcW w:w="3969" w:type="dxa"/>
            <w:tcBorders>
              <w:top w:val="nil"/>
              <w:left w:val="nil"/>
              <w:bottom w:val="single" w:sz="4" w:space="0" w:color="auto"/>
              <w:right w:val="single" w:sz="4" w:space="0" w:color="auto"/>
            </w:tcBorders>
            <w:shd w:val="clear" w:color="auto" w:fill="auto"/>
            <w:vAlign w:val="center"/>
            <w:hideMark/>
          </w:tcPr>
          <w:p w14:paraId="08394212"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预算编制符合市财政当年度有关预算编制的原则和要求的，得</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分；发现一项没有满足的扣</w:t>
            </w:r>
            <w:r w:rsidRPr="00542B1B">
              <w:rPr>
                <w:rFonts w:ascii="Times New Roman" w:eastAsia="仿宋_GB2312" w:hAnsi="Times New Roman" w:cs="Times New Roman"/>
                <w:kern w:val="0"/>
                <w:szCs w:val="21"/>
              </w:rPr>
              <w:t>0.2</w:t>
            </w:r>
            <w:r w:rsidRPr="00542B1B">
              <w:rPr>
                <w:rFonts w:ascii="Times New Roman" w:eastAsia="仿宋_GB2312" w:hAnsi="Times New Roman" w:cs="Times New Roman"/>
                <w:kern w:val="0"/>
                <w:szCs w:val="21"/>
              </w:rPr>
              <w:t>分，扣完为止</w:t>
            </w:r>
          </w:p>
        </w:tc>
        <w:tc>
          <w:tcPr>
            <w:tcW w:w="942" w:type="dxa"/>
            <w:tcBorders>
              <w:top w:val="nil"/>
              <w:left w:val="nil"/>
              <w:bottom w:val="single" w:sz="4" w:space="0" w:color="auto"/>
              <w:right w:val="single" w:sz="4" w:space="0" w:color="auto"/>
            </w:tcBorders>
            <w:shd w:val="clear" w:color="auto" w:fill="auto"/>
            <w:vAlign w:val="center"/>
            <w:hideMark/>
          </w:tcPr>
          <w:p w14:paraId="17A8700D"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3</w:t>
            </w:r>
          </w:p>
        </w:tc>
        <w:tc>
          <w:tcPr>
            <w:tcW w:w="2062" w:type="dxa"/>
            <w:tcBorders>
              <w:top w:val="nil"/>
              <w:left w:val="nil"/>
              <w:bottom w:val="single" w:sz="4" w:space="0" w:color="auto"/>
              <w:right w:val="single" w:sz="4" w:space="0" w:color="auto"/>
            </w:tcBorders>
            <w:shd w:val="clear" w:color="auto" w:fill="auto"/>
            <w:vAlign w:val="center"/>
            <w:hideMark/>
          </w:tcPr>
          <w:p w14:paraId="33DF6F73"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预算编制符合预算编制的原则和要求</w:t>
            </w:r>
          </w:p>
        </w:tc>
      </w:tr>
      <w:tr w:rsidR="00E479C7" w:rsidRPr="00542B1B" w14:paraId="5B04F9FA" w14:textId="77777777" w:rsidTr="0027226C">
        <w:trPr>
          <w:cantSplit/>
          <w:trHeight w:val="454"/>
          <w:jc w:val="center"/>
        </w:trPr>
        <w:tc>
          <w:tcPr>
            <w:tcW w:w="820" w:type="dxa"/>
            <w:vMerge/>
            <w:tcBorders>
              <w:left w:val="single" w:sz="4" w:space="0" w:color="auto"/>
              <w:bottom w:val="single" w:sz="4" w:space="0" w:color="auto"/>
              <w:right w:val="single" w:sz="4" w:space="0" w:color="auto"/>
            </w:tcBorders>
            <w:shd w:val="clear" w:color="auto" w:fill="auto"/>
            <w:vAlign w:val="center"/>
            <w:hideMark/>
          </w:tcPr>
          <w:p w14:paraId="6C914711"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bottom w:val="single" w:sz="4" w:space="0" w:color="auto"/>
              <w:right w:val="single" w:sz="4" w:space="0" w:color="auto"/>
            </w:tcBorders>
            <w:shd w:val="clear" w:color="auto" w:fill="auto"/>
            <w:vAlign w:val="center"/>
            <w:hideMark/>
          </w:tcPr>
          <w:p w14:paraId="1C6056EE"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tcBorders>
              <w:left w:val="single" w:sz="4" w:space="0" w:color="auto"/>
              <w:bottom w:val="single" w:sz="4" w:space="0" w:color="auto"/>
              <w:right w:val="single" w:sz="4" w:space="0" w:color="auto"/>
            </w:tcBorders>
            <w:shd w:val="clear" w:color="auto" w:fill="auto"/>
            <w:vAlign w:val="center"/>
            <w:hideMark/>
          </w:tcPr>
          <w:p w14:paraId="36F3B6C3" w14:textId="77777777" w:rsidR="00E479C7" w:rsidRPr="00542B1B" w:rsidRDefault="00E479C7" w:rsidP="005D74AC">
            <w:pPr>
              <w:widowControl/>
              <w:jc w:val="left"/>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3EB72990"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预决算差异率</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13C2412C"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反映部门预算的约束力。</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预决算差异率</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（决算支出合计数</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年初预算合计数）</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年初预算合计数</w:t>
            </w:r>
            <w:r w:rsidRPr="00542B1B">
              <w:rPr>
                <w:rFonts w:ascii="Times New Roman" w:eastAsia="仿宋_GB2312" w:hAnsi="Times New Roman" w:cs="Times New Roman"/>
                <w:kern w:val="0"/>
                <w:szCs w:val="21"/>
              </w:rPr>
              <w:t>*100%</w:t>
            </w:r>
          </w:p>
        </w:tc>
        <w:tc>
          <w:tcPr>
            <w:tcW w:w="3969" w:type="dxa"/>
            <w:tcBorders>
              <w:top w:val="nil"/>
              <w:left w:val="nil"/>
              <w:bottom w:val="single" w:sz="4" w:space="0" w:color="auto"/>
              <w:right w:val="single" w:sz="4" w:space="0" w:color="auto"/>
            </w:tcBorders>
            <w:shd w:val="clear" w:color="auto" w:fill="auto"/>
            <w:vAlign w:val="center"/>
            <w:hideMark/>
          </w:tcPr>
          <w:p w14:paraId="1E4AEFE1"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得分</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预决算差异率）</w:t>
            </w:r>
            <w:r w:rsidRPr="00542B1B">
              <w:rPr>
                <w:rFonts w:ascii="Times New Roman" w:eastAsia="仿宋_GB2312" w:hAnsi="Times New Roman" w:cs="Times New Roman"/>
                <w:kern w:val="0"/>
                <w:szCs w:val="21"/>
              </w:rPr>
              <w:t>*1</w:t>
            </w:r>
          </w:p>
        </w:tc>
        <w:tc>
          <w:tcPr>
            <w:tcW w:w="942" w:type="dxa"/>
            <w:tcBorders>
              <w:top w:val="nil"/>
              <w:left w:val="nil"/>
              <w:bottom w:val="single" w:sz="4" w:space="0" w:color="auto"/>
              <w:right w:val="single" w:sz="4" w:space="0" w:color="auto"/>
            </w:tcBorders>
            <w:shd w:val="clear" w:color="auto" w:fill="auto"/>
            <w:vAlign w:val="center"/>
            <w:hideMark/>
          </w:tcPr>
          <w:p w14:paraId="3BE15BBD"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0.96</w:t>
            </w:r>
          </w:p>
        </w:tc>
        <w:tc>
          <w:tcPr>
            <w:tcW w:w="2062" w:type="dxa"/>
            <w:tcBorders>
              <w:top w:val="nil"/>
              <w:left w:val="nil"/>
              <w:bottom w:val="single" w:sz="4" w:space="0" w:color="auto"/>
              <w:right w:val="single" w:sz="4" w:space="0" w:color="auto"/>
            </w:tcBorders>
            <w:shd w:val="clear" w:color="auto" w:fill="auto"/>
            <w:vAlign w:val="center"/>
            <w:hideMark/>
          </w:tcPr>
          <w:p w14:paraId="4F8922B3"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决算支出合计数</w:t>
            </w:r>
            <w:r w:rsidRPr="00542B1B">
              <w:rPr>
                <w:rFonts w:ascii="Times New Roman" w:eastAsia="仿宋_GB2312" w:hAnsi="Times New Roman" w:cs="Times New Roman"/>
                <w:kern w:val="0"/>
                <w:szCs w:val="21"/>
              </w:rPr>
              <w:t>=2,892.41</w:t>
            </w:r>
            <w:r w:rsidRPr="00542B1B">
              <w:rPr>
                <w:rFonts w:ascii="Times New Roman" w:eastAsia="仿宋_GB2312" w:hAnsi="Times New Roman" w:cs="Times New Roman"/>
                <w:kern w:val="0"/>
                <w:szCs w:val="21"/>
              </w:rPr>
              <w:t>万元，年数预算数</w:t>
            </w:r>
            <w:r w:rsidRPr="00542B1B">
              <w:rPr>
                <w:rFonts w:ascii="Times New Roman" w:eastAsia="仿宋_GB2312" w:hAnsi="Times New Roman" w:cs="Times New Roman"/>
                <w:kern w:val="0"/>
                <w:szCs w:val="21"/>
              </w:rPr>
              <w:t>=3,012.76</w:t>
            </w:r>
            <w:r w:rsidRPr="00542B1B">
              <w:rPr>
                <w:rFonts w:ascii="Times New Roman" w:eastAsia="仿宋_GB2312" w:hAnsi="Times New Roman" w:cs="Times New Roman"/>
                <w:kern w:val="0"/>
                <w:szCs w:val="21"/>
              </w:rPr>
              <w:t>万元，预决算差异率</w:t>
            </w:r>
            <w:r w:rsidRPr="00542B1B">
              <w:rPr>
                <w:rFonts w:ascii="Times New Roman" w:eastAsia="仿宋_GB2312" w:hAnsi="Times New Roman" w:cs="Times New Roman"/>
                <w:kern w:val="0"/>
                <w:szCs w:val="21"/>
              </w:rPr>
              <w:t>3.99%</w:t>
            </w:r>
          </w:p>
        </w:tc>
      </w:tr>
      <w:tr w:rsidR="00E479C7" w:rsidRPr="00542B1B" w14:paraId="64031D60" w14:textId="77777777" w:rsidTr="0027226C">
        <w:trPr>
          <w:cantSplit/>
          <w:trHeight w:val="454"/>
          <w:jc w:val="center"/>
        </w:trPr>
        <w:tc>
          <w:tcPr>
            <w:tcW w:w="820" w:type="dxa"/>
            <w:vMerge w:val="restart"/>
            <w:tcBorders>
              <w:top w:val="nil"/>
              <w:left w:val="single" w:sz="4" w:space="0" w:color="auto"/>
              <w:right w:val="single" w:sz="4" w:space="0" w:color="auto"/>
            </w:tcBorders>
            <w:shd w:val="clear" w:color="auto" w:fill="auto"/>
            <w:vAlign w:val="center"/>
            <w:hideMark/>
          </w:tcPr>
          <w:p w14:paraId="68F6DA90" w14:textId="3134BBD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lastRenderedPageBreak/>
              <w:t>管理效率（</w:t>
            </w:r>
            <w:r w:rsidRPr="00542B1B">
              <w:rPr>
                <w:rFonts w:ascii="Times New Roman" w:eastAsia="仿宋_GB2312" w:hAnsi="Times New Roman" w:cs="Times New Roman"/>
                <w:kern w:val="0"/>
                <w:szCs w:val="21"/>
              </w:rPr>
              <w:t>55</w:t>
            </w:r>
            <w:r w:rsidRPr="00542B1B">
              <w:rPr>
                <w:rFonts w:ascii="Times New Roman" w:eastAsia="仿宋_GB2312" w:hAnsi="Times New Roman" w:cs="Times New Roman"/>
                <w:kern w:val="0"/>
                <w:szCs w:val="21"/>
              </w:rPr>
              <w:t>分）</w:t>
            </w:r>
          </w:p>
        </w:tc>
        <w:tc>
          <w:tcPr>
            <w:tcW w:w="709" w:type="dxa"/>
            <w:vMerge w:val="restart"/>
            <w:tcBorders>
              <w:top w:val="nil"/>
              <w:left w:val="single" w:sz="4" w:space="0" w:color="auto"/>
              <w:right w:val="single" w:sz="4" w:space="0" w:color="auto"/>
            </w:tcBorders>
            <w:shd w:val="clear" w:color="auto" w:fill="auto"/>
            <w:vAlign w:val="center"/>
            <w:hideMark/>
          </w:tcPr>
          <w:p w14:paraId="612BB1FC" w14:textId="5F23CD60"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预算管理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25</w:t>
            </w:r>
            <w:r w:rsidRPr="00542B1B">
              <w:rPr>
                <w:rFonts w:ascii="Times New Roman" w:eastAsia="仿宋_GB2312" w:hAnsi="Times New Roman" w:cs="Times New Roman"/>
                <w:kern w:val="0"/>
                <w:szCs w:val="21"/>
              </w:rPr>
              <w:t>分）</w:t>
            </w:r>
          </w:p>
        </w:tc>
        <w:tc>
          <w:tcPr>
            <w:tcW w:w="1279" w:type="dxa"/>
            <w:vMerge w:val="restart"/>
            <w:tcBorders>
              <w:top w:val="nil"/>
              <w:left w:val="single" w:sz="4" w:space="0" w:color="auto"/>
              <w:right w:val="single" w:sz="4" w:space="0" w:color="auto"/>
            </w:tcBorders>
            <w:shd w:val="clear" w:color="auto" w:fill="auto"/>
            <w:vAlign w:val="center"/>
            <w:hideMark/>
          </w:tcPr>
          <w:p w14:paraId="6457EB0F"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预算执行</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13</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1BE1887A"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部门预算执行率</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363D649F"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反映部门本年度支出预算执行情况。</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支出预算执行率</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部门支出预算执行数</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年度预算下达数</w:t>
            </w:r>
            <w:r w:rsidRPr="00542B1B">
              <w:rPr>
                <w:rFonts w:ascii="Times New Roman" w:eastAsia="仿宋_GB2312" w:hAnsi="Times New Roman" w:cs="Times New Roman"/>
                <w:kern w:val="0"/>
                <w:szCs w:val="21"/>
              </w:rPr>
              <w:t>*100%</w:t>
            </w:r>
          </w:p>
        </w:tc>
        <w:tc>
          <w:tcPr>
            <w:tcW w:w="3969" w:type="dxa"/>
            <w:tcBorders>
              <w:top w:val="nil"/>
              <w:left w:val="nil"/>
              <w:bottom w:val="single" w:sz="4" w:space="0" w:color="auto"/>
              <w:right w:val="single" w:sz="4" w:space="0" w:color="auto"/>
            </w:tcBorders>
            <w:shd w:val="clear" w:color="auto" w:fill="auto"/>
            <w:vAlign w:val="center"/>
            <w:hideMark/>
          </w:tcPr>
          <w:p w14:paraId="6C49F95B"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得分</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部门预算执行率</w:t>
            </w:r>
            <w:r w:rsidRPr="00542B1B">
              <w:rPr>
                <w:rFonts w:ascii="Times New Roman" w:eastAsia="仿宋_GB2312" w:hAnsi="Times New Roman" w:cs="Times New Roman"/>
                <w:kern w:val="0"/>
                <w:szCs w:val="21"/>
              </w:rPr>
              <w:t>*2</w:t>
            </w:r>
          </w:p>
        </w:tc>
        <w:tc>
          <w:tcPr>
            <w:tcW w:w="942" w:type="dxa"/>
            <w:tcBorders>
              <w:top w:val="nil"/>
              <w:left w:val="nil"/>
              <w:bottom w:val="single" w:sz="4" w:space="0" w:color="auto"/>
              <w:right w:val="single" w:sz="4" w:space="0" w:color="auto"/>
            </w:tcBorders>
            <w:shd w:val="clear" w:color="auto" w:fill="auto"/>
            <w:vAlign w:val="center"/>
            <w:hideMark/>
          </w:tcPr>
          <w:p w14:paraId="6CF010D7"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50C300D0"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2021</w:t>
            </w:r>
            <w:r w:rsidRPr="00542B1B">
              <w:rPr>
                <w:rFonts w:ascii="Times New Roman" w:eastAsia="仿宋_GB2312" w:hAnsi="Times New Roman" w:cs="Times New Roman"/>
                <w:kern w:val="0"/>
                <w:szCs w:val="21"/>
              </w:rPr>
              <w:t>年度部门支出预算执行数</w:t>
            </w:r>
            <w:r w:rsidRPr="00542B1B">
              <w:rPr>
                <w:rFonts w:ascii="Times New Roman" w:eastAsia="仿宋_GB2312" w:hAnsi="Times New Roman" w:cs="Times New Roman"/>
                <w:kern w:val="0"/>
                <w:szCs w:val="21"/>
              </w:rPr>
              <w:t>3,012.76</w:t>
            </w:r>
            <w:r w:rsidRPr="00542B1B">
              <w:rPr>
                <w:rFonts w:ascii="Times New Roman" w:eastAsia="仿宋_GB2312" w:hAnsi="Times New Roman" w:cs="Times New Roman"/>
                <w:kern w:val="0"/>
                <w:szCs w:val="21"/>
              </w:rPr>
              <w:t>万元，</w:t>
            </w:r>
            <w:r w:rsidRPr="00542B1B">
              <w:rPr>
                <w:rFonts w:ascii="Times New Roman" w:eastAsia="仿宋_GB2312" w:hAnsi="Times New Roman" w:cs="Times New Roman"/>
                <w:kern w:val="0"/>
                <w:szCs w:val="21"/>
              </w:rPr>
              <w:t>2021</w:t>
            </w:r>
            <w:r w:rsidRPr="00542B1B">
              <w:rPr>
                <w:rFonts w:ascii="Times New Roman" w:eastAsia="仿宋_GB2312" w:hAnsi="Times New Roman" w:cs="Times New Roman"/>
                <w:kern w:val="0"/>
                <w:szCs w:val="21"/>
              </w:rPr>
              <w:t>年度预算下达</w:t>
            </w:r>
            <w:r w:rsidRPr="00542B1B">
              <w:rPr>
                <w:rFonts w:ascii="Times New Roman" w:eastAsia="仿宋_GB2312" w:hAnsi="Times New Roman" w:cs="Times New Roman"/>
                <w:kern w:val="0"/>
                <w:szCs w:val="21"/>
              </w:rPr>
              <w:t>3,012.76</w:t>
            </w:r>
            <w:r w:rsidRPr="00542B1B">
              <w:rPr>
                <w:rFonts w:ascii="Times New Roman" w:eastAsia="仿宋_GB2312" w:hAnsi="Times New Roman" w:cs="Times New Roman"/>
                <w:kern w:val="0"/>
                <w:szCs w:val="21"/>
              </w:rPr>
              <w:t>万元，支出预算执行率</w:t>
            </w:r>
            <w:r w:rsidRPr="00542B1B">
              <w:rPr>
                <w:rFonts w:ascii="Times New Roman" w:eastAsia="仿宋_GB2312" w:hAnsi="Times New Roman" w:cs="Times New Roman"/>
                <w:kern w:val="0"/>
                <w:szCs w:val="21"/>
              </w:rPr>
              <w:t>100%</w:t>
            </w:r>
          </w:p>
        </w:tc>
      </w:tr>
      <w:tr w:rsidR="00E479C7" w:rsidRPr="00542B1B" w14:paraId="478021FE" w14:textId="77777777" w:rsidTr="0027226C">
        <w:trPr>
          <w:cantSplit/>
          <w:trHeight w:val="454"/>
          <w:jc w:val="center"/>
        </w:trPr>
        <w:tc>
          <w:tcPr>
            <w:tcW w:w="820" w:type="dxa"/>
            <w:vMerge/>
            <w:tcBorders>
              <w:left w:val="single" w:sz="4" w:space="0" w:color="auto"/>
              <w:right w:val="single" w:sz="4" w:space="0" w:color="auto"/>
            </w:tcBorders>
            <w:shd w:val="clear" w:color="auto" w:fill="auto"/>
            <w:vAlign w:val="center"/>
            <w:hideMark/>
          </w:tcPr>
          <w:p w14:paraId="668AE8B4"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right w:val="single" w:sz="4" w:space="0" w:color="auto"/>
            </w:tcBorders>
            <w:shd w:val="clear" w:color="auto" w:fill="auto"/>
            <w:vAlign w:val="center"/>
            <w:hideMark/>
          </w:tcPr>
          <w:p w14:paraId="7A0E32C1"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tcBorders>
              <w:left w:val="single" w:sz="4" w:space="0" w:color="auto"/>
              <w:right w:val="single" w:sz="4" w:space="0" w:color="auto"/>
            </w:tcBorders>
            <w:shd w:val="clear" w:color="auto" w:fill="auto"/>
            <w:vAlign w:val="center"/>
            <w:hideMark/>
          </w:tcPr>
          <w:p w14:paraId="0DBE0F80" w14:textId="77777777" w:rsidR="00E479C7" w:rsidRPr="00542B1B" w:rsidRDefault="00E479C7" w:rsidP="005D74AC">
            <w:pPr>
              <w:widowControl/>
              <w:jc w:val="left"/>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4F655EDE"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政府采购预算</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执行率</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7EF53B6B"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考核部门本年度实际政府采购金额与年初政府采购预算的比率，用以反映和考核部门政府采购预算执行情况</w:t>
            </w:r>
          </w:p>
        </w:tc>
        <w:tc>
          <w:tcPr>
            <w:tcW w:w="3969" w:type="dxa"/>
            <w:tcBorders>
              <w:top w:val="nil"/>
              <w:left w:val="nil"/>
              <w:bottom w:val="single" w:sz="4" w:space="0" w:color="auto"/>
              <w:right w:val="single" w:sz="4" w:space="0" w:color="auto"/>
            </w:tcBorders>
            <w:shd w:val="clear" w:color="auto" w:fill="auto"/>
            <w:vAlign w:val="center"/>
            <w:hideMark/>
          </w:tcPr>
          <w:p w14:paraId="20F570BC"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本指标得分</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本指标满分分值</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政府采购执行率</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政府采购执行率</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（实际政府采购金额</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政府采购预算数）</w:t>
            </w:r>
            <w:r w:rsidRPr="00542B1B">
              <w:rPr>
                <w:rFonts w:ascii="Times New Roman" w:eastAsia="仿宋_GB2312" w:hAnsi="Times New Roman" w:cs="Times New Roman"/>
                <w:kern w:val="0"/>
                <w:szCs w:val="21"/>
              </w:rPr>
              <w:t>×100%</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如实际采购金额大于采购预算金额则本项不得分。</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政府采购预算：采购机关根据事业发展计划和行政任务编制的、并经过规定程序批准的年度政府采购计划</w:t>
            </w:r>
          </w:p>
        </w:tc>
        <w:tc>
          <w:tcPr>
            <w:tcW w:w="942" w:type="dxa"/>
            <w:tcBorders>
              <w:top w:val="nil"/>
              <w:left w:val="nil"/>
              <w:bottom w:val="single" w:sz="4" w:space="0" w:color="auto"/>
              <w:right w:val="single" w:sz="4" w:space="0" w:color="auto"/>
            </w:tcBorders>
            <w:shd w:val="clear" w:color="auto" w:fill="auto"/>
            <w:vAlign w:val="center"/>
            <w:hideMark/>
          </w:tcPr>
          <w:p w14:paraId="02F28F54"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0</w:t>
            </w:r>
          </w:p>
        </w:tc>
        <w:tc>
          <w:tcPr>
            <w:tcW w:w="2062" w:type="dxa"/>
            <w:tcBorders>
              <w:top w:val="nil"/>
              <w:left w:val="nil"/>
              <w:bottom w:val="single" w:sz="4" w:space="0" w:color="auto"/>
              <w:right w:val="single" w:sz="4" w:space="0" w:color="auto"/>
            </w:tcBorders>
            <w:shd w:val="clear" w:color="auto" w:fill="auto"/>
            <w:vAlign w:val="center"/>
            <w:hideMark/>
          </w:tcPr>
          <w:p w14:paraId="2E713161"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预算中采购金额为</w:t>
            </w:r>
            <w:r w:rsidRPr="00542B1B">
              <w:rPr>
                <w:rFonts w:ascii="Times New Roman" w:eastAsia="仿宋_GB2312" w:hAnsi="Times New Roman" w:cs="Times New Roman"/>
                <w:kern w:val="0"/>
                <w:szCs w:val="21"/>
              </w:rPr>
              <w:t>70</w:t>
            </w:r>
            <w:r w:rsidRPr="00542B1B">
              <w:rPr>
                <w:rFonts w:ascii="Times New Roman" w:eastAsia="仿宋_GB2312" w:hAnsi="Times New Roman" w:cs="Times New Roman"/>
                <w:kern w:val="0"/>
                <w:szCs w:val="21"/>
              </w:rPr>
              <w:t>万元，决算表格中</w:t>
            </w:r>
            <w:r w:rsidRPr="00542B1B">
              <w:rPr>
                <w:rFonts w:ascii="Times New Roman" w:eastAsia="仿宋_GB2312" w:hAnsi="Times New Roman" w:cs="Times New Roman"/>
                <w:kern w:val="0"/>
                <w:szCs w:val="21"/>
              </w:rPr>
              <w:t>144.5</w:t>
            </w:r>
            <w:r w:rsidRPr="00542B1B">
              <w:rPr>
                <w:rFonts w:ascii="Times New Roman" w:eastAsia="仿宋_GB2312" w:hAnsi="Times New Roman" w:cs="Times New Roman"/>
                <w:kern w:val="0"/>
                <w:szCs w:val="21"/>
              </w:rPr>
              <w:t>万元。</w:t>
            </w:r>
          </w:p>
        </w:tc>
      </w:tr>
      <w:tr w:rsidR="00E479C7" w:rsidRPr="00542B1B" w14:paraId="2A1B1926" w14:textId="77777777" w:rsidTr="0027226C">
        <w:trPr>
          <w:cantSplit/>
          <w:trHeight w:val="454"/>
          <w:jc w:val="center"/>
        </w:trPr>
        <w:tc>
          <w:tcPr>
            <w:tcW w:w="820" w:type="dxa"/>
            <w:vMerge/>
            <w:tcBorders>
              <w:left w:val="single" w:sz="4" w:space="0" w:color="auto"/>
              <w:bottom w:val="single" w:sz="4" w:space="0" w:color="auto"/>
              <w:right w:val="single" w:sz="4" w:space="0" w:color="auto"/>
            </w:tcBorders>
            <w:shd w:val="clear" w:color="auto" w:fill="auto"/>
            <w:vAlign w:val="center"/>
            <w:hideMark/>
          </w:tcPr>
          <w:p w14:paraId="19A4F042"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bottom w:val="single" w:sz="4" w:space="0" w:color="auto"/>
              <w:right w:val="single" w:sz="4" w:space="0" w:color="auto"/>
            </w:tcBorders>
            <w:shd w:val="clear" w:color="auto" w:fill="auto"/>
            <w:vAlign w:val="center"/>
            <w:hideMark/>
          </w:tcPr>
          <w:p w14:paraId="67A1C56D"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tcBorders>
              <w:left w:val="single" w:sz="4" w:space="0" w:color="auto"/>
              <w:bottom w:val="single" w:sz="4" w:space="0" w:color="auto"/>
              <w:right w:val="single" w:sz="4" w:space="0" w:color="auto"/>
            </w:tcBorders>
            <w:shd w:val="clear" w:color="auto" w:fill="auto"/>
            <w:vAlign w:val="center"/>
            <w:hideMark/>
          </w:tcPr>
          <w:p w14:paraId="441FE24E" w14:textId="77777777" w:rsidR="00E479C7" w:rsidRPr="00542B1B" w:rsidRDefault="00E479C7" w:rsidP="005D74AC">
            <w:pPr>
              <w:widowControl/>
              <w:jc w:val="left"/>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16399FE8"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预算调整率</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3BB84B64"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部门本年度预算调整数与年初预算批复数的比率，用以反映和考核部门预算的调整程度</w:t>
            </w:r>
          </w:p>
        </w:tc>
        <w:tc>
          <w:tcPr>
            <w:tcW w:w="3969" w:type="dxa"/>
            <w:tcBorders>
              <w:top w:val="nil"/>
              <w:left w:val="nil"/>
              <w:bottom w:val="single" w:sz="4" w:space="0" w:color="auto"/>
              <w:right w:val="single" w:sz="4" w:space="0" w:color="auto"/>
            </w:tcBorders>
            <w:shd w:val="clear" w:color="auto" w:fill="auto"/>
            <w:vAlign w:val="center"/>
            <w:hideMark/>
          </w:tcPr>
          <w:p w14:paraId="28311971"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预算调整率</w:t>
            </w:r>
            <w:r w:rsidRPr="00542B1B">
              <w:rPr>
                <w:rFonts w:ascii="Times New Roman" w:eastAsia="仿宋_GB2312" w:hAnsi="Times New Roman" w:cs="Times New Roman"/>
                <w:kern w:val="0"/>
                <w:szCs w:val="21"/>
              </w:rPr>
              <w:t>=0</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分，每增加</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扣</w:t>
            </w:r>
            <w:r w:rsidRPr="00542B1B">
              <w:rPr>
                <w:rFonts w:ascii="Times New Roman" w:eastAsia="仿宋_GB2312" w:hAnsi="Times New Roman" w:cs="Times New Roman"/>
                <w:kern w:val="0"/>
                <w:szCs w:val="21"/>
              </w:rPr>
              <w:t>0.5</w:t>
            </w:r>
            <w:r w:rsidRPr="00542B1B">
              <w:rPr>
                <w:rFonts w:ascii="Times New Roman" w:eastAsia="仿宋_GB2312" w:hAnsi="Times New Roman" w:cs="Times New Roman"/>
                <w:kern w:val="0"/>
                <w:szCs w:val="21"/>
              </w:rPr>
              <w:t>分，扣完为止。</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预算调整率</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（预算调整数</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年初预算批复数）</w:t>
            </w:r>
            <w:r w:rsidRPr="00542B1B">
              <w:rPr>
                <w:rFonts w:ascii="Times New Roman" w:eastAsia="仿宋_GB2312" w:hAnsi="Times New Roman" w:cs="Times New Roman"/>
                <w:kern w:val="0"/>
                <w:szCs w:val="21"/>
              </w:rPr>
              <w:t>×100%</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预算调整数：部门在本年度内涉及预算的追加、追减或结构调整的资金总和（因落实国家政策、发生不可抗力、上级部门或本级党委政府临时交办而产生的调整除外）</w:t>
            </w:r>
          </w:p>
        </w:tc>
        <w:tc>
          <w:tcPr>
            <w:tcW w:w="942" w:type="dxa"/>
            <w:tcBorders>
              <w:top w:val="nil"/>
              <w:left w:val="nil"/>
              <w:bottom w:val="single" w:sz="4" w:space="0" w:color="auto"/>
              <w:right w:val="single" w:sz="4" w:space="0" w:color="auto"/>
            </w:tcBorders>
            <w:shd w:val="clear" w:color="auto" w:fill="auto"/>
            <w:vAlign w:val="center"/>
            <w:hideMark/>
          </w:tcPr>
          <w:p w14:paraId="7EA9BCEB" w14:textId="784774BA"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1.5</w:t>
            </w:r>
            <w:r w:rsidR="005F3E5F" w:rsidRPr="00542B1B">
              <w:rPr>
                <w:rFonts w:ascii="Times New Roman" w:eastAsia="仿宋_GB2312" w:hAnsi="Times New Roman" w:cs="Times New Roman"/>
                <w:kern w:val="0"/>
                <w:szCs w:val="21"/>
              </w:rPr>
              <w:t>0</w:t>
            </w:r>
          </w:p>
        </w:tc>
        <w:tc>
          <w:tcPr>
            <w:tcW w:w="2062" w:type="dxa"/>
            <w:tcBorders>
              <w:top w:val="nil"/>
              <w:left w:val="nil"/>
              <w:bottom w:val="single" w:sz="4" w:space="0" w:color="auto"/>
              <w:right w:val="single" w:sz="4" w:space="0" w:color="auto"/>
            </w:tcBorders>
            <w:shd w:val="clear" w:color="auto" w:fill="auto"/>
            <w:vAlign w:val="center"/>
            <w:hideMark/>
          </w:tcPr>
          <w:p w14:paraId="50C17E67"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决算支出合计数</w:t>
            </w:r>
            <w:r w:rsidRPr="00542B1B">
              <w:rPr>
                <w:rFonts w:ascii="Times New Roman" w:eastAsia="仿宋_GB2312" w:hAnsi="Times New Roman" w:cs="Times New Roman"/>
                <w:kern w:val="0"/>
                <w:szCs w:val="21"/>
              </w:rPr>
              <w:t>=2,892.41</w:t>
            </w:r>
            <w:r w:rsidRPr="00542B1B">
              <w:rPr>
                <w:rFonts w:ascii="Times New Roman" w:eastAsia="仿宋_GB2312" w:hAnsi="Times New Roman" w:cs="Times New Roman"/>
                <w:kern w:val="0"/>
                <w:szCs w:val="21"/>
              </w:rPr>
              <w:t>万元，年数预算数</w:t>
            </w:r>
            <w:r w:rsidRPr="00542B1B">
              <w:rPr>
                <w:rFonts w:ascii="Times New Roman" w:eastAsia="仿宋_GB2312" w:hAnsi="Times New Roman" w:cs="Times New Roman"/>
                <w:kern w:val="0"/>
                <w:szCs w:val="21"/>
              </w:rPr>
              <w:t>=3,012.76</w:t>
            </w:r>
            <w:r w:rsidRPr="00542B1B">
              <w:rPr>
                <w:rFonts w:ascii="Times New Roman" w:eastAsia="仿宋_GB2312" w:hAnsi="Times New Roman" w:cs="Times New Roman"/>
                <w:kern w:val="0"/>
                <w:szCs w:val="21"/>
              </w:rPr>
              <w:t>万元，预算调整率</w:t>
            </w:r>
            <w:r w:rsidRPr="00542B1B">
              <w:rPr>
                <w:rFonts w:ascii="Times New Roman" w:eastAsia="仿宋_GB2312" w:hAnsi="Times New Roman" w:cs="Times New Roman"/>
                <w:kern w:val="0"/>
                <w:szCs w:val="21"/>
              </w:rPr>
              <w:t>3.99%</w:t>
            </w:r>
          </w:p>
        </w:tc>
      </w:tr>
      <w:tr w:rsidR="005438A6" w:rsidRPr="00542B1B" w14:paraId="122426D0" w14:textId="77777777" w:rsidTr="00E479C7">
        <w:trPr>
          <w:cantSplit/>
          <w:trHeight w:val="454"/>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CA09793" w14:textId="4F16E2E6" w:rsidR="005438A6"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lastRenderedPageBreak/>
              <w:t>管理效率（</w:t>
            </w:r>
            <w:r w:rsidRPr="00542B1B">
              <w:rPr>
                <w:rFonts w:ascii="Times New Roman" w:eastAsia="仿宋_GB2312" w:hAnsi="Times New Roman" w:cs="Times New Roman"/>
                <w:kern w:val="0"/>
                <w:szCs w:val="21"/>
              </w:rPr>
              <w:t>55</w:t>
            </w:r>
            <w:r w:rsidRPr="00542B1B">
              <w:rPr>
                <w:rFonts w:ascii="Times New Roman" w:eastAsia="仿宋_GB2312" w:hAnsi="Times New Roman" w:cs="Times New Roman"/>
                <w:kern w:val="0"/>
                <w:szCs w:val="21"/>
              </w:rPr>
              <w:t>分）</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7E3DB42" w14:textId="4E6CC164" w:rsidR="005438A6" w:rsidRPr="00542B1B" w:rsidRDefault="005438A6"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预算管理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25</w:t>
            </w:r>
            <w:r w:rsidRPr="00542B1B">
              <w:rPr>
                <w:rFonts w:ascii="Times New Roman" w:eastAsia="仿宋_GB2312" w:hAnsi="Times New Roman" w:cs="Times New Roman"/>
                <w:kern w:val="0"/>
                <w:szCs w:val="21"/>
              </w:rPr>
              <w:t>分）</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14:paraId="2B5F72BB" w14:textId="64AE6275" w:rsidR="005438A6" w:rsidRPr="00542B1B" w:rsidRDefault="005438A6"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预算执行</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13</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07C13E2A" w14:textId="77777777" w:rsidR="005438A6" w:rsidRPr="00542B1B" w:rsidRDefault="005438A6"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预决算信息</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公开性</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1B7A76A6" w14:textId="77777777" w:rsidR="005438A6" w:rsidRPr="00542B1B" w:rsidRDefault="005438A6"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主要考核部门是否按规定公开相关预决算信息，用以反映部门预决算管理的公开透明情况。实施整体评价时，被评价年度部门决算未批复的，评价上年度部门决算公开情况。</w:t>
            </w:r>
          </w:p>
        </w:tc>
        <w:tc>
          <w:tcPr>
            <w:tcW w:w="3969" w:type="dxa"/>
            <w:tcBorders>
              <w:top w:val="nil"/>
              <w:left w:val="nil"/>
              <w:bottom w:val="single" w:sz="4" w:space="0" w:color="auto"/>
              <w:right w:val="single" w:sz="4" w:space="0" w:color="auto"/>
            </w:tcBorders>
            <w:shd w:val="clear" w:color="auto" w:fill="auto"/>
            <w:vAlign w:val="center"/>
            <w:hideMark/>
          </w:tcPr>
          <w:p w14:paraId="44268A48" w14:textId="77777777" w:rsidR="005438A6" w:rsidRPr="00542B1B" w:rsidRDefault="005438A6"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部门预算公开</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分，按以下标准分档计分：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）按规定内容、在规定时限和范围内公开的，得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）进行了公开，但未达到时限、内容或范围要求的，得</w:t>
            </w:r>
            <w:r w:rsidRPr="00542B1B">
              <w:rPr>
                <w:rFonts w:ascii="Times New Roman" w:eastAsia="仿宋_GB2312" w:hAnsi="Times New Roman" w:cs="Times New Roman"/>
                <w:kern w:val="0"/>
                <w:szCs w:val="21"/>
              </w:rPr>
              <w:t>0.6</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）没有进行公开的，得</w:t>
            </w:r>
            <w:r w:rsidRPr="00542B1B">
              <w:rPr>
                <w:rFonts w:ascii="Times New Roman" w:eastAsia="仿宋_GB2312" w:hAnsi="Times New Roman" w:cs="Times New Roman"/>
                <w:kern w:val="0"/>
                <w:szCs w:val="21"/>
              </w:rPr>
              <w:t>0</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4</w:t>
            </w:r>
            <w:r w:rsidRPr="00542B1B">
              <w:rPr>
                <w:rFonts w:ascii="Times New Roman" w:eastAsia="仿宋_GB2312" w:hAnsi="Times New Roman" w:cs="Times New Roman"/>
                <w:kern w:val="0"/>
                <w:szCs w:val="21"/>
              </w:rPr>
              <w:t>）涉密部门按规定不需要公开相关信息的，计</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br/>
              <w:t xml:space="preserve"> 2.</w:t>
            </w:r>
            <w:r w:rsidRPr="00542B1B">
              <w:rPr>
                <w:rFonts w:ascii="Times New Roman" w:eastAsia="仿宋_GB2312" w:hAnsi="Times New Roman" w:cs="Times New Roman"/>
                <w:kern w:val="0"/>
                <w:szCs w:val="21"/>
              </w:rPr>
              <w:t>部门决算公开</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分，按以下标准分档计分：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）按规定内容、在规定时限和范围内公开的，得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）进行了公开，但未达到时限、内容或范围要求的，得</w:t>
            </w:r>
            <w:r w:rsidRPr="00542B1B">
              <w:rPr>
                <w:rFonts w:ascii="Times New Roman" w:eastAsia="仿宋_GB2312" w:hAnsi="Times New Roman" w:cs="Times New Roman"/>
                <w:kern w:val="0"/>
                <w:szCs w:val="21"/>
              </w:rPr>
              <w:t>0.6</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）没有进行公开的，得</w:t>
            </w:r>
            <w:r w:rsidRPr="00542B1B">
              <w:rPr>
                <w:rFonts w:ascii="Times New Roman" w:eastAsia="仿宋_GB2312" w:hAnsi="Times New Roman" w:cs="Times New Roman"/>
                <w:kern w:val="0"/>
                <w:szCs w:val="21"/>
              </w:rPr>
              <w:t>0</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4</w:t>
            </w:r>
            <w:r w:rsidRPr="00542B1B">
              <w:rPr>
                <w:rFonts w:ascii="Times New Roman" w:eastAsia="仿宋_GB2312" w:hAnsi="Times New Roman" w:cs="Times New Roman"/>
                <w:kern w:val="0"/>
                <w:szCs w:val="21"/>
              </w:rPr>
              <w:t>）涉密部门按规定不需要公开相关信息的，计</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br/>
              <w:t xml:space="preserve"> </w:t>
            </w:r>
            <w:r w:rsidRPr="00542B1B">
              <w:rPr>
                <w:rFonts w:ascii="Times New Roman" w:eastAsia="仿宋_GB2312" w:hAnsi="Times New Roman" w:cs="Times New Roman"/>
                <w:kern w:val="0"/>
                <w:szCs w:val="21"/>
              </w:rPr>
              <w:t>本指标得分</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部门预算公开得分</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部门决算公开得分</w:t>
            </w:r>
          </w:p>
        </w:tc>
        <w:tc>
          <w:tcPr>
            <w:tcW w:w="942" w:type="dxa"/>
            <w:tcBorders>
              <w:top w:val="nil"/>
              <w:left w:val="nil"/>
              <w:bottom w:val="single" w:sz="4" w:space="0" w:color="auto"/>
              <w:right w:val="single" w:sz="4" w:space="0" w:color="auto"/>
            </w:tcBorders>
            <w:shd w:val="clear" w:color="auto" w:fill="auto"/>
            <w:vAlign w:val="center"/>
            <w:hideMark/>
          </w:tcPr>
          <w:p w14:paraId="1593CD0B" w14:textId="77777777" w:rsidR="005438A6" w:rsidRPr="00542B1B" w:rsidRDefault="005438A6"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622DCD26" w14:textId="77777777" w:rsidR="005438A6" w:rsidRPr="00542B1B" w:rsidRDefault="005438A6"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已公开</w:t>
            </w:r>
          </w:p>
        </w:tc>
      </w:tr>
      <w:tr w:rsidR="00E479C7" w:rsidRPr="00542B1B" w14:paraId="37D1CA08" w14:textId="77777777" w:rsidTr="00E479C7">
        <w:trPr>
          <w:cantSplit/>
          <w:trHeight w:val="454"/>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1C4A5" w14:textId="77777777" w:rsidR="00E479C7" w:rsidRPr="00542B1B" w:rsidRDefault="00E479C7" w:rsidP="005D74AC">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lastRenderedPageBreak/>
              <w:t>管理效率（</w:t>
            </w:r>
            <w:r w:rsidRPr="00542B1B">
              <w:rPr>
                <w:rFonts w:ascii="Times New Roman" w:eastAsia="仿宋_GB2312" w:hAnsi="Times New Roman" w:cs="Times New Roman"/>
                <w:color w:val="000000"/>
                <w:kern w:val="0"/>
                <w:szCs w:val="21"/>
              </w:rPr>
              <w:t>55</w:t>
            </w:r>
            <w:r w:rsidRPr="00542B1B">
              <w:rPr>
                <w:rFonts w:ascii="Times New Roman" w:eastAsia="仿宋_GB2312"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vAlign w:val="center"/>
            <w:hideMark/>
          </w:tcPr>
          <w:p w14:paraId="4911A191" w14:textId="77777777" w:rsidR="00E479C7" w:rsidRPr="00542B1B" w:rsidRDefault="00E479C7" w:rsidP="005D74AC">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预算管理</w:t>
            </w:r>
            <w:r w:rsidRPr="00542B1B">
              <w:rPr>
                <w:rFonts w:ascii="Times New Roman" w:eastAsia="仿宋_GB2312" w:hAnsi="Times New Roman" w:cs="Times New Roman"/>
                <w:color w:val="000000"/>
                <w:kern w:val="0"/>
                <w:szCs w:val="21"/>
              </w:rPr>
              <w:br w:type="page"/>
            </w:r>
            <w:r w:rsidRPr="00542B1B">
              <w:rPr>
                <w:rFonts w:ascii="Times New Roman" w:eastAsia="仿宋_GB2312" w:hAnsi="Times New Roman" w:cs="Times New Roman"/>
                <w:color w:val="000000"/>
                <w:kern w:val="0"/>
                <w:szCs w:val="21"/>
              </w:rPr>
              <w:t>（</w:t>
            </w:r>
            <w:r w:rsidRPr="00542B1B">
              <w:rPr>
                <w:rFonts w:ascii="Times New Roman" w:eastAsia="仿宋_GB2312" w:hAnsi="Times New Roman" w:cs="Times New Roman"/>
                <w:color w:val="000000"/>
                <w:kern w:val="0"/>
                <w:szCs w:val="21"/>
              </w:rPr>
              <w:t>25</w:t>
            </w:r>
            <w:r w:rsidRPr="00542B1B">
              <w:rPr>
                <w:rFonts w:ascii="Times New Roman" w:eastAsia="仿宋_GB2312" w:hAnsi="Times New Roman" w:cs="Times New Roman"/>
                <w:color w:val="000000"/>
                <w:kern w:val="0"/>
                <w:szCs w:val="21"/>
              </w:rPr>
              <w:t>分）</w:t>
            </w:r>
          </w:p>
        </w:tc>
        <w:tc>
          <w:tcPr>
            <w:tcW w:w="1279" w:type="dxa"/>
            <w:tcBorders>
              <w:top w:val="nil"/>
              <w:left w:val="nil"/>
              <w:bottom w:val="single" w:sz="4" w:space="0" w:color="auto"/>
              <w:right w:val="single" w:sz="4" w:space="0" w:color="auto"/>
            </w:tcBorders>
            <w:shd w:val="clear" w:color="auto" w:fill="auto"/>
            <w:vAlign w:val="center"/>
            <w:hideMark/>
          </w:tcPr>
          <w:p w14:paraId="44701749"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预算执行</w:t>
            </w:r>
            <w:r w:rsidRPr="00542B1B">
              <w:rPr>
                <w:rFonts w:ascii="Times New Roman" w:eastAsia="仿宋_GB2312" w:hAnsi="Times New Roman" w:cs="Times New Roman"/>
                <w:kern w:val="0"/>
                <w:szCs w:val="21"/>
              </w:rPr>
              <w:br w:type="page"/>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13</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1B3A1CAB"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绩效管理情况</w:t>
            </w:r>
            <w:r w:rsidRPr="00542B1B">
              <w:rPr>
                <w:rFonts w:ascii="Times New Roman" w:eastAsia="仿宋_GB2312" w:hAnsi="Times New Roman" w:cs="Times New Roman"/>
                <w:kern w:val="0"/>
                <w:szCs w:val="21"/>
              </w:rPr>
              <w:br w:type="page"/>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1F6A9B19"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考核部门绩效评价、绩效运行监控、事前绩效评估工作的开展情况</w:t>
            </w:r>
          </w:p>
        </w:tc>
        <w:tc>
          <w:tcPr>
            <w:tcW w:w="3969" w:type="dxa"/>
            <w:tcBorders>
              <w:top w:val="nil"/>
              <w:left w:val="nil"/>
              <w:bottom w:val="single" w:sz="4" w:space="0" w:color="auto"/>
              <w:right w:val="single" w:sz="4" w:space="0" w:color="auto"/>
            </w:tcBorders>
            <w:shd w:val="clear" w:color="auto" w:fill="auto"/>
            <w:vAlign w:val="center"/>
            <w:hideMark/>
          </w:tcPr>
          <w:p w14:paraId="57CCD2CA" w14:textId="77777777" w:rsidR="00E479C7" w:rsidRPr="00542B1B" w:rsidRDefault="00E479C7" w:rsidP="005D74AC">
            <w:pPr>
              <w:widowControl/>
              <w:jc w:val="left"/>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1.</w:t>
            </w:r>
            <w:r w:rsidRPr="00542B1B">
              <w:rPr>
                <w:rFonts w:ascii="Times New Roman" w:eastAsia="仿宋_GB2312" w:hAnsi="Times New Roman" w:cs="Times New Roman"/>
                <w:color w:val="000000"/>
                <w:kern w:val="0"/>
                <w:szCs w:val="21"/>
              </w:rPr>
              <w:t>部门绩效评价情况</w:t>
            </w:r>
            <w:r w:rsidRPr="00542B1B">
              <w:rPr>
                <w:rFonts w:ascii="Times New Roman" w:eastAsia="仿宋_GB2312" w:hAnsi="Times New Roman" w:cs="Times New Roman"/>
                <w:color w:val="000000"/>
                <w:kern w:val="0"/>
                <w:szCs w:val="21"/>
              </w:rPr>
              <w:t>4</w:t>
            </w:r>
            <w:r w:rsidRPr="00542B1B">
              <w:rPr>
                <w:rFonts w:ascii="Times New Roman" w:eastAsia="仿宋_GB2312" w:hAnsi="Times New Roman" w:cs="Times New Roman"/>
                <w:color w:val="000000"/>
                <w:kern w:val="0"/>
                <w:szCs w:val="21"/>
              </w:rPr>
              <w:t>分，其中：</w:t>
            </w:r>
            <w:r w:rsidRPr="00542B1B">
              <w:rPr>
                <w:rFonts w:ascii="Times New Roman" w:eastAsia="仿宋_GB2312" w:hAnsi="Times New Roman" w:cs="Times New Roman"/>
                <w:color w:val="000000"/>
                <w:kern w:val="0"/>
                <w:szCs w:val="21"/>
              </w:rPr>
              <w:t xml:space="preserve">                                                                           </w:t>
            </w:r>
            <w:r w:rsidRPr="00542B1B">
              <w:rPr>
                <w:rFonts w:ascii="Times New Roman" w:eastAsia="仿宋_GB2312" w:hAnsi="Times New Roman" w:cs="Times New Roman"/>
                <w:color w:val="000000"/>
                <w:kern w:val="0"/>
                <w:szCs w:val="21"/>
              </w:rPr>
              <w:t>（</w:t>
            </w:r>
            <w:r w:rsidRPr="00542B1B">
              <w:rPr>
                <w:rFonts w:ascii="Times New Roman" w:eastAsia="仿宋_GB2312" w:hAnsi="Times New Roman" w:cs="Times New Roman"/>
                <w:color w:val="000000"/>
                <w:kern w:val="0"/>
                <w:szCs w:val="21"/>
              </w:rPr>
              <w:t>1</w:t>
            </w:r>
            <w:r w:rsidRPr="00542B1B">
              <w:rPr>
                <w:rFonts w:ascii="Times New Roman" w:eastAsia="仿宋_GB2312" w:hAnsi="Times New Roman" w:cs="Times New Roman"/>
                <w:color w:val="000000"/>
                <w:kern w:val="0"/>
                <w:szCs w:val="21"/>
              </w:rPr>
              <w:t>）绩效自评情况</w:t>
            </w:r>
            <w:r w:rsidRPr="00542B1B">
              <w:rPr>
                <w:rFonts w:ascii="Times New Roman" w:eastAsia="仿宋_GB2312" w:hAnsi="Times New Roman" w:cs="Times New Roman"/>
                <w:color w:val="000000"/>
                <w:kern w:val="0"/>
                <w:szCs w:val="21"/>
              </w:rPr>
              <w:t>2</w:t>
            </w:r>
            <w:r w:rsidRPr="00542B1B">
              <w:rPr>
                <w:rFonts w:ascii="Times New Roman" w:eastAsia="仿宋_GB2312" w:hAnsi="Times New Roman" w:cs="Times New Roman"/>
                <w:color w:val="000000"/>
                <w:kern w:val="0"/>
                <w:szCs w:val="21"/>
              </w:rPr>
              <w:t>分，本项得分</w:t>
            </w:r>
            <w:r w:rsidRPr="00542B1B">
              <w:rPr>
                <w:rFonts w:ascii="Times New Roman" w:eastAsia="仿宋_GB2312" w:hAnsi="Times New Roman" w:cs="Times New Roman"/>
                <w:color w:val="000000"/>
                <w:kern w:val="0"/>
                <w:szCs w:val="21"/>
              </w:rPr>
              <w:t>=</w:t>
            </w:r>
            <w:r w:rsidRPr="00542B1B">
              <w:rPr>
                <w:rFonts w:ascii="Times New Roman" w:eastAsia="仿宋_GB2312" w:hAnsi="Times New Roman" w:cs="Times New Roman"/>
                <w:color w:val="000000"/>
                <w:kern w:val="0"/>
                <w:szCs w:val="21"/>
              </w:rPr>
              <w:t>实际自评项目个数</w:t>
            </w:r>
            <w:r w:rsidRPr="00542B1B">
              <w:rPr>
                <w:rFonts w:ascii="Times New Roman" w:eastAsia="仿宋_GB2312" w:hAnsi="Times New Roman" w:cs="Times New Roman"/>
                <w:color w:val="000000"/>
                <w:kern w:val="0"/>
                <w:szCs w:val="21"/>
              </w:rPr>
              <w:t>/</w:t>
            </w:r>
            <w:r w:rsidRPr="00542B1B">
              <w:rPr>
                <w:rFonts w:ascii="Times New Roman" w:eastAsia="仿宋_GB2312" w:hAnsi="Times New Roman" w:cs="Times New Roman"/>
                <w:color w:val="000000"/>
                <w:kern w:val="0"/>
                <w:szCs w:val="21"/>
              </w:rPr>
              <w:t>纳入绩效目标管理项目个数</w:t>
            </w:r>
            <w:r w:rsidRPr="00542B1B">
              <w:rPr>
                <w:rFonts w:ascii="Times New Roman" w:eastAsia="仿宋_GB2312" w:hAnsi="Times New Roman" w:cs="Times New Roman"/>
                <w:color w:val="000000"/>
                <w:kern w:val="0"/>
                <w:szCs w:val="21"/>
              </w:rPr>
              <w:t>×2</w:t>
            </w:r>
            <w:r w:rsidRPr="00542B1B">
              <w:rPr>
                <w:rFonts w:ascii="Times New Roman" w:eastAsia="仿宋_GB2312" w:hAnsi="Times New Roman" w:cs="Times New Roman"/>
                <w:color w:val="000000"/>
                <w:kern w:val="0"/>
                <w:szCs w:val="21"/>
              </w:rPr>
              <w:t>分；</w:t>
            </w:r>
            <w:r w:rsidRPr="00542B1B">
              <w:rPr>
                <w:rFonts w:ascii="Times New Roman" w:eastAsia="仿宋_GB2312" w:hAnsi="Times New Roman" w:cs="Times New Roman"/>
                <w:color w:val="000000"/>
                <w:kern w:val="0"/>
                <w:szCs w:val="21"/>
              </w:rPr>
              <w:t xml:space="preserve">                                                                                                           </w:t>
            </w:r>
            <w:r w:rsidRPr="00542B1B">
              <w:rPr>
                <w:rFonts w:ascii="Times New Roman" w:eastAsia="仿宋_GB2312" w:hAnsi="Times New Roman" w:cs="Times New Roman"/>
                <w:color w:val="000000"/>
                <w:kern w:val="0"/>
                <w:szCs w:val="21"/>
              </w:rPr>
              <w:br w:type="page"/>
            </w:r>
            <w:r w:rsidRPr="00542B1B">
              <w:rPr>
                <w:rFonts w:ascii="Times New Roman" w:eastAsia="仿宋_GB2312" w:hAnsi="Times New Roman" w:cs="Times New Roman"/>
                <w:color w:val="000000"/>
                <w:kern w:val="0"/>
                <w:szCs w:val="21"/>
              </w:rPr>
              <w:t>（</w:t>
            </w:r>
            <w:r w:rsidRPr="00542B1B">
              <w:rPr>
                <w:rFonts w:ascii="Times New Roman" w:eastAsia="仿宋_GB2312" w:hAnsi="Times New Roman" w:cs="Times New Roman"/>
                <w:color w:val="000000"/>
                <w:kern w:val="0"/>
                <w:szCs w:val="21"/>
              </w:rPr>
              <w:t>2</w:t>
            </w:r>
            <w:r w:rsidRPr="00542B1B">
              <w:rPr>
                <w:rFonts w:ascii="Times New Roman" w:eastAsia="仿宋_GB2312" w:hAnsi="Times New Roman" w:cs="Times New Roman"/>
                <w:color w:val="000000"/>
                <w:kern w:val="0"/>
                <w:szCs w:val="21"/>
              </w:rPr>
              <w:t>）绩效公开情况</w:t>
            </w:r>
            <w:r w:rsidRPr="00542B1B">
              <w:rPr>
                <w:rFonts w:ascii="Times New Roman" w:eastAsia="仿宋_GB2312" w:hAnsi="Times New Roman" w:cs="Times New Roman"/>
                <w:color w:val="000000"/>
                <w:kern w:val="0"/>
                <w:szCs w:val="21"/>
              </w:rPr>
              <w:t>2</w:t>
            </w:r>
            <w:r w:rsidRPr="00542B1B">
              <w:rPr>
                <w:rFonts w:ascii="Times New Roman" w:eastAsia="仿宋_GB2312" w:hAnsi="Times New Roman" w:cs="Times New Roman"/>
                <w:color w:val="000000"/>
                <w:kern w:val="0"/>
                <w:szCs w:val="21"/>
              </w:rPr>
              <w:t>分，本项得分</w:t>
            </w:r>
            <w:r w:rsidRPr="00542B1B">
              <w:rPr>
                <w:rFonts w:ascii="Times New Roman" w:eastAsia="仿宋_GB2312" w:hAnsi="Times New Roman" w:cs="Times New Roman"/>
                <w:color w:val="000000"/>
                <w:kern w:val="0"/>
                <w:szCs w:val="21"/>
              </w:rPr>
              <w:t>=</w:t>
            </w:r>
            <w:r w:rsidRPr="00542B1B">
              <w:rPr>
                <w:rFonts w:ascii="Times New Roman" w:eastAsia="仿宋_GB2312" w:hAnsi="Times New Roman" w:cs="Times New Roman"/>
                <w:color w:val="000000"/>
                <w:kern w:val="0"/>
                <w:szCs w:val="21"/>
              </w:rPr>
              <w:t>实际公开的绩效目标申报表和绩效自评项目个数</w:t>
            </w:r>
            <w:r w:rsidRPr="00542B1B">
              <w:rPr>
                <w:rFonts w:ascii="Times New Roman" w:eastAsia="仿宋_GB2312" w:hAnsi="Times New Roman" w:cs="Times New Roman"/>
                <w:color w:val="000000"/>
                <w:kern w:val="0"/>
                <w:szCs w:val="21"/>
              </w:rPr>
              <w:t>/</w:t>
            </w:r>
            <w:r w:rsidRPr="00542B1B">
              <w:rPr>
                <w:rFonts w:ascii="Times New Roman" w:eastAsia="仿宋_GB2312" w:hAnsi="Times New Roman" w:cs="Times New Roman"/>
                <w:color w:val="000000"/>
                <w:kern w:val="0"/>
                <w:szCs w:val="21"/>
              </w:rPr>
              <w:t>纳入公开范围的绩效目标申报表和绩效自评项目个数</w:t>
            </w:r>
            <w:r w:rsidRPr="00542B1B">
              <w:rPr>
                <w:rFonts w:ascii="Times New Roman" w:eastAsia="仿宋_GB2312" w:hAnsi="Times New Roman" w:cs="Times New Roman"/>
                <w:color w:val="000000"/>
                <w:kern w:val="0"/>
                <w:szCs w:val="21"/>
              </w:rPr>
              <w:t>×2</w:t>
            </w:r>
            <w:r w:rsidRPr="00542B1B">
              <w:rPr>
                <w:rFonts w:ascii="Times New Roman" w:eastAsia="仿宋_GB2312" w:hAnsi="Times New Roman" w:cs="Times New Roman"/>
                <w:color w:val="000000"/>
                <w:kern w:val="0"/>
                <w:szCs w:val="21"/>
              </w:rPr>
              <w:t>分；</w:t>
            </w:r>
            <w:r w:rsidRPr="00542B1B">
              <w:rPr>
                <w:rFonts w:ascii="Times New Roman" w:eastAsia="仿宋_GB2312" w:hAnsi="Times New Roman" w:cs="Times New Roman"/>
                <w:color w:val="000000"/>
                <w:kern w:val="0"/>
                <w:szCs w:val="21"/>
              </w:rPr>
              <w:t xml:space="preserve">                                                                                                               2.</w:t>
            </w:r>
            <w:r w:rsidRPr="00542B1B">
              <w:rPr>
                <w:rFonts w:ascii="Times New Roman" w:eastAsia="仿宋_GB2312" w:hAnsi="Times New Roman" w:cs="Times New Roman"/>
                <w:color w:val="000000"/>
                <w:kern w:val="0"/>
                <w:szCs w:val="21"/>
              </w:rPr>
              <w:t>部门绩效运行监控情况</w:t>
            </w:r>
            <w:r w:rsidRPr="00542B1B">
              <w:rPr>
                <w:rFonts w:ascii="Times New Roman" w:eastAsia="仿宋_GB2312" w:hAnsi="Times New Roman" w:cs="Times New Roman"/>
                <w:color w:val="000000"/>
                <w:kern w:val="0"/>
                <w:szCs w:val="21"/>
              </w:rPr>
              <w:t>1</w:t>
            </w:r>
            <w:r w:rsidRPr="00542B1B">
              <w:rPr>
                <w:rFonts w:ascii="Times New Roman" w:eastAsia="仿宋_GB2312" w:hAnsi="Times New Roman" w:cs="Times New Roman"/>
                <w:color w:val="000000"/>
                <w:kern w:val="0"/>
                <w:szCs w:val="21"/>
              </w:rPr>
              <w:t>分，本项得分</w:t>
            </w:r>
            <w:r w:rsidRPr="00542B1B">
              <w:rPr>
                <w:rFonts w:ascii="Times New Roman" w:eastAsia="仿宋_GB2312" w:hAnsi="Times New Roman" w:cs="Times New Roman"/>
                <w:color w:val="000000"/>
                <w:kern w:val="0"/>
                <w:szCs w:val="21"/>
              </w:rPr>
              <w:t>=</w:t>
            </w:r>
            <w:r w:rsidRPr="00542B1B">
              <w:rPr>
                <w:rFonts w:ascii="Times New Roman" w:eastAsia="仿宋_GB2312" w:hAnsi="Times New Roman" w:cs="Times New Roman"/>
                <w:color w:val="000000"/>
                <w:kern w:val="0"/>
                <w:szCs w:val="21"/>
              </w:rPr>
              <w:t>实际开展绩效运行监控项目个数</w:t>
            </w:r>
            <w:r w:rsidRPr="00542B1B">
              <w:rPr>
                <w:rFonts w:ascii="Times New Roman" w:eastAsia="仿宋_GB2312" w:hAnsi="Times New Roman" w:cs="Times New Roman"/>
                <w:color w:val="000000"/>
                <w:kern w:val="0"/>
                <w:szCs w:val="21"/>
              </w:rPr>
              <w:t>/</w:t>
            </w:r>
            <w:r w:rsidRPr="00542B1B">
              <w:rPr>
                <w:rFonts w:ascii="Times New Roman" w:eastAsia="仿宋_GB2312" w:hAnsi="Times New Roman" w:cs="Times New Roman"/>
                <w:color w:val="000000"/>
                <w:kern w:val="0"/>
                <w:szCs w:val="21"/>
              </w:rPr>
              <w:t>应开展绩效运行监控项目个数</w:t>
            </w:r>
            <w:r w:rsidRPr="00542B1B">
              <w:rPr>
                <w:rFonts w:ascii="Times New Roman" w:eastAsia="仿宋_GB2312" w:hAnsi="Times New Roman" w:cs="Times New Roman"/>
                <w:color w:val="000000"/>
                <w:kern w:val="0"/>
                <w:szCs w:val="21"/>
              </w:rPr>
              <w:t>×1</w:t>
            </w:r>
            <w:r w:rsidRPr="00542B1B">
              <w:rPr>
                <w:rFonts w:ascii="Times New Roman" w:eastAsia="仿宋_GB2312" w:hAnsi="Times New Roman" w:cs="Times New Roman"/>
                <w:color w:val="000000"/>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67BF7EE0" w14:textId="0ABD8919"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4.6</w:t>
            </w:r>
            <w:r w:rsidR="005F3E5F" w:rsidRPr="00542B1B">
              <w:rPr>
                <w:rFonts w:ascii="Times New Roman" w:eastAsia="仿宋_GB2312" w:hAnsi="Times New Roman" w:cs="Times New Roman"/>
                <w:kern w:val="0"/>
                <w:szCs w:val="21"/>
              </w:rPr>
              <w:t>0</w:t>
            </w:r>
          </w:p>
        </w:tc>
        <w:tc>
          <w:tcPr>
            <w:tcW w:w="2062" w:type="dxa"/>
            <w:tcBorders>
              <w:top w:val="nil"/>
              <w:left w:val="nil"/>
              <w:bottom w:val="single" w:sz="4" w:space="0" w:color="auto"/>
              <w:right w:val="single" w:sz="4" w:space="0" w:color="auto"/>
            </w:tcBorders>
            <w:shd w:val="clear" w:color="auto" w:fill="auto"/>
            <w:vAlign w:val="center"/>
            <w:hideMark/>
          </w:tcPr>
          <w:p w14:paraId="38733C01" w14:textId="77777777" w:rsidR="00E479C7" w:rsidRPr="00542B1B" w:rsidRDefault="00E479C7" w:rsidP="005D74AC">
            <w:pPr>
              <w:widowControl/>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1.4</w:t>
            </w:r>
            <w:r w:rsidRPr="00542B1B">
              <w:rPr>
                <w:rFonts w:ascii="Times New Roman" w:eastAsia="仿宋_GB2312" w:hAnsi="Times New Roman" w:cs="Times New Roman"/>
                <w:kern w:val="0"/>
                <w:szCs w:val="21"/>
              </w:rPr>
              <w:t>个项目开展了绩效自评工作</w:t>
            </w:r>
            <w:r w:rsidRPr="00542B1B">
              <w:rPr>
                <w:rFonts w:ascii="Times New Roman" w:eastAsia="仿宋_GB2312" w:hAnsi="Times New Roman" w:cs="Times New Roman"/>
                <w:kern w:val="0"/>
                <w:szCs w:val="21"/>
              </w:rPr>
              <w:br w:type="page"/>
              <w:t>2.</w:t>
            </w:r>
            <w:r w:rsidRPr="00542B1B">
              <w:rPr>
                <w:rFonts w:ascii="Times New Roman" w:eastAsia="仿宋_GB2312" w:hAnsi="Times New Roman" w:cs="Times New Roman"/>
                <w:kern w:val="0"/>
                <w:szCs w:val="21"/>
              </w:rPr>
              <w:t>公开绩效目标申报表</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个，绩效自评项目为</w:t>
            </w:r>
            <w:r w:rsidRPr="00542B1B">
              <w:rPr>
                <w:rFonts w:ascii="Times New Roman" w:eastAsia="仿宋_GB2312" w:hAnsi="Times New Roman" w:cs="Times New Roman"/>
                <w:kern w:val="0"/>
                <w:szCs w:val="21"/>
              </w:rPr>
              <w:t>4</w:t>
            </w:r>
            <w:r w:rsidRPr="00542B1B">
              <w:rPr>
                <w:rFonts w:ascii="Times New Roman" w:eastAsia="仿宋_GB2312" w:hAnsi="Times New Roman" w:cs="Times New Roman"/>
                <w:kern w:val="0"/>
                <w:szCs w:val="21"/>
              </w:rPr>
              <w:t>个，占纳入公开的范围的比例为</w:t>
            </w:r>
            <w:r w:rsidRPr="00542B1B">
              <w:rPr>
                <w:rFonts w:ascii="Times New Roman" w:eastAsia="仿宋_GB2312" w:hAnsi="Times New Roman" w:cs="Times New Roman"/>
                <w:kern w:val="0"/>
                <w:szCs w:val="21"/>
              </w:rPr>
              <w:t>80%</w:t>
            </w:r>
            <w:r w:rsidRPr="00542B1B">
              <w:rPr>
                <w:rFonts w:ascii="Times New Roman" w:eastAsia="仿宋_GB2312" w:hAnsi="Times New Roman" w:cs="Times New Roman"/>
                <w:kern w:val="0"/>
                <w:szCs w:val="21"/>
              </w:rPr>
              <w:br w:type="page"/>
              <w:t>3.</w:t>
            </w:r>
            <w:r w:rsidRPr="00542B1B">
              <w:rPr>
                <w:rFonts w:ascii="Times New Roman" w:eastAsia="仿宋_GB2312" w:hAnsi="Times New Roman" w:cs="Times New Roman"/>
                <w:kern w:val="0"/>
                <w:szCs w:val="21"/>
              </w:rPr>
              <w:t>开展绩效监控工作</w:t>
            </w:r>
          </w:p>
        </w:tc>
      </w:tr>
      <w:tr w:rsidR="00E479C7" w:rsidRPr="00542B1B" w14:paraId="3A8A0330" w14:textId="77777777" w:rsidTr="00E479C7">
        <w:trPr>
          <w:cantSplit/>
          <w:trHeight w:val="454"/>
          <w:jc w:val="center"/>
        </w:trPr>
        <w:tc>
          <w:tcPr>
            <w:tcW w:w="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405C51" w14:textId="77777777" w:rsidR="00E479C7" w:rsidRPr="00542B1B" w:rsidRDefault="00E479C7" w:rsidP="005D74AC">
            <w:pPr>
              <w:widowControl/>
              <w:jc w:val="left"/>
              <w:rPr>
                <w:rFonts w:ascii="Times New Roman" w:eastAsia="仿宋_GB2312" w:hAnsi="Times New Roman" w:cs="Times New Roman"/>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246DF"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资金管理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15</w:t>
            </w:r>
            <w:r w:rsidRPr="00542B1B">
              <w:rPr>
                <w:rFonts w:ascii="Times New Roman" w:eastAsia="仿宋_GB2312" w:hAnsi="Times New Roman" w:cs="Times New Roman"/>
                <w:kern w:val="0"/>
                <w:szCs w:val="21"/>
              </w:rPr>
              <w:t>分）</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14:paraId="3405C2BD"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资金管理情况</w:t>
            </w:r>
            <w:r w:rsidRPr="00542B1B">
              <w:rPr>
                <w:rFonts w:ascii="Times New Roman" w:eastAsia="仿宋_GB2312" w:hAnsi="Times New Roman" w:cs="Times New Roman"/>
                <w:kern w:val="0"/>
                <w:szCs w:val="21"/>
              </w:rPr>
              <w:br/>
              <w:t xml:space="preserve">  </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10</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5C0C8B86"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财务管理制度</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健全性</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68517CBA"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反映部门财务管理、内部控制等制度的健全性</w:t>
            </w:r>
          </w:p>
        </w:tc>
        <w:tc>
          <w:tcPr>
            <w:tcW w:w="3969" w:type="dxa"/>
            <w:tcBorders>
              <w:top w:val="nil"/>
              <w:left w:val="nil"/>
              <w:bottom w:val="single" w:sz="4" w:space="0" w:color="auto"/>
              <w:right w:val="single" w:sz="4" w:space="0" w:color="auto"/>
            </w:tcBorders>
            <w:shd w:val="clear" w:color="auto" w:fill="auto"/>
            <w:vAlign w:val="center"/>
            <w:hideMark/>
          </w:tcPr>
          <w:p w14:paraId="192ADEBD"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部门制订了财务管理、内部控制等制度的，得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1CAFB31B"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p>
        </w:tc>
        <w:tc>
          <w:tcPr>
            <w:tcW w:w="2062" w:type="dxa"/>
            <w:tcBorders>
              <w:top w:val="nil"/>
              <w:left w:val="nil"/>
              <w:bottom w:val="single" w:sz="4" w:space="0" w:color="auto"/>
              <w:right w:val="single" w:sz="4" w:space="0" w:color="auto"/>
            </w:tcBorders>
            <w:shd w:val="clear" w:color="auto" w:fill="auto"/>
            <w:vAlign w:val="center"/>
            <w:hideMark/>
          </w:tcPr>
          <w:p w14:paraId="1B76E05D"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制定了部门财务管理制度，内部控制制度存在缺位</w:t>
            </w:r>
          </w:p>
        </w:tc>
      </w:tr>
      <w:tr w:rsidR="00E479C7" w:rsidRPr="00542B1B" w14:paraId="0B586EC4" w14:textId="77777777" w:rsidTr="00E479C7">
        <w:trPr>
          <w:cantSplit/>
          <w:trHeight w:val="454"/>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A91324" w14:textId="56AF41B1" w:rsidR="00E479C7" w:rsidRPr="00542B1B" w:rsidRDefault="00E479C7" w:rsidP="005D74AC">
            <w:pPr>
              <w:widowControl/>
              <w:jc w:val="left"/>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lastRenderedPageBreak/>
              <w:t>管理效率（</w:t>
            </w:r>
            <w:r w:rsidRPr="00542B1B">
              <w:rPr>
                <w:rFonts w:ascii="Times New Roman" w:eastAsia="仿宋_GB2312" w:hAnsi="Times New Roman" w:cs="Times New Roman"/>
                <w:color w:val="000000"/>
                <w:kern w:val="0"/>
                <w:szCs w:val="21"/>
              </w:rPr>
              <w:t>55</w:t>
            </w:r>
            <w:r w:rsidRPr="00542B1B">
              <w:rPr>
                <w:rFonts w:ascii="Times New Roman" w:eastAsia="仿宋_GB2312" w:hAnsi="Times New Roman" w:cs="Times New Roman"/>
                <w:color w:val="000000"/>
                <w:kern w:val="0"/>
                <w:szCs w:val="21"/>
              </w:rPr>
              <w:t>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502998" w14:textId="5391195E"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资金管理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15</w:t>
            </w:r>
            <w:r w:rsidRPr="00542B1B">
              <w:rPr>
                <w:rFonts w:ascii="Times New Roman" w:eastAsia="仿宋_GB2312" w:hAnsi="Times New Roman" w:cs="Times New Roman"/>
                <w:kern w:val="0"/>
                <w:szCs w:val="21"/>
              </w:rPr>
              <w:t>分）</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14:paraId="1E5853B5" w14:textId="5F07FC8E"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资金管理情况</w:t>
            </w:r>
            <w:r w:rsidRPr="00542B1B">
              <w:rPr>
                <w:rFonts w:ascii="Times New Roman" w:eastAsia="仿宋_GB2312" w:hAnsi="Times New Roman" w:cs="Times New Roman"/>
                <w:kern w:val="0"/>
                <w:szCs w:val="21"/>
              </w:rPr>
              <w:br/>
              <w:t xml:space="preserve">  </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10</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3D901608"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资金管理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合规性</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8</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5BA9F983"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反映部门（单位）资金支出规范性，包括资金管理、合同管理、费用支出等制度是否严格执行；会计核算是否规范、是否存在支出依据不合规、虚列项目支出的情况；是否存在截留、挤占、挪用项目资金情况</w:t>
            </w:r>
          </w:p>
        </w:tc>
        <w:tc>
          <w:tcPr>
            <w:tcW w:w="3969" w:type="dxa"/>
            <w:tcBorders>
              <w:top w:val="nil"/>
              <w:left w:val="nil"/>
              <w:bottom w:val="single" w:sz="4" w:space="0" w:color="auto"/>
              <w:right w:val="single" w:sz="4" w:space="0" w:color="auto"/>
            </w:tcBorders>
            <w:shd w:val="clear" w:color="auto" w:fill="auto"/>
            <w:vAlign w:val="center"/>
            <w:hideMark/>
          </w:tcPr>
          <w:p w14:paraId="22D5F0CE" w14:textId="7950F538" w:rsidR="00E479C7" w:rsidRPr="00542B1B" w:rsidRDefault="00E479C7" w:rsidP="00D00F1E">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预算执行规范性</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分，预算涉及调整的，按规定履行调整报批手续得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分，否则酌情扣分；</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t>2.</w:t>
            </w:r>
            <w:r w:rsidRPr="00542B1B">
              <w:rPr>
                <w:rFonts w:ascii="Times New Roman" w:eastAsia="仿宋_GB2312" w:hAnsi="Times New Roman" w:cs="Times New Roman"/>
                <w:kern w:val="0"/>
                <w:szCs w:val="21"/>
              </w:rPr>
              <w:t>事项支出的合规性</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分，资金管理、费用标准、支付符合有关制度规定的得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分；超范围、超标准支出，虚列支出，截留、挤占、挪用资金的，以及其他不符合制度规定支出的，视情节严重情况扣分，涉及金额</w:t>
            </w:r>
            <w:r w:rsidRPr="00542B1B">
              <w:rPr>
                <w:rFonts w:ascii="Times New Roman" w:eastAsia="仿宋_GB2312" w:hAnsi="Times New Roman" w:cs="Times New Roman"/>
                <w:kern w:val="0"/>
                <w:szCs w:val="21"/>
              </w:rPr>
              <w:t>≥20%</w:t>
            </w:r>
            <w:r w:rsidRPr="00542B1B">
              <w:rPr>
                <w:rFonts w:ascii="Times New Roman" w:eastAsia="仿宋_GB2312" w:hAnsi="Times New Roman" w:cs="Times New Roman"/>
                <w:kern w:val="0"/>
                <w:szCs w:val="21"/>
              </w:rPr>
              <w:t>的，财务管理情况整体不得分；</w:t>
            </w:r>
            <w:r w:rsidRPr="00542B1B">
              <w:rPr>
                <w:rFonts w:ascii="Times New Roman" w:eastAsia="仿宋_GB2312" w:hAnsi="Times New Roman" w:cs="Times New Roman"/>
                <w:kern w:val="0"/>
                <w:szCs w:val="21"/>
              </w:rPr>
              <w:br/>
              <w:t>3.</w:t>
            </w:r>
            <w:r w:rsidRPr="00542B1B">
              <w:rPr>
                <w:rFonts w:ascii="Times New Roman" w:eastAsia="仿宋_GB2312" w:hAnsi="Times New Roman" w:cs="Times New Roman"/>
                <w:kern w:val="0"/>
                <w:szCs w:val="21"/>
              </w:rPr>
              <w:t>会计核算规范性</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分，规范执行会计核算制度得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分；未按规定设专账核算，或支出凭证不符合规定，或其他核算不规范的，酌情扣分；</w:t>
            </w:r>
            <w:r w:rsidRPr="00542B1B">
              <w:rPr>
                <w:rFonts w:ascii="Times New Roman" w:eastAsia="仿宋_GB2312" w:hAnsi="Times New Roman" w:cs="Times New Roman"/>
                <w:kern w:val="0"/>
                <w:szCs w:val="21"/>
              </w:rPr>
              <w:br/>
              <w:t>4.</w:t>
            </w:r>
            <w:r w:rsidRPr="00542B1B">
              <w:rPr>
                <w:rFonts w:ascii="Times New Roman" w:eastAsia="仿宋_GB2312" w:hAnsi="Times New Roman" w:cs="Times New Roman"/>
                <w:kern w:val="0"/>
                <w:szCs w:val="21"/>
              </w:rPr>
              <w:t>重大项目支出经过评估论证和必要决策程序的得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分，否则酌情扣分；</w:t>
            </w:r>
          </w:p>
        </w:tc>
        <w:tc>
          <w:tcPr>
            <w:tcW w:w="942" w:type="dxa"/>
            <w:tcBorders>
              <w:top w:val="nil"/>
              <w:left w:val="nil"/>
              <w:bottom w:val="single" w:sz="4" w:space="0" w:color="auto"/>
              <w:right w:val="single" w:sz="4" w:space="0" w:color="auto"/>
            </w:tcBorders>
            <w:shd w:val="clear" w:color="auto" w:fill="auto"/>
            <w:vAlign w:val="center"/>
            <w:hideMark/>
          </w:tcPr>
          <w:p w14:paraId="0483DCFD" w14:textId="24414D84"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5.8</w:t>
            </w:r>
            <w:r w:rsidR="005F3E5F" w:rsidRPr="00542B1B">
              <w:rPr>
                <w:rFonts w:ascii="Times New Roman" w:eastAsia="仿宋_GB2312" w:hAnsi="Times New Roman" w:cs="Times New Roman"/>
                <w:kern w:val="0"/>
                <w:szCs w:val="21"/>
              </w:rPr>
              <w:t>0</w:t>
            </w:r>
          </w:p>
        </w:tc>
        <w:tc>
          <w:tcPr>
            <w:tcW w:w="2062" w:type="dxa"/>
            <w:tcBorders>
              <w:top w:val="nil"/>
              <w:left w:val="nil"/>
              <w:bottom w:val="single" w:sz="4" w:space="0" w:color="auto"/>
              <w:right w:val="single" w:sz="4" w:space="0" w:color="auto"/>
            </w:tcBorders>
            <w:shd w:val="clear" w:color="auto" w:fill="auto"/>
            <w:vAlign w:val="center"/>
            <w:hideMark/>
          </w:tcPr>
          <w:p w14:paraId="51C19AB2"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履行调整报批手续未提供，扣</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分（查阅评价报告等资料）</w:t>
            </w:r>
            <w:r w:rsidRPr="00542B1B">
              <w:rPr>
                <w:rFonts w:ascii="Times New Roman" w:eastAsia="仿宋_GB2312" w:hAnsi="Times New Roman" w:cs="Times New Roman"/>
                <w:kern w:val="0"/>
                <w:szCs w:val="21"/>
              </w:rPr>
              <w:br/>
              <w:t>2.</w:t>
            </w:r>
            <w:r w:rsidRPr="00542B1B">
              <w:rPr>
                <w:rFonts w:ascii="Times New Roman" w:eastAsia="仿宋_GB2312" w:hAnsi="Times New Roman" w:cs="Times New Roman"/>
                <w:kern w:val="0"/>
                <w:szCs w:val="21"/>
              </w:rPr>
              <w:t>资金支出程序规范，未专款专用，扣</w:t>
            </w:r>
            <w:r w:rsidRPr="00542B1B">
              <w:rPr>
                <w:rFonts w:ascii="Times New Roman" w:eastAsia="仿宋_GB2312" w:hAnsi="Times New Roman" w:cs="Times New Roman"/>
                <w:kern w:val="0"/>
                <w:szCs w:val="21"/>
              </w:rPr>
              <w:t>0.2</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t>3.</w:t>
            </w:r>
            <w:r w:rsidRPr="00542B1B">
              <w:rPr>
                <w:rFonts w:ascii="Times New Roman" w:eastAsia="仿宋_GB2312" w:hAnsi="Times New Roman" w:cs="Times New Roman"/>
                <w:kern w:val="0"/>
                <w:szCs w:val="21"/>
              </w:rPr>
              <w:t>会计核算规范</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t>4.</w:t>
            </w:r>
            <w:r w:rsidRPr="00542B1B">
              <w:rPr>
                <w:rFonts w:ascii="Times New Roman" w:eastAsia="仿宋_GB2312" w:hAnsi="Times New Roman" w:cs="Times New Roman"/>
                <w:kern w:val="0"/>
                <w:szCs w:val="21"/>
              </w:rPr>
              <w:t>重大项目支出经过评估论证和必要决策程序</w:t>
            </w:r>
            <w:r w:rsidRPr="00542B1B">
              <w:rPr>
                <w:rFonts w:ascii="Times New Roman" w:eastAsia="仿宋_GB2312" w:hAnsi="Times New Roman" w:cs="Times New Roman"/>
                <w:kern w:val="0"/>
                <w:szCs w:val="21"/>
              </w:rPr>
              <w:t xml:space="preserve"> </w:t>
            </w:r>
          </w:p>
        </w:tc>
      </w:tr>
      <w:tr w:rsidR="00E479C7" w:rsidRPr="00542B1B" w14:paraId="625773AC" w14:textId="77777777" w:rsidTr="00E479C7">
        <w:trPr>
          <w:cantSplit/>
          <w:trHeight w:val="454"/>
          <w:jc w:val="center"/>
        </w:trPr>
        <w:tc>
          <w:tcPr>
            <w:tcW w:w="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9E0F59" w14:textId="77777777" w:rsidR="00E479C7" w:rsidRPr="00542B1B" w:rsidRDefault="00E479C7" w:rsidP="005D74AC">
            <w:pPr>
              <w:widowControl/>
              <w:jc w:val="left"/>
              <w:rPr>
                <w:rFonts w:ascii="Times New Roman" w:eastAsia="仿宋_GB2312" w:hAnsi="Times New Roman" w:cs="Times New Roman"/>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FA15F"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tcBorders>
              <w:top w:val="nil"/>
              <w:left w:val="single" w:sz="4" w:space="0" w:color="auto"/>
              <w:bottom w:val="single" w:sz="4" w:space="0" w:color="auto"/>
              <w:right w:val="single" w:sz="4" w:space="0" w:color="auto"/>
            </w:tcBorders>
            <w:shd w:val="clear" w:color="auto" w:fill="auto"/>
            <w:vAlign w:val="center"/>
            <w:hideMark/>
          </w:tcPr>
          <w:p w14:paraId="5E9EA3C2"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行政成本控制情况</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06FD3933"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公用经费控制</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情况</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3B880656"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反映部门人均公用经费实际支出年度间变化情况，是否较上年度进行有效控制</w:t>
            </w:r>
          </w:p>
        </w:tc>
        <w:tc>
          <w:tcPr>
            <w:tcW w:w="3969" w:type="dxa"/>
            <w:tcBorders>
              <w:top w:val="nil"/>
              <w:left w:val="nil"/>
              <w:bottom w:val="single" w:sz="4" w:space="0" w:color="auto"/>
              <w:right w:val="single" w:sz="4" w:space="0" w:color="auto"/>
            </w:tcBorders>
            <w:shd w:val="clear" w:color="auto" w:fill="auto"/>
            <w:vAlign w:val="center"/>
            <w:hideMark/>
          </w:tcPr>
          <w:p w14:paraId="6C67DC8B" w14:textId="71D1DA34"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人均公用经费变动率</w:t>
            </w:r>
            <w:r w:rsidRPr="00542B1B">
              <w:rPr>
                <w:rFonts w:ascii="Times New Roman" w:eastAsia="仿宋_GB2312" w:hAnsi="Times New Roman" w:cs="Times New Roman"/>
                <w:kern w:val="0"/>
                <w:szCs w:val="21"/>
              </w:rPr>
              <w:t>≤0,</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分；人均公用经费变动率＞</w:t>
            </w:r>
            <w:r w:rsidRPr="00542B1B">
              <w:rPr>
                <w:rFonts w:ascii="Times New Roman" w:eastAsia="仿宋_GB2312" w:hAnsi="Times New Roman" w:cs="Times New Roman"/>
                <w:kern w:val="0"/>
                <w:szCs w:val="21"/>
              </w:rPr>
              <w:t>0</w:t>
            </w:r>
            <w:r w:rsidRPr="00542B1B">
              <w:rPr>
                <w:rFonts w:ascii="Times New Roman" w:eastAsia="仿宋_GB2312" w:hAnsi="Times New Roman" w:cs="Times New Roman"/>
                <w:kern w:val="0"/>
                <w:szCs w:val="21"/>
              </w:rPr>
              <w:t>，不得分；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人均公用经费变动率</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（本年度人均公用经费实际支出数</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上年度人均公用经费实际支出数）</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上年度人均公用经费实际支出数</w:t>
            </w:r>
          </w:p>
        </w:tc>
        <w:tc>
          <w:tcPr>
            <w:tcW w:w="942" w:type="dxa"/>
            <w:tcBorders>
              <w:top w:val="nil"/>
              <w:left w:val="nil"/>
              <w:bottom w:val="single" w:sz="4" w:space="0" w:color="auto"/>
              <w:right w:val="single" w:sz="4" w:space="0" w:color="auto"/>
            </w:tcBorders>
            <w:shd w:val="clear" w:color="auto" w:fill="auto"/>
            <w:vAlign w:val="center"/>
            <w:hideMark/>
          </w:tcPr>
          <w:p w14:paraId="6784AF63"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0</w:t>
            </w:r>
          </w:p>
        </w:tc>
        <w:tc>
          <w:tcPr>
            <w:tcW w:w="2062" w:type="dxa"/>
            <w:tcBorders>
              <w:top w:val="nil"/>
              <w:left w:val="nil"/>
              <w:bottom w:val="single" w:sz="4" w:space="0" w:color="auto"/>
              <w:right w:val="single" w:sz="4" w:space="0" w:color="auto"/>
            </w:tcBorders>
            <w:shd w:val="clear" w:color="auto" w:fill="auto"/>
            <w:vAlign w:val="center"/>
            <w:hideMark/>
          </w:tcPr>
          <w:p w14:paraId="68496292"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2020</w:t>
            </w:r>
            <w:r w:rsidRPr="00542B1B">
              <w:rPr>
                <w:rFonts w:ascii="Times New Roman" w:eastAsia="仿宋_GB2312" w:hAnsi="Times New Roman" w:cs="Times New Roman"/>
                <w:kern w:val="0"/>
                <w:szCs w:val="21"/>
              </w:rPr>
              <w:t>年人均公用经费</w:t>
            </w:r>
            <w:r w:rsidRPr="00542B1B">
              <w:rPr>
                <w:rFonts w:ascii="Times New Roman" w:eastAsia="仿宋_GB2312" w:hAnsi="Times New Roman" w:cs="Times New Roman"/>
                <w:kern w:val="0"/>
                <w:szCs w:val="21"/>
              </w:rPr>
              <w:t>1.29</w:t>
            </w:r>
            <w:r w:rsidRPr="00542B1B">
              <w:rPr>
                <w:rFonts w:ascii="Times New Roman" w:eastAsia="仿宋_GB2312" w:hAnsi="Times New Roman" w:cs="Times New Roman"/>
                <w:kern w:val="0"/>
                <w:szCs w:val="21"/>
              </w:rPr>
              <w:t>万元；</w:t>
            </w:r>
            <w:r w:rsidRPr="00542B1B">
              <w:rPr>
                <w:rFonts w:ascii="Times New Roman" w:eastAsia="仿宋_GB2312" w:hAnsi="Times New Roman" w:cs="Times New Roman"/>
                <w:kern w:val="0"/>
                <w:szCs w:val="21"/>
              </w:rPr>
              <w:t>2021</w:t>
            </w:r>
            <w:r w:rsidRPr="00542B1B">
              <w:rPr>
                <w:rFonts w:ascii="Times New Roman" w:eastAsia="仿宋_GB2312" w:hAnsi="Times New Roman" w:cs="Times New Roman"/>
                <w:kern w:val="0"/>
                <w:szCs w:val="21"/>
              </w:rPr>
              <w:t>年人均公用经费</w:t>
            </w:r>
            <w:r w:rsidRPr="00542B1B">
              <w:rPr>
                <w:rFonts w:ascii="Times New Roman" w:eastAsia="仿宋_GB2312" w:hAnsi="Times New Roman" w:cs="Times New Roman"/>
                <w:kern w:val="0"/>
                <w:szCs w:val="21"/>
              </w:rPr>
              <w:t>2.59</w:t>
            </w:r>
            <w:r w:rsidRPr="00542B1B">
              <w:rPr>
                <w:rFonts w:ascii="Times New Roman" w:eastAsia="仿宋_GB2312" w:hAnsi="Times New Roman" w:cs="Times New Roman"/>
                <w:kern w:val="0"/>
                <w:szCs w:val="21"/>
              </w:rPr>
              <w:t>万元</w:t>
            </w:r>
          </w:p>
        </w:tc>
      </w:tr>
      <w:tr w:rsidR="00E479C7" w:rsidRPr="00542B1B" w14:paraId="0674A5F0" w14:textId="77777777" w:rsidTr="00E479C7">
        <w:trPr>
          <w:cantSplit/>
          <w:trHeight w:val="454"/>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D7842" w14:textId="67F954AE" w:rsidR="00E479C7" w:rsidRPr="00542B1B" w:rsidRDefault="00E479C7" w:rsidP="005D74AC">
            <w:pPr>
              <w:widowControl/>
              <w:jc w:val="left"/>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lastRenderedPageBreak/>
              <w:t>管理效率（</w:t>
            </w:r>
            <w:r w:rsidRPr="00542B1B">
              <w:rPr>
                <w:rFonts w:ascii="Times New Roman" w:eastAsia="仿宋_GB2312" w:hAnsi="Times New Roman" w:cs="Times New Roman"/>
                <w:color w:val="000000"/>
                <w:kern w:val="0"/>
                <w:szCs w:val="21"/>
              </w:rPr>
              <w:t>55</w:t>
            </w:r>
            <w:r w:rsidRPr="00542B1B">
              <w:rPr>
                <w:rFonts w:ascii="Times New Roman" w:eastAsia="仿宋_GB2312" w:hAnsi="Times New Roman" w:cs="Times New Roman"/>
                <w:color w:val="000000"/>
                <w:kern w:val="0"/>
                <w:szCs w:val="21"/>
              </w:rPr>
              <w:t>分）</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49FB4F99" w14:textId="513B1B11" w:rsidR="00E479C7" w:rsidRPr="00542B1B" w:rsidRDefault="00E479C7" w:rsidP="00E479C7">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资金管理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15</w:t>
            </w:r>
            <w:r w:rsidRPr="00542B1B">
              <w:rPr>
                <w:rFonts w:ascii="Times New Roman" w:eastAsia="仿宋_GB2312" w:hAnsi="Times New Roman" w:cs="Times New Roman"/>
                <w:kern w:val="0"/>
                <w:szCs w:val="21"/>
              </w:rPr>
              <w:t>分）</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14:paraId="49296F55" w14:textId="1DD0355A"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行政成本控制情况</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55A0E60C"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三公经费</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控制情况</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18A62FDB"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反映各部门</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三公经费</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实际支出年度间变化情况，是否较上年度进行有效控制</w:t>
            </w:r>
          </w:p>
        </w:tc>
        <w:tc>
          <w:tcPr>
            <w:tcW w:w="3969" w:type="dxa"/>
            <w:tcBorders>
              <w:top w:val="nil"/>
              <w:left w:val="nil"/>
              <w:bottom w:val="single" w:sz="4" w:space="0" w:color="auto"/>
              <w:right w:val="single" w:sz="4" w:space="0" w:color="auto"/>
            </w:tcBorders>
            <w:shd w:val="clear" w:color="auto" w:fill="auto"/>
            <w:vAlign w:val="center"/>
            <w:hideMark/>
          </w:tcPr>
          <w:p w14:paraId="3A86A1B3" w14:textId="612CB163" w:rsidR="00E479C7" w:rsidRPr="00542B1B" w:rsidRDefault="00E479C7" w:rsidP="00D00F1E">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三公经费</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变动率</w:t>
            </w:r>
            <w:r w:rsidRPr="00542B1B">
              <w:rPr>
                <w:rFonts w:ascii="Times New Roman" w:eastAsia="仿宋_GB2312" w:hAnsi="Times New Roman" w:cs="Times New Roman"/>
                <w:kern w:val="0"/>
                <w:szCs w:val="21"/>
              </w:rPr>
              <w:t>≤0</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 xml:space="preserve"> 3</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三公经费</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变动率＞</w:t>
            </w:r>
            <w:r w:rsidRPr="00542B1B">
              <w:rPr>
                <w:rFonts w:ascii="Times New Roman" w:eastAsia="仿宋_GB2312" w:hAnsi="Times New Roman" w:cs="Times New Roman"/>
                <w:kern w:val="0"/>
                <w:szCs w:val="21"/>
              </w:rPr>
              <w:t>0</w:t>
            </w:r>
            <w:r w:rsidRPr="00542B1B">
              <w:rPr>
                <w:rFonts w:ascii="Times New Roman" w:eastAsia="仿宋_GB2312" w:hAnsi="Times New Roman" w:cs="Times New Roman"/>
                <w:kern w:val="0"/>
                <w:szCs w:val="21"/>
              </w:rPr>
              <w:t>，不得分；</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t>“</w:t>
            </w:r>
            <w:r w:rsidRPr="00542B1B">
              <w:rPr>
                <w:rFonts w:ascii="Times New Roman" w:eastAsia="仿宋_GB2312" w:hAnsi="Times New Roman" w:cs="Times New Roman"/>
                <w:kern w:val="0"/>
                <w:szCs w:val="21"/>
              </w:rPr>
              <w:t>三公经费</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变动率</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（本年度</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三公经费</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实际支出数</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上年度</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三公经费</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实际支出数）</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上年度</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三公经费</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实际支出数</w:t>
            </w:r>
          </w:p>
        </w:tc>
        <w:tc>
          <w:tcPr>
            <w:tcW w:w="942" w:type="dxa"/>
            <w:tcBorders>
              <w:top w:val="nil"/>
              <w:left w:val="nil"/>
              <w:bottom w:val="single" w:sz="4" w:space="0" w:color="auto"/>
              <w:right w:val="single" w:sz="4" w:space="0" w:color="auto"/>
            </w:tcBorders>
            <w:shd w:val="clear" w:color="auto" w:fill="auto"/>
            <w:vAlign w:val="center"/>
            <w:hideMark/>
          </w:tcPr>
          <w:p w14:paraId="59F63242"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3</w:t>
            </w:r>
          </w:p>
        </w:tc>
        <w:tc>
          <w:tcPr>
            <w:tcW w:w="2062" w:type="dxa"/>
            <w:tcBorders>
              <w:top w:val="nil"/>
              <w:left w:val="nil"/>
              <w:bottom w:val="single" w:sz="4" w:space="0" w:color="auto"/>
              <w:right w:val="single" w:sz="4" w:space="0" w:color="auto"/>
            </w:tcBorders>
            <w:shd w:val="clear" w:color="auto" w:fill="auto"/>
            <w:vAlign w:val="center"/>
            <w:hideMark/>
          </w:tcPr>
          <w:p w14:paraId="54F2ECD6"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2021</w:t>
            </w:r>
            <w:r w:rsidRPr="00542B1B">
              <w:rPr>
                <w:rFonts w:ascii="Times New Roman" w:eastAsia="仿宋_GB2312" w:hAnsi="Times New Roman" w:cs="Times New Roman"/>
                <w:kern w:val="0"/>
                <w:szCs w:val="21"/>
              </w:rPr>
              <w:t>年度</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三公</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经费决算</w:t>
            </w:r>
            <w:r w:rsidRPr="00542B1B">
              <w:rPr>
                <w:rFonts w:ascii="Times New Roman" w:eastAsia="仿宋_GB2312" w:hAnsi="Times New Roman" w:cs="Times New Roman"/>
                <w:kern w:val="0"/>
                <w:szCs w:val="21"/>
              </w:rPr>
              <w:t>32.87</w:t>
            </w:r>
            <w:r w:rsidRPr="00542B1B">
              <w:rPr>
                <w:rFonts w:ascii="Times New Roman" w:eastAsia="仿宋_GB2312" w:hAnsi="Times New Roman" w:cs="Times New Roman"/>
                <w:kern w:val="0"/>
                <w:szCs w:val="21"/>
              </w:rPr>
              <w:t>万元，</w:t>
            </w:r>
            <w:r w:rsidRPr="00542B1B">
              <w:rPr>
                <w:rFonts w:ascii="Times New Roman" w:eastAsia="仿宋_GB2312" w:hAnsi="Times New Roman" w:cs="Times New Roman"/>
                <w:kern w:val="0"/>
                <w:szCs w:val="21"/>
              </w:rPr>
              <w:t>2020</w:t>
            </w:r>
            <w:r w:rsidRPr="00542B1B">
              <w:rPr>
                <w:rFonts w:ascii="Times New Roman" w:eastAsia="仿宋_GB2312" w:hAnsi="Times New Roman" w:cs="Times New Roman"/>
                <w:kern w:val="0"/>
                <w:szCs w:val="21"/>
              </w:rPr>
              <w:t>年度</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三公</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经费决算</w:t>
            </w:r>
            <w:r w:rsidRPr="00542B1B">
              <w:rPr>
                <w:rFonts w:ascii="Times New Roman" w:eastAsia="仿宋_GB2312" w:hAnsi="Times New Roman" w:cs="Times New Roman"/>
                <w:kern w:val="0"/>
                <w:szCs w:val="21"/>
              </w:rPr>
              <w:t>49</w:t>
            </w:r>
            <w:r w:rsidRPr="00542B1B">
              <w:rPr>
                <w:rFonts w:ascii="Times New Roman" w:eastAsia="仿宋_GB2312" w:hAnsi="Times New Roman" w:cs="Times New Roman"/>
                <w:kern w:val="0"/>
                <w:szCs w:val="21"/>
              </w:rPr>
              <w:t>万元，三公经费与实际支出数逐年下降，三公经费控制管理有效。</w:t>
            </w:r>
          </w:p>
        </w:tc>
      </w:tr>
      <w:tr w:rsidR="00E479C7" w:rsidRPr="00542B1B" w14:paraId="2E91BB5B" w14:textId="77777777" w:rsidTr="00E479C7">
        <w:trPr>
          <w:cantSplit/>
          <w:trHeight w:val="454"/>
          <w:jc w:val="center"/>
        </w:trPr>
        <w:tc>
          <w:tcPr>
            <w:tcW w:w="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0E93A5" w14:textId="77777777" w:rsidR="00E479C7" w:rsidRPr="00542B1B" w:rsidRDefault="00E479C7" w:rsidP="005D74AC">
            <w:pPr>
              <w:widowControl/>
              <w:jc w:val="left"/>
              <w:rPr>
                <w:rFonts w:ascii="Times New Roman" w:eastAsia="仿宋_GB2312" w:hAnsi="Times New Roman" w:cs="Times New Roman"/>
                <w:color w:val="000000"/>
                <w:kern w:val="0"/>
                <w:szCs w:val="21"/>
              </w:rPr>
            </w:pPr>
          </w:p>
        </w:tc>
        <w:tc>
          <w:tcPr>
            <w:tcW w:w="709" w:type="dxa"/>
            <w:vMerge/>
            <w:tcBorders>
              <w:left w:val="single" w:sz="4" w:space="0" w:color="auto"/>
              <w:right w:val="single" w:sz="4" w:space="0" w:color="auto"/>
            </w:tcBorders>
            <w:shd w:val="clear" w:color="auto" w:fill="auto"/>
            <w:vAlign w:val="center"/>
            <w:hideMark/>
          </w:tcPr>
          <w:p w14:paraId="7E430844" w14:textId="347DCCB2" w:rsidR="00E479C7" w:rsidRPr="00542B1B" w:rsidRDefault="00E479C7" w:rsidP="005D74AC">
            <w:pPr>
              <w:widowControl/>
              <w:jc w:val="center"/>
              <w:rPr>
                <w:rFonts w:ascii="Times New Roman" w:eastAsia="仿宋_GB2312" w:hAnsi="Times New Roman" w:cs="Times New Roman"/>
                <w:kern w:val="0"/>
                <w:szCs w:val="21"/>
              </w:rPr>
            </w:pP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14:paraId="6CA1050C"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固定资产管理情况</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784B905F"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资产管理规范性</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05EE85D3"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部门是否制定资产管理制度，资产是否配置合理、处置规范、收入及时足额上缴，用于反映和考核部门资产规范运行情况</w:t>
            </w:r>
          </w:p>
        </w:tc>
        <w:tc>
          <w:tcPr>
            <w:tcW w:w="3969" w:type="dxa"/>
            <w:tcBorders>
              <w:top w:val="nil"/>
              <w:left w:val="nil"/>
              <w:bottom w:val="single" w:sz="4" w:space="0" w:color="auto"/>
              <w:right w:val="single" w:sz="4" w:space="0" w:color="auto"/>
            </w:tcBorders>
            <w:shd w:val="clear" w:color="auto" w:fill="auto"/>
            <w:vAlign w:val="center"/>
            <w:hideMark/>
          </w:tcPr>
          <w:p w14:paraId="2A90A620"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制定或具有资产管理制度办法的，得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t>2.</w:t>
            </w:r>
            <w:r w:rsidRPr="00542B1B">
              <w:rPr>
                <w:rFonts w:ascii="Times New Roman" w:eastAsia="仿宋_GB2312" w:hAnsi="Times New Roman" w:cs="Times New Roman"/>
                <w:kern w:val="0"/>
                <w:szCs w:val="21"/>
              </w:rPr>
              <w:t>资产配置合理，处置规范，得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t>3.</w:t>
            </w:r>
            <w:r w:rsidRPr="00542B1B">
              <w:rPr>
                <w:rFonts w:ascii="Times New Roman" w:eastAsia="仿宋_GB2312" w:hAnsi="Times New Roman" w:cs="Times New Roman"/>
                <w:kern w:val="0"/>
                <w:szCs w:val="21"/>
              </w:rPr>
              <w:t>资产有偿使用、处置收入及时足额上缴的，得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0A41F57E"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1F738A6A"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制定资产管理制度，并且资产配置合理、处置欠规范、收入及时足额上缴</w:t>
            </w:r>
          </w:p>
        </w:tc>
      </w:tr>
      <w:tr w:rsidR="00E479C7" w:rsidRPr="00542B1B" w14:paraId="3EF9BC1E" w14:textId="77777777" w:rsidTr="00E479C7">
        <w:trPr>
          <w:cantSplit/>
          <w:trHeight w:val="454"/>
          <w:jc w:val="center"/>
        </w:trPr>
        <w:tc>
          <w:tcPr>
            <w:tcW w:w="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CD6A67" w14:textId="77777777" w:rsidR="00E479C7" w:rsidRPr="00542B1B" w:rsidRDefault="00E479C7" w:rsidP="005D74AC">
            <w:pPr>
              <w:widowControl/>
              <w:jc w:val="left"/>
              <w:rPr>
                <w:rFonts w:ascii="Times New Roman" w:eastAsia="仿宋_GB2312" w:hAnsi="Times New Roman" w:cs="Times New Roman"/>
                <w:color w:val="000000"/>
                <w:kern w:val="0"/>
                <w:szCs w:val="21"/>
              </w:rPr>
            </w:pPr>
          </w:p>
        </w:tc>
        <w:tc>
          <w:tcPr>
            <w:tcW w:w="709" w:type="dxa"/>
            <w:vMerge/>
            <w:tcBorders>
              <w:left w:val="single" w:sz="4" w:space="0" w:color="auto"/>
              <w:bottom w:val="single" w:sz="4" w:space="0" w:color="auto"/>
              <w:right w:val="single" w:sz="4" w:space="0" w:color="auto"/>
            </w:tcBorders>
            <w:vAlign w:val="center"/>
            <w:hideMark/>
          </w:tcPr>
          <w:p w14:paraId="0E77AAD1"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tcBorders>
              <w:top w:val="nil"/>
              <w:left w:val="single" w:sz="4" w:space="0" w:color="auto"/>
              <w:bottom w:val="single" w:sz="4" w:space="0" w:color="auto"/>
              <w:right w:val="single" w:sz="4" w:space="0" w:color="auto"/>
            </w:tcBorders>
            <w:vAlign w:val="center"/>
            <w:hideMark/>
          </w:tcPr>
          <w:p w14:paraId="1FE0CCA6" w14:textId="77777777" w:rsidR="00E479C7" w:rsidRPr="00542B1B" w:rsidRDefault="00E479C7" w:rsidP="005D74AC">
            <w:pPr>
              <w:widowControl/>
              <w:jc w:val="left"/>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0E17C30A"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固定资产利用率</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40A21C17"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反映各部门实际在用固定资产占比情况</w:t>
            </w:r>
          </w:p>
        </w:tc>
        <w:tc>
          <w:tcPr>
            <w:tcW w:w="3969" w:type="dxa"/>
            <w:tcBorders>
              <w:top w:val="nil"/>
              <w:left w:val="nil"/>
              <w:bottom w:val="single" w:sz="4" w:space="0" w:color="auto"/>
              <w:right w:val="single" w:sz="4" w:space="0" w:color="auto"/>
            </w:tcBorders>
            <w:shd w:val="clear" w:color="auto" w:fill="auto"/>
            <w:vAlign w:val="center"/>
            <w:hideMark/>
          </w:tcPr>
          <w:p w14:paraId="261C86CF"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本项得分</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本指标满分分值</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固定资产利用率</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固定资产利用率</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实际在用固定资产总额</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全部固定资产总额</w:t>
            </w:r>
          </w:p>
        </w:tc>
        <w:tc>
          <w:tcPr>
            <w:tcW w:w="942" w:type="dxa"/>
            <w:tcBorders>
              <w:top w:val="nil"/>
              <w:left w:val="nil"/>
              <w:bottom w:val="single" w:sz="4" w:space="0" w:color="auto"/>
              <w:right w:val="single" w:sz="4" w:space="0" w:color="auto"/>
            </w:tcBorders>
            <w:shd w:val="clear" w:color="auto" w:fill="auto"/>
            <w:vAlign w:val="center"/>
            <w:hideMark/>
          </w:tcPr>
          <w:p w14:paraId="2F6C6E9E"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1.98</w:t>
            </w:r>
          </w:p>
        </w:tc>
        <w:tc>
          <w:tcPr>
            <w:tcW w:w="2062" w:type="dxa"/>
            <w:tcBorders>
              <w:top w:val="nil"/>
              <w:left w:val="nil"/>
              <w:bottom w:val="single" w:sz="4" w:space="0" w:color="auto"/>
              <w:right w:val="single" w:sz="4" w:space="0" w:color="auto"/>
            </w:tcBorders>
            <w:shd w:val="clear" w:color="auto" w:fill="auto"/>
            <w:vAlign w:val="center"/>
            <w:hideMark/>
          </w:tcPr>
          <w:p w14:paraId="6DDC7ECF"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实际在用固定资产总额</w:t>
            </w:r>
            <w:r w:rsidRPr="00542B1B">
              <w:rPr>
                <w:rFonts w:ascii="Times New Roman" w:eastAsia="仿宋_GB2312" w:hAnsi="Times New Roman" w:cs="Times New Roman"/>
                <w:kern w:val="0"/>
                <w:szCs w:val="21"/>
              </w:rPr>
              <w:t>1,739.76</w:t>
            </w:r>
            <w:r w:rsidRPr="00542B1B">
              <w:rPr>
                <w:rFonts w:ascii="Times New Roman" w:eastAsia="仿宋_GB2312" w:hAnsi="Times New Roman" w:cs="Times New Roman"/>
                <w:kern w:val="0"/>
                <w:szCs w:val="21"/>
              </w:rPr>
              <w:t>万元，全部固定资产总额</w:t>
            </w:r>
            <w:r w:rsidRPr="00542B1B">
              <w:rPr>
                <w:rFonts w:ascii="Times New Roman" w:eastAsia="仿宋_GB2312" w:hAnsi="Times New Roman" w:cs="Times New Roman"/>
                <w:kern w:val="0"/>
                <w:szCs w:val="21"/>
              </w:rPr>
              <w:t>1,749.23</w:t>
            </w:r>
            <w:r w:rsidRPr="00542B1B">
              <w:rPr>
                <w:rFonts w:ascii="Times New Roman" w:eastAsia="仿宋_GB2312" w:hAnsi="Times New Roman" w:cs="Times New Roman"/>
                <w:kern w:val="0"/>
                <w:szCs w:val="21"/>
              </w:rPr>
              <w:t>万元，固定资产利用率</w:t>
            </w:r>
            <w:r w:rsidRPr="00542B1B">
              <w:rPr>
                <w:rFonts w:ascii="Times New Roman" w:eastAsia="仿宋_GB2312" w:hAnsi="Times New Roman" w:cs="Times New Roman"/>
                <w:kern w:val="0"/>
                <w:szCs w:val="21"/>
              </w:rPr>
              <w:t>=99.46%</w:t>
            </w:r>
          </w:p>
        </w:tc>
      </w:tr>
      <w:tr w:rsidR="00E479C7" w:rsidRPr="00542B1B" w14:paraId="7DBEC2C8" w14:textId="77777777" w:rsidTr="00E479C7">
        <w:trPr>
          <w:cantSplit/>
          <w:trHeight w:val="454"/>
          <w:jc w:val="center"/>
        </w:trPr>
        <w:tc>
          <w:tcPr>
            <w:tcW w:w="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B29A8D" w14:textId="77777777" w:rsidR="00E479C7" w:rsidRPr="00542B1B" w:rsidRDefault="00E479C7" w:rsidP="005D74AC">
            <w:pPr>
              <w:widowControl/>
              <w:jc w:val="left"/>
              <w:rPr>
                <w:rFonts w:ascii="Times New Roman" w:eastAsia="仿宋_GB2312" w:hAnsi="Times New Roman" w:cs="Times New Roman"/>
                <w:color w:val="000000"/>
                <w:kern w:val="0"/>
                <w:szCs w:val="21"/>
              </w:rPr>
            </w:pPr>
          </w:p>
        </w:tc>
        <w:tc>
          <w:tcPr>
            <w:tcW w:w="709" w:type="dxa"/>
            <w:tcBorders>
              <w:top w:val="nil"/>
              <w:left w:val="single" w:sz="4" w:space="0" w:color="auto"/>
              <w:bottom w:val="single" w:sz="4" w:space="0" w:color="000000"/>
              <w:right w:val="single" w:sz="4" w:space="0" w:color="auto"/>
            </w:tcBorders>
            <w:shd w:val="clear" w:color="auto" w:fill="auto"/>
            <w:vAlign w:val="center"/>
            <w:hideMark/>
          </w:tcPr>
          <w:p w14:paraId="17DFC9EC"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项目管理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10</w:t>
            </w:r>
            <w:r w:rsidRPr="00542B1B">
              <w:rPr>
                <w:rFonts w:ascii="Times New Roman" w:eastAsia="仿宋_GB2312" w:hAnsi="Times New Roman" w:cs="Times New Roman"/>
                <w:kern w:val="0"/>
                <w:szCs w:val="21"/>
              </w:rPr>
              <w:t>分）</w:t>
            </w:r>
          </w:p>
        </w:tc>
        <w:tc>
          <w:tcPr>
            <w:tcW w:w="1279" w:type="dxa"/>
            <w:tcBorders>
              <w:top w:val="nil"/>
              <w:left w:val="single" w:sz="4" w:space="0" w:color="auto"/>
              <w:bottom w:val="single" w:sz="4" w:space="0" w:color="000000"/>
              <w:right w:val="single" w:sz="4" w:space="0" w:color="auto"/>
            </w:tcBorders>
            <w:shd w:val="clear" w:color="auto" w:fill="auto"/>
            <w:vAlign w:val="center"/>
            <w:hideMark/>
          </w:tcPr>
          <w:p w14:paraId="7F522D22"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项目管理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10</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0E9A7FB8"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项目立项程序</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58226DD0"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反映部门项目的申请、设立过程是否符合相关要求，反映和考核项目立项的规范性</w:t>
            </w:r>
          </w:p>
        </w:tc>
        <w:tc>
          <w:tcPr>
            <w:tcW w:w="3969" w:type="dxa"/>
            <w:tcBorders>
              <w:top w:val="nil"/>
              <w:left w:val="nil"/>
              <w:bottom w:val="single" w:sz="4" w:space="0" w:color="auto"/>
              <w:right w:val="single" w:sz="4" w:space="0" w:color="auto"/>
            </w:tcBorders>
            <w:shd w:val="clear" w:color="auto" w:fill="auto"/>
            <w:vAlign w:val="center"/>
            <w:hideMark/>
          </w:tcPr>
          <w:p w14:paraId="3BDBB8B4"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立项项目是公共财政支出范围，是经济社会发展必须安排，得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t>2.</w:t>
            </w:r>
            <w:r w:rsidRPr="00542B1B">
              <w:rPr>
                <w:rFonts w:ascii="Times New Roman" w:eastAsia="仿宋_GB2312" w:hAnsi="Times New Roman" w:cs="Times New Roman"/>
                <w:kern w:val="0"/>
                <w:szCs w:val="21"/>
              </w:rPr>
              <w:t>项目立项前经过必要的可行性研究、专家论证、风险评估或集体决策等，决策程序合规，得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分。评价时发现有项目不符合上述条件的，酌情扣分</w:t>
            </w:r>
          </w:p>
        </w:tc>
        <w:tc>
          <w:tcPr>
            <w:tcW w:w="942" w:type="dxa"/>
            <w:tcBorders>
              <w:top w:val="nil"/>
              <w:left w:val="nil"/>
              <w:bottom w:val="single" w:sz="4" w:space="0" w:color="auto"/>
              <w:right w:val="single" w:sz="4" w:space="0" w:color="auto"/>
            </w:tcBorders>
            <w:shd w:val="clear" w:color="auto" w:fill="auto"/>
            <w:vAlign w:val="center"/>
            <w:hideMark/>
          </w:tcPr>
          <w:p w14:paraId="774999B2"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5D9A265E"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立项项目是公共财政支出范围，是经济社会发展必须安排，项目立项前经过必要的可行性研究、专家论证、风险评估或集体决策等，决策程序合规</w:t>
            </w:r>
          </w:p>
        </w:tc>
      </w:tr>
      <w:tr w:rsidR="00E479C7" w:rsidRPr="00542B1B" w14:paraId="1D31C5EB" w14:textId="77777777" w:rsidTr="00E479C7">
        <w:trPr>
          <w:cantSplit/>
          <w:trHeight w:val="454"/>
          <w:jc w:val="center"/>
        </w:trPr>
        <w:tc>
          <w:tcPr>
            <w:tcW w:w="820" w:type="dxa"/>
            <w:vMerge w:val="restart"/>
            <w:tcBorders>
              <w:top w:val="single" w:sz="4" w:space="0" w:color="auto"/>
              <w:left w:val="single" w:sz="4" w:space="0" w:color="auto"/>
              <w:right w:val="single" w:sz="4" w:space="0" w:color="auto"/>
            </w:tcBorders>
            <w:shd w:val="clear" w:color="auto" w:fill="auto"/>
            <w:vAlign w:val="center"/>
            <w:hideMark/>
          </w:tcPr>
          <w:p w14:paraId="1A435C4F" w14:textId="36E1139E" w:rsidR="00E479C7" w:rsidRPr="00542B1B" w:rsidRDefault="00E479C7" w:rsidP="005D74AC">
            <w:pPr>
              <w:widowControl/>
              <w:jc w:val="left"/>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lastRenderedPageBreak/>
              <w:t>管理效率（</w:t>
            </w:r>
            <w:r w:rsidRPr="00542B1B">
              <w:rPr>
                <w:rFonts w:ascii="Times New Roman" w:eastAsia="仿宋_GB2312" w:hAnsi="Times New Roman" w:cs="Times New Roman"/>
                <w:color w:val="000000"/>
                <w:kern w:val="0"/>
                <w:szCs w:val="21"/>
              </w:rPr>
              <w:t>55</w:t>
            </w:r>
            <w:r w:rsidRPr="00542B1B">
              <w:rPr>
                <w:rFonts w:ascii="Times New Roman" w:eastAsia="仿宋_GB2312" w:hAnsi="Times New Roman" w:cs="Times New Roman"/>
                <w:color w:val="000000"/>
                <w:kern w:val="0"/>
                <w:szCs w:val="21"/>
              </w:rPr>
              <w:t>分）</w:t>
            </w:r>
          </w:p>
        </w:tc>
        <w:tc>
          <w:tcPr>
            <w:tcW w:w="709" w:type="dxa"/>
            <w:vMerge w:val="restart"/>
            <w:tcBorders>
              <w:top w:val="nil"/>
              <w:left w:val="single" w:sz="4" w:space="0" w:color="auto"/>
              <w:right w:val="single" w:sz="4" w:space="0" w:color="auto"/>
            </w:tcBorders>
            <w:shd w:val="clear" w:color="auto" w:fill="auto"/>
            <w:vAlign w:val="center"/>
            <w:hideMark/>
          </w:tcPr>
          <w:p w14:paraId="2538FAAC" w14:textId="30D430DE"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项目管理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10</w:t>
            </w:r>
            <w:r w:rsidRPr="00542B1B">
              <w:rPr>
                <w:rFonts w:ascii="Times New Roman" w:eastAsia="仿宋_GB2312" w:hAnsi="Times New Roman" w:cs="Times New Roman"/>
                <w:kern w:val="0"/>
                <w:szCs w:val="21"/>
              </w:rPr>
              <w:t>分）</w:t>
            </w:r>
          </w:p>
        </w:tc>
        <w:tc>
          <w:tcPr>
            <w:tcW w:w="1279" w:type="dxa"/>
            <w:vMerge w:val="restart"/>
            <w:tcBorders>
              <w:top w:val="nil"/>
              <w:left w:val="single" w:sz="4" w:space="0" w:color="auto"/>
              <w:right w:val="single" w:sz="4" w:space="0" w:color="auto"/>
            </w:tcBorders>
            <w:shd w:val="clear" w:color="auto" w:fill="auto"/>
            <w:vAlign w:val="center"/>
            <w:hideMark/>
          </w:tcPr>
          <w:p w14:paraId="15F56643" w14:textId="19BD6352" w:rsidR="00E479C7" w:rsidRPr="00542B1B" w:rsidRDefault="00E479C7" w:rsidP="00E479C7">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项目管理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10</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0260E0A6"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项目实施管理</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4</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5996FEA5"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部门对项目实施过程检查、监控、督促等管理情况</w:t>
            </w:r>
          </w:p>
        </w:tc>
        <w:tc>
          <w:tcPr>
            <w:tcW w:w="3969" w:type="dxa"/>
            <w:tcBorders>
              <w:top w:val="nil"/>
              <w:left w:val="nil"/>
              <w:bottom w:val="single" w:sz="4" w:space="0" w:color="auto"/>
              <w:right w:val="single" w:sz="4" w:space="0" w:color="auto"/>
            </w:tcBorders>
            <w:shd w:val="clear" w:color="auto" w:fill="auto"/>
            <w:vAlign w:val="center"/>
            <w:hideMark/>
          </w:tcPr>
          <w:p w14:paraId="10B3DE95"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建立有效管理机制，且执行情况良好的，得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分（需查看有关管理制度和单位提供管理执行情况书面材料佐证）；</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t>2.</w:t>
            </w:r>
            <w:r w:rsidRPr="00542B1B">
              <w:rPr>
                <w:rFonts w:ascii="Times New Roman" w:eastAsia="仿宋_GB2312" w:hAnsi="Times New Roman" w:cs="Times New Roman"/>
                <w:kern w:val="0"/>
                <w:szCs w:val="21"/>
              </w:rPr>
              <w:t>制定项目实施方案、实施计划，保障项目顺利实施的，得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t>3.</w:t>
            </w:r>
            <w:r w:rsidRPr="00542B1B">
              <w:rPr>
                <w:rFonts w:ascii="Times New Roman" w:eastAsia="仿宋_GB2312" w:hAnsi="Times New Roman" w:cs="Times New Roman"/>
                <w:kern w:val="0"/>
                <w:szCs w:val="21"/>
              </w:rPr>
              <w:t>项目实施过程规范，无调整的，得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t xml:space="preserve">                                </w:t>
            </w:r>
            <w:r w:rsidRPr="00542B1B">
              <w:rPr>
                <w:rFonts w:ascii="Times New Roman" w:eastAsia="仿宋_GB2312" w:hAnsi="Times New Roman" w:cs="Times New Roman"/>
                <w:kern w:val="0"/>
                <w:szCs w:val="21"/>
              </w:rPr>
              <w:br/>
              <w:t>4.</w:t>
            </w:r>
            <w:r w:rsidRPr="00542B1B">
              <w:rPr>
                <w:rFonts w:ascii="Times New Roman" w:eastAsia="仿宋_GB2312" w:hAnsi="Times New Roman" w:cs="Times New Roman"/>
                <w:kern w:val="0"/>
                <w:szCs w:val="21"/>
              </w:rPr>
              <w:t>按规定对项目建设开展有效的检查、监控、督促整改的，得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分（需提供检查底稿或其他材料证明，否则不得分）。评价时发现有项目不符合上述条件的，酌情扣分</w:t>
            </w:r>
          </w:p>
        </w:tc>
        <w:tc>
          <w:tcPr>
            <w:tcW w:w="942" w:type="dxa"/>
            <w:tcBorders>
              <w:top w:val="nil"/>
              <w:left w:val="nil"/>
              <w:bottom w:val="single" w:sz="4" w:space="0" w:color="auto"/>
              <w:right w:val="single" w:sz="4" w:space="0" w:color="auto"/>
            </w:tcBorders>
            <w:shd w:val="clear" w:color="auto" w:fill="auto"/>
            <w:vAlign w:val="center"/>
            <w:hideMark/>
          </w:tcPr>
          <w:p w14:paraId="5F6EAE0D"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3</w:t>
            </w:r>
          </w:p>
        </w:tc>
        <w:tc>
          <w:tcPr>
            <w:tcW w:w="2062" w:type="dxa"/>
            <w:tcBorders>
              <w:top w:val="nil"/>
              <w:left w:val="nil"/>
              <w:bottom w:val="single" w:sz="4" w:space="0" w:color="auto"/>
              <w:right w:val="single" w:sz="4" w:space="0" w:color="auto"/>
            </w:tcBorders>
            <w:shd w:val="clear" w:color="auto" w:fill="auto"/>
            <w:vAlign w:val="center"/>
            <w:hideMark/>
          </w:tcPr>
          <w:p w14:paraId="34182435"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管理制度缺位。制定项目实施方案、实施计划，保障项目顺利实施。项目实施过程规范，并且对项目建设开展有效的检查、监控、督促整改</w:t>
            </w:r>
          </w:p>
        </w:tc>
      </w:tr>
      <w:tr w:rsidR="00E479C7" w:rsidRPr="00542B1B" w14:paraId="79EB2017" w14:textId="77777777" w:rsidTr="00E479C7">
        <w:trPr>
          <w:cantSplit/>
          <w:trHeight w:val="454"/>
          <w:jc w:val="center"/>
        </w:trPr>
        <w:tc>
          <w:tcPr>
            <w:tcW w:w="820" w:type="dxa"/>
            <w:vMerge/>
            <w:tcBorders>
              <w:left w:val="single" w:sz="4" w:space="0" w:color="auto"/>
              <w:bottom w:val="single" w:sz="4" w:space="0" w:color="000000"/>
              <w:right w:val="single" w:sz="4" w:space="0" w:color="auto"/>
            </w:tcBorders>
            <w:shd w:val="clear" w:color="auto" w:fill="auto"/>
            <w:vAlign w:val="center"/>
            <w:hideMark/>
          </w:tcPr>
          <w:p w14:paraId="198298D9" w14:textId="77777777" w:rsidR="00E479C7" w:rsidRPr="00542B1B" w:rsidRDefault="00E479C7" w:rsidP="005D74AC">
            <w:pPr>
              <w:widowControl/>
              <w:jc w:val="left"/>
              <w:rPr>
                <w:rFonts w:ascii="Times New Roman" w:eastAsia="仿宋_GB2312" w:hAnsi="Times New Roman" w:cs="Times New Roman"/>
                <w:color w:val="000000"/>
                <w:kern w:val="0"/>
                <w:szCs w:val="21"/>
              </w:rPr>
            </w:pPr>
          </w:p>
        </w:tc>
        <w:tc>
          <w:tcPr>
            <w:tcW w:w="709" w:type="dxa"/>
            <w:vMerge/>
            <w:tcBorders>
              <w:left w:val="single" w:sz="4" w:space="0" w:color="auto"/>
              <w:bottom w:val="single" w:sz="4" w:space="0" w:color="000000"/>
              <w:right w:val="single" w:sz="4" w:space="0" w:color="auto"/>
            </w:tcBorders>
            <w:shd w:val="clear" w:color="auto" w:fill="auto"/>
            <w:vAlign w:val="center"/>
            <w:hideMark/>
          </w:tcPr>
          <w:p w14:paraId="422E7374"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tcBorders>
              <w:left w:val="single" w:sz="4" w:space="0" w:color="auto"/>
              <w:bottom w:val="single" w:sz="4" w:space="0" w:color="000000"/>
              <w:right w:val="single" w:sz="4" w:space="0" w:color="auto"/>
            </w:tcBorders>
            <w:shd w:val="clear" w:color="auto" w:fill="auto"/>
            <w:vAlign w:val="center"/>
            <w:hideMark/>
          </w:tcPr>
          <w:p w14:paraId="0B1012F1" w14:textId="184B89F1" w:rsidR="00E479C7" w:rsidRPr="00542B1B" w:rsidRDefault="00E479C7" w:rsidP="005D74AC">
            <w:pPr>
              <w:widowControl/>
              <w:jc w:val="left"/>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02B36D50"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项目绩效</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4</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38754DA9"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反映部门项目完成后产生的绩效</w:t>
            </w:r>
          </w:p>
        </w:tc>
        <w:tc>
          <w:tcPr>
            <w:tcW w:w="3969" w:type="dxa"/>
            <w:tcBorders>
              <w:top w:val="nil"/>
              <w:left w:val="nil"/>
              <w:bottom w:val="single" w:sz="4" w:space="0" w:color="auto"/>
              <w:right w:val="single" w:sz="4" w:space="0" w:color="auto"/>
            </w:tcBorders>
            <w:shd w:val="clear" w:color="auto" w:fill="auto"/>
            <w:vAlign w:val="center"/>
            <w:hideMark/>
          </w:tcPr>
          <w:p w14:paraId="07311DB3" w14:textId="77777777" w:rsidR="00E479C7" w:rsidRPr="00542B1B" w:rsidRDefault="00E479C7" w:rsidP="005D74AC">
            <w:pPr>
              <w:widowControl/>
              <w:jc w:val="left"/>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按照项目完成个数评分，所有项目均按要求完成的，得满分。</w:t>
            </w:r>
            <w:r w:rsidRPr="00542B1B">
              <w:rPr>
                <w:rFonts w:ascii="Times New Roman" w:eastAsia="仿宋_GB2312" w:hAnsi="Times New Roman" w:cs="Times New Roman"/>
                <w:color w:val="000000"/>
                <w:kern w:val="0"/>
                <w:szCs w:val="21"/>
              </w:rPr>
              <w:t xml:space="preserve">                             </w:t>
            </w:r>
            <w:r w:rsidRPr="00542B1B">
              <w:rPr>
                <w:rFonts w:ascii="Times New Roman" w:eastAsia="仿宋_GB2312" w:hAnsi="Times New Roman" w:cs="Times New Roman"/>
                <w:color w:val="000000"/>
                <w:kern w:val="0"/>
                <w:szCs w:val="21"/>
              </w:rPr>
              <w:br/>
              <w:t>1.</w:t>
            </w:r>
            <w:r w:rsidRPr="00542B1B">
              <w:rPr>
                <w:rFonts w:ascii="Times New Roman" w:eastAsia="仿宋_GB2312" w:hAnsi="Times New Roman" w:cs="Times New Roman"/>
                <w:color w:val="000000"/>
                <w:kern w:val="0"/>
                <w:szCs w:val="21"/>
              </w:rPr>
              <w:t>部分项目未按要求完成的，本项得分</w:t>
            </w:r>
            <w:r w:rsidRPr="00542B1B">
              <w:rPr>
                <w:rFonts w:ascii="Times New Roman" w:eastAsia="仿宋_GB2312" w:hAnsi="Times New Roman" w:cs="Times New Roman"/>
                <w:color w:val="000000"/>
                <w:kern w:val="0"/>
                <w:szCs w:val="21"/>
              </w:rPr>
              <w:t>=</w:t>
            </w:r>
            <w:r w:rsidRPr="00542B1B">
              <w:rPr>
                <w:rFonts w:ascii="Times New Roman" w:eastAsia="仿宋_GB2312" w:hAnsi="Times New Roman" w:cs="Times New Roman"/>
                <w:color w:val="000000"/>
                <w:kern w:val="0"/>
                <w:szCs w:val="21"/>
              </w:rPr>
              <w:t>已按要求完成项目数</w:t>
            </w:r>
            <w:r w:rsidRPr="00542B1B">
              <w:rPr>
                <w:rFonts w:ascii="Times New Roman" w:eastAsia="仿宋_GB2312" w:hAnsi="Times New Roman" w:cs="Times New Roman"/>
                <w:color w:val="000000"/>
                <w:kern w:val="0"/>
                <w:szCs w:val="21"/>
              </w:rPr>
              <w:t>/</w:t>
            </w:r>
            <w:r w:rsidRPr="00542B1B">
              <w:rPr>
                <w:rFonts w:ascii="Times New Roman" w:eastAsia="仿宋_GB2312" w:hAnsi="Times New Roman" w:cs="Times New Roman"/>
                <w:color w:val="000000"/>
                <w:kern w:val="0"/>
                <w:szCs w:val="21"/>
              </w:rPr>
              <w:t>应按要求完成项目数</w:t>
            </w:r>
            <w:r w:rsidRPr="00542B1B">
              <w:rPr>
                <w:rFonts w:ascii="Times New Roman" w:eastAsia="仿宋_GB2312" w:hAnsi="Times New Roman" w:cs="Times New Roman"/>
                <w:color w:val="000000"/>
                <w:kern w:val="0"/>
                <w:szCs w:val="21"/>
              </w:rPr>
              <w:t>×</w:t>
            </w:r>
            <w:r w:rsidRPr="00542B1B">
              <w:rPr>
                <w:rFonts w:ascii="Times New Roman" w:eastAsia="仿宋_GB2312" w:hAnsi="Times New Roman" w:cs="Times New Roman"/>
                <w:color w:val="000000"/>
                <w:kern w:val="0"/>
                <w:szCs w:val="21"/>
              </w:rPr>
              <w:t>本项满分分值；</w:t>
            </w:r>
            <w:r w:rsidRPr="00542B1B">
              <w:rPr>
                <w:rFonts w:ascii="Times New Roman" w:eastAsia="仿宋_GB2312" w:hAnsi="Times New Roman" w:cs="Times New Roman"/>
                <w:color w:val="000000"/>
                <w:kern w:val="0"/>
                <w:szCs w:val="21"/>
              </w:rPr>
              <w:t xml:space="preserve">                                                                    </w:t>
            </w:r>
            <w:r w:rsidRPr="00542B1B">
              <w:rPr>
                <w:rFonts w:ascii="Times New Roman" w:eastAsia="仿宋_GB2312" w:hAnsi="Times New Roman" w:cs="Times New Roman"/>
                <w:color w:val="000000"/>
                <w:kern w:val="0"/>
                <w:szCs w:val="21"/>
              </w:rPr>
              <w:br/>
              <w:t>2.</w:t>
            </w:r>
            <w:r w:rsidRPr="00542B1B">
              <w:rPr>
                <w:rFonts w:ascii="Times New Roman" w:eastAsia="仿宋_GB2312" w:hAnsi="Times New Roman" w:cs="Times New Roman"/>
                <w:color w:val="000000"/>
                <w:kern w:val="0"/>
                <w:szCs w:val="21"/>
              </w:rPr>
              <w:t>项目超预算的，酌情扣分；</w:t>
            </w:r>
            <w:r w:rsidRPr="00542B1B">
              <w:rPr>
                <w:rFonts w:ascii="Times New Roman" w:eastAsia="仿宋_GB2312" w:hAnsi="Times New Roman" w:cs="Times New Roman"/>
                <w:color w:val="000000"/>
                <w:kern w:val="0"/>
                <w:szCs w:val="21"/>
              </w:rPr>
              <w:t xml:space="preserve">                                </w:t>
            </w:r>
          </w:p>
        </w:tc>
        <w:tc>
          <w:tcPr>
            <w:tcW w:w="942" w:type="dxa"/>
            <w:tcBorders>
              <w:top w:val="nil"/>
              <w:left w:val="nil"/>
              <w:bottom w:val="single" w:sz="4" w:space="0" w:color="auto"/>
              <w:right w:val="single" w:sz="4" w:space="0" w:color="auto"/>
            </w:tcBorders>
            <w:shd w:val="clear" w:color="auto" w:fill="auto"/>
            <w:vAlign w:val="center"/>
            <w:hideMark/>
          </w:tcPr>
          <w:p w14:paraId="024D0338"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3</w:t>
            </w:r>
          </w:p>
        </w:tc>
        <w:tc>
          <w:tcPr>
            <w:tcW w:w="2062" w:type="dxa"/>
            <w:tcBorders>
              <w:top w:val="nil"/>
              <w:left w:val="nil"/>
              <w:bottom w:val="single" w:sz="4" w:space="0" w:color="auto"/>
              <w:right w:val="single" w:sz="4" w:space="0" w:color="auto"/>
            </w:tcBorders>
            <w:shd w:val="clear" w:color="auto" w:fill="auto"/>
            <w:vAlign w:val="center"/>
            <w:hideMark/>
          </w:tcPr>
          <w:p w14:paraId="5F812EBE"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项目按要求完成，项目预算支出共计</w:t>
            </w:r>
            <w:r w:rsidRPr="00542B1B">
              <w:rPr>
                <w:rFonts w:ascii="Times New Roman" w:eastAsia="仿宋_GB2312" w:hAnsi="Times New Roman" w:cs="Times New Roman"/>
                <w:kern w:val="0"/>
                <w:szCs w:val="21"/>
              </w:rPr>
              <w:t>611.50</w:t>
            </w:r>
            <w:r w:rsidRPr="00542B1B">
              <w:rPr>
                <w:rFonts w:ascii="Times New Roman" w:eastAsia="仿宋_GB2312" w:hAnsi="Times New Roman" w:cs="Times New Roman"/>
                <w:kern w:val="0"/>
                <w:szCs w:val="21"/>
              </w:rPr>
              <w:t>万元，调整后项目预算支出共计</w:t>
            </w:r>
            <w:r w:rsidRPr="00542B1B">
              <w:rPr>
                <w:rFonts w:ascii="Times New Roman" w:eastAsia="仿宋_GB2312" w:hAnsi="Times New Roman" w:cs="Times New Roman"/>
                <w:kern w:val="0"/>
                <w:szCs w:val="21"/>
              </w:rPr>
              <w:t>644.64</w:t>
            </w:r>
            <w:r w:rsidRPr="00542B1B">
              <w:rPr>
                <w:rFonts w:ascii="Times New Roman" w:eastAsia="仿宋_GB2312" w:hAnsi="Times New Roman" w:cs="Times New Roman"/>
                <w:kern w:val="0"/>
                <w:szCs w:val="21"/>
              </w:rPr>
              <w:t>万元，</w:t>
            </w:r>
          </w:p>
        </w:tc>
      </w:tr>
      <w:tr w:rsidR="00E479C7" w:rsidRPr="00542B1B" w14:paraId="6E04BCE4" w14:textId="77777777" w:rsidTr="0027226C">
        <w:trPr>
          <w:cantSplit/>
          <w:trHeight w:val="454"/>
          <w:jc w:val="center"/>
        </w:trPr>
        <w:tc>
          <w:tcPr>
            <w:tcW w:w="820" w:type="dxa"/>
            <w:vMerge w:val="restart"/>
            <w:tcBorders>
              <w:top w:val="nil"/>
              <w:left w:val="single" w:sz="4" w:space="0" w:color="auto"/>
              <w:right w:val="single" w:sz="4" w:space="0" w:color="auto"/>
            </w:tcBorders>
            <w:shd w:val="clear" w:color="auto" w:fill="auto"/>
            <w:vAlign w:val="center"/>
            <w:hideMark/>
          </w:tcPr>
          <w:p w14:paraId="4C3B06DE"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履职效能（</w:t>
            </w:r>
            <w:r w:rsidRPr="00542B1B">
              <w:rPr>
                <w:rFonts w:ascii="Times New Roman" w:eastAsia="仿宋_GB2312" w:hAnsi="Times New Roman" w:cs="Times New Roman"/>
                <w:kern w:val="0"/>
                <w:szCs w:val="21"/>
              </w:rPr>
              <w:t>30</w:t>
            </w:r>
            <w:r w:rsidRPr="00542B1B">
              <w:rPr>
                <w:rFonts w:ascii="Times New Roman" w:eastAsia="仿宋_GB2312" w:hAnsi="Times New Roman" w:cs="Times New Roman"/>
                <w:kern w:val="0"/>
                <w:szCs w:val="21"/>
              </w:rPr>
              <w:t>分）</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F835DE0"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信用监管（</w:t>
            </w:r>
            <w:r w:rsidRPr="00542B1B">
              <w:rPr>
                <w:rFonts w:ascii="Times New Roman" w:eastAsia="仿宋_GB2312" w:hAnsi="Times New Roman" w:cs="Times New Roman"/>
                <w:kern w:val="0"/>
                <w:szCs w:val="21"/>
              </w:rPr>
              <w:t>4</w:t>
            </w:r>
            <w:r w:rsidRPr="00542B1B">
              <w:rPr>
                <w:rFonts w:ascii="Times New Roman" w:eastAsia="仿宋_GB2312" w:hAnsi="Times New Roman" w:cs="Times New Roman"/>
                <w:kern w:val="0"/>
                <w:szCs w:val="21"/>
              </w:rPr>
              <w:t>分）</w:t>
            </w:r>
          </w:p>
        </w:tc>
        <w:tc>
          <w:tcPr>
            <w:tcW w:w="1279" w:type="dxa"/>
            <w:tcBorders>
              <w:top w:val="nil"/>
              <w:left w:val="nil"/>
              <w:bottom w:val="single" w:sz="4" w:space="0" w:color="auto"/>
              <w:right w:val="single" w:sz="4" w:space="0" w:color="auto"/>
            </w:tcBorders>
            <w:shd w:val="clear" w:color="auto" w:fill="auto"/>
            <w:vAlign w:val="center"/>
            <w:hideMark/>
          </w:tcPr>
          <w:p w14:paraId="3DB50B14"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市场监管领域</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双随机、一公开</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监管（</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6576DAA6"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双随机、一公开</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监管覆盖率（</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1BAF1116"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年度内</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双随机、一公开</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监管覆盖情况</w:t>
            </w:r>
          </w:p>
        </w:tc>
        <w:tc>
          <w:tcPr>
            <w:tcW w:w="3969" w:type="dxa"/>
            <w:tcBorders>
              <w:top w:val="nil"/>
              <w:left w:val="nil"/>
              <w:bottom w:val="single" w:sz="4" w:space="0" w:color="auto"/>
              <w:right w:val="single" w:sz="4" w:space="0" w:color="auto"/>
            </w:tcBorders>
            <w:shd w:val="clear" w:color="auto" w:fill="auto"/>
            <w:vAlign w:val="center"/>
            <w:hideMark/>
          </w:tcPr>
          <w:p w14:paraId="262F395C"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双随机、一公开</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监管覆盖率</w:t>
            </w:r>
            <w:r w:rsidRPr="00542B1B">
              <w:rPr>
                <w:rFonts w:ascii="Times New Roman" w:eastAsia="仿宋_GB2312" w:hAnsi="Times New Roman" w:cs="Times New Roman"/>
                <w:kern w:val="0"/>
                <w:szCs w:val="21"/>
              </w:rPr>
              <w:t>100%</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分；否则，每低一个百分点，扣</w:t>
            </w:r>
            <w:r w:rsidRPr="00542B1B">
              <w:rPr>
                <w:rFonts w:ascii="Times New Roman" w:eastAsia="仿宋_GB2312" w:hAnsi="Times New Roman" w:cs="Times New Roman"/>
                <w:kern w:val="0"/>
                <w:szCs w:val="21"/>
              </w:rPr>
              <w:t>0.2</w:t>
            </w:r>
            <w:r w:rsidRPr="00542B1B">
              <w:rPr>
                <w:rFonts w:ascii="Times New Roman" w:eastAsia="仿宋_GB2312" w:hAnsi="Times New Roman" w:cs="Times New Roman"/>
                <w:kern w:val="0"/>
                <w:szCs w:val="21"/>
              </w:rPr>
              <w:t>分，最多扣</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7CB83305"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418A3449"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双随机、一公开</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覆盖率已达</w:t>
            </w:r>
            <w:r w:rsidRPr="00542B1B">
              <w:rPr>
                <w:rFonts w:ascii="Times New Roman" w:eastAsia="仿宋_GB2312" w:hAnsi="Times New Roman" w:cs="Times New Roman"/>
                <w:kern w:val="0"/>
                <w:szCs w:val="21"/>
              </w:rPr>
              <w:t>100%</w:t>
            </w:r>
          </w:p>
        </w:tc>
      </w:tr>
      <w:tr w:rsidR="00E479C7" w:rsidRPr="00542B1B" w14:paraId="19730BD4" w14:textId="77777777" w:rsidTr="0027226C">
        <w:trPr>
          <w:cantSplit/>
          <w:trHeight w:val="454"/>
          <w:jc w:val="center"/>
        </w:trPr>
        <w:tc>
          <w:tcPr>
            <w:tcW w:w="820" w:type="dxa"/>
            <w:vMerge/>
            <w:tcBorders>
              <w:left w:val="single" w:sz="4" w:space="0" w:color="auto"/>
              <w:bottom w:val="single" w:sz="4" w:space="0" w:color="auto"/>
              <w:right w:val="single" w:sz="4" w:space="0" w:color="auto"/>
            </w:tcBorders>
            <w:shd w:val="clear" w:color="auto" w:fill="auto"/>
            <w:vAlign w:val="center"/>
            <w:hideMark/>
          </w:tcPr>
          <w:p w14:paraId="46CF7801"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top w:val="nil"/>
              <w:left w:val="single" w:sz="4" w:space="0" w:color="auto"/>
              <w:bottom w:val="single" w:sz="4" w:space="0" w:color="000000"/>
              <w:right w:val="single" w:sz="4" w:space="0" w:color="auto"/>
            </w:tcBorders>
            <w:vAlign w:val="center"/>
            <w:hideMark/>
          </w:tcPr>
          <w:p w14:paraId="203B9DE6"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tcBorders>
              <w:top w:val="nil"/>
              <w:left w:val="nil"/>
              <w:bottom w:val="single" w:sz="4" w:space="0" w:color="auto"/>
              <w:right w:val="single" w:sz="4" w:space="0" w:color="auto"/>
            </w:tcBorders>
            <w:shd w:val="clear" w:color="auto" w:fill="auto"/>
            <w:vAlign w:val="center"/>
            <w:hideMark/>
          </w:tcPr>
          <w:p w14:paraId="2A254ABC"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扶持个体私营经济发展（</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73B0E164"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私营企业占比（</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63C3A406"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反映个体私营经济市场主体结构不断优化改善的情况。私营企业</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个体私营经济市场主体</w:t>
            </w:r>
            <w:r w:rsidRPr="00542B1B">
              <w:rPr>
                <w:rFonts w:ascii="Times New Roman" w:eastAsia="仿宋_GB2312" w:hAnsi="Times New Roman" w:cs="Times New Roman"/>
                <w:kern w:val="0"/>
                <w:szCs w:val="21"/>
              </w:rPr>
              <w:t>*100%</w:t>
            </w:r>
          </w:p>
        </w:tc>
        <w:tc>
          <w:tcPr>
            <w:tcW w:w="3969" w:type="dxa"/>
            <w:tcBorders>
              <w:top w:val="nil"/>
              <w:left w:val="nil"/>
              <w:bottom w:val="single" w:sz="4" w:space="0" w:color="auto"/>
              <w:right w:val="single" w:sz="4" w:space="0" w:color="auto"/>
            </w:tcBorders>
            <w:shd w:val="clear" w:color="auto" w:fill="auto"/>
            <w:vAlign w:val="center"/>
            <w:hideMark/>
          </w:tcPr>
          <w:p w14:paraId="63786D31" w14:textId="6DBDAE5D" w:rsidR="00E479C7" w:rsidRPr="00542B1B" w:rsidRDefault="00E479C7" w:rsidP="00D00F1E">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私营企业占比</w:t>
            </w:r>
            <w:r w:rsidRPr="00542B1B">
              <w:rPr>
                <w:rFonts w:ascii="Times New Roman" w:eastAsia="仿宋_GB2312" w:hAnsi="Times New Roman" w:cs="Times New Roman"/>
                <w:kern w:val="0"/>
                <w:szCs w:val="21"/>
              </w:rPr>
              <w:t>≥3.4%</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分；否则，每低一个百分点，扣</w:t>
            </w:r>
            <w:r w:rsidRPr="00542B1B">
              <w:rPr>
                <w:rFonts w:ascii="Times New Roman" w:eastAsia="仿宋_GB2312" w:hAnsi="Times New Roman" w:cs="Times New Roman"/>
                <w:kern w:val="0"/>
                <w:szCs w:val="21"/>
              </w:rPr>
              <w:t>0.2</w:t>
            </w:r>
            <w:r w:rsidRPr="00542B1B">
              <w:rPr>
                <w:rFonts w:ascii="Times New Roman" w:eastAsia="仿宋_GB2312" w:hAnsi="Times New Roman" w:cs="Times New Roman"/>
                <w:kern w:val="0"/>
                <w:szCs w:val="21"/>
              </w:rPr>
              <w:t>分，最多扣</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1E01EA0A"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4A7C3110"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私营企业占比</w:t>
            </w:r>
            <w:r w:rsidRPr="00542B1B">
              <w:rPr>
                <w:rFonts w:ascii="Times New Roman" w:eastAsia="仿宋_GB2312" w:hAnsi="Times New Roman" w:cs="Times New Roman"/>
                <w:kern w:val="0"/>
                <w:szCs w:val="21"/>
              </w:rPr>
              <w:t>≥3.4%</w:t>
            </w:r>
          </w:p>
        </w:tc>
      </w:tr>
      <w:tr w:rsidR="00E479C7" w:rsidRPr="00542B1B" w14:paraId="113FB181" w14:textId="77777777" w:rsidTr="0027226C">
        <w:trPr>
          <w:cantSplit/>
          <w:trHeight w:val="454"/>
          <w:jc w:val="center"/>
        </w:trPr>
        <w:tc>
          <w:tcPr>
            <w:tcW w:w="820" w:type="dxa"/>
            <w:vMerge w:val="restart"/>
            <w:tcBorders>
              <w:top w:val="nil"/>
              <w:left w:val="single" w:sz="4" w:space="0" w:color="auto"/>
              <w:right w:val="single" w:sz="4" w:space="0" w:color="auto"/>
            </w:tcBorders>
            <w:shd w:val="clear" w:color="auto" w:fill="auto"/>
            <w:vAlign w:val="center"/>
            <w:hideMark/>
          </w:tcPr>
          <w:p w14:paraId="6D9995C3" w14:textId="11B4FC36"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lastRenderedPageBreak/>
              <w:t>履职效能（</w:t>
            </w:r>
            <w:r w:rsidRPr="00542B1B">
              <w:rPr>
                <w:rFonts w:ascii="Times New Roman" w:eastAsia="仿宋_GB2312" w:hAnsi="Times New Roman" w:cs="Times New Roman"/>
                <w:kern w:val="0"/>
                <w:szCs w:val="21"/>
              </w:rPr>
              <w:t>30</w:t>
            </w:r>
            <w:r w:rsidRPr="00542B1B">
              <w:rPr>
                <w:rFonts w:ascii="Times New Roman" w:eastAsia="仿宋_GB2312" w:hAnsi="Times New Roman" w:cs="Times New Roman"/>
                <w:kern w:val="0"/>
                <w:szCs w:val="21"/>
              </w:rPr>
              <w:t>分）</w:t>
            </w:r>
          </w:p>
        </w:tc>
        <w:tc>
          <w:tcPr>
            <w:tcW w:w="709" w:type="dxa"/>
            <w:vMerge w:val="restart"/>
            <w:tcBorders>
              <w:top w:val="nil"/>
              <w:left w:val="single" w:sz="4" w:space="0" w:color="auto"/>
              <w:right w:val="single" w:sz="4" w:space="0" w:color="auto"/>
            </w:tcBorders>
            <w:shd w:val="clear" w:color="auto" w:fill="auto"/>
            <w:vAlign w:val="center"/>
            <w:hideMark/>
          </w:tcPr>
          <w:p w14:paraId="38133A33"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优化营商环境情况（</w:t>
            </w:r>
            <w:r w:rsidRPr="00542B1B">
              <w:rPr>
                <w:rFonts w:ascii="Times New Roman" w:eastAsia="仿宋_GB2312" w:hAnsi="Times New Roman" w:cs="Times New Roman"/>
                <w:kern w:val="0"/>
                <w:szCs w:val="21"/>
              </w:rPr>
              <w:t>24</w:t>
            </w:r>
            <w:r w:rsidRPr="00542B1B">
              <w:rPr>
                <w:rFonts w:ascii="Times New Roman" w:eastAsia="仿宋_GB2312" w:hAnsi="Times New Roman" w:cs="Times New Roman"/>
                <w:kern w:val="0"/>
                <w:szCs w:val="21"/>
              </w:rPr>
              <w:t>分）</w:t>
            </w:r>
          </w:p>
        </w:tc>
        <w:tc>
          <w:tcPr>
            <w:tcW w:w="1279" w:type="dxa"/>
            <w:tcBorders>
              <w:top w:val="nil"/>
              <w:left w:val="nil"/>
              <w:bottom w:val="single" w:sz="4" w:space="0" w:color="auto"/>
              <w:right w:val="single" w:sz="4" w:space="0" w:color="auto"/>
            </w:tcBorders>
            <w:shd w:val="clear" w:color="auto" w:fill="auto"/>
            <w:vAlign w:val="center"/>
            <w:hideMark/>
          </w:tcPr>
          <w:p w14:paraId="54AC80C8"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质量发展管理工作（</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78D552B8"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培育市长质量奖企业数量（</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2AD3436C"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市长质量奖企业数量存量</w:t>
            </w:r>
          </w:p>
        </w:tc>
        <w:tc>
          <w:tcPr>
            <w:tcW w:w="3969" w:type="dxa"/>
            <w:tcBorders>
              <w:top w:val="nil"/>
              <w:left w:val="nil"/>
              <w:bottom w:val="single" w:sz="4" w:space="0" w:color="auto"/>
              <w:right w:val="single" w:sz="4" w:space="0" w:color="auto"/>
            </w:tcBorders>
            <w:shd w:val="clear" w:color="auto" w:fill="auto"/>
            <w:vAlign w:val="center"/>
            <w:hideMark/>
          </w:tcPr>
          <w:p w14:paraId="05CE5357" w14:textId="6067935A"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培育市长质量奖企业数量</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家，得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分；否则，减少一家，不得分。</w:t>
            </w:r>
          </w:p>
        </w:tc>
        <w:tc>
          <w:tcPr>
            <w:tcW w:w="942" w:type="dxa"/>
            <w:tcBorders>
              <w:top w:val="nil"/>
              <w:left w:val="nil"/>
              <w:bottom w:val="single" w:sz="4" w:space="0" w:color="auto"/>
              <w:right w:val="single" w:sz="4" w:space="0" w:color="auto"/>
            </w:tcBorders>
            <w:shd w:val="clear" w:color="auto" w:fill="auto"/>
            <w:vAlign w:val="center"/>
            <w:hideMark/>
          </w:tcPr>
          <w:p w14:paraId="575FE08F"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1436B162"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培育市长质量奖企业数量</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家</w:t>
            </w:r>
          </w:p>
        </w:tc>
      </w:tr>
      <w:tr w:rsidR="00E479C7" w:rsidRPr="00542B1B" w14:paraId="27EF5B7A" w14:textId="77777777" w:rsidTr="0027226C">
        <w:trPr>
          <w:cantSplit/>
          <w:trHeight w:val="454"/>
          <w:jc w:val="center"/>
        </w:trPr>
        <w:tc>
          <w:tcPr>
            <w:tcW w:w="820" w:type="dxa"/>
            <w:vMerge/>
            <w:tcBorders>
              <w:left w:val="single" w:sz="4" w:space="0" w:color="auto"/>
              <w:right w:val="single" w:sz="4" w:space="0" w:color="auto"/>
            </w:tcBorders>
            <w:shd w:val="clear" w:color="auto" w:fill="auto"/>
            <w:vAlign w:val="center"/>
            <w:hideMark/>
          </w:tcPr>
          <w:p w14:paraId="53895E7B"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right w:val="single" w:sz="4" w:space="0" w:color="auto"/>
            </w:tcBorders>
            <w:shd w:val="clear" w:color="auto" w:fill="auto"/>
            <w:vAlign w:val="center"/>
            <w:hideMark/>
          </w:tcPr>
          <w:p w14:paraId="57FA6C80"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tcBorders>
              <w:top w:val="nil"/>
              <w:left w:val="nil"/>
              <w:bottom w:val="single" w:sz="4" w:space="0" w:color="auto"/>
              <w:right w:val="single" w:sz="4" w:space="0" w:color="auto"/>
            </w:tcBorders>
            <w:shd w:val="clear" w:color="auto" w:fill="auto"/>
            <w:vAlign w:val="center"/>
            <w:hideMark/>
          </w:tcPr>
          <w:p w14:paraId="3D213FD8"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统一管理全市计量工作（</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3F9B170A"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强检完成率（</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3BCF9EBE"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完成检定的强检计量器具</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备案送检的强检计量器具</w:t>
            </w:r>
            <w:r w:rsidRPr="00542B1B">
              <w:rPr>
                <w:rFonts w:ascii="Times New Roman" w:eastAsia="仿宋_GB2312" w:hAnsi="Times New Roman" w:cs="Times New Roman"/>
                <w:kern w:val="0"/>
                <w:szCs w:val="21"/>
              </w:rPr>
              <w:t>*100%</w:t>
            </w:r>
          </w:p>
        </w:tc>
        <w:tc>
          <w:tcPr>
            <w:tcW w:w="3969" w:type="dxa"/>
            <w:tcBorders>
              <w:top w:val="nil"/>
              <w:left w:val="nil"/>
              <w:bottom w:val="single" w:sz="4" w:space="0" w:color="auto"/>
              <w:right w:val="single" w:sz="4" w:space="0" w:color="auto"/>
            </w:tcBorders>
            <w:shd w:val="clear" w:color="auto" w:fill="auto"/>
            <w:vAlign w:val="center"/>
            <w:hideMark/>
          </w:tcPr>
          <w:p w14:paraId="2709BD23"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强检完成率</w:t>
            </w:r>
            <w:r w:rsidRPr="00542B1B">
              <w:rPr>
                <w:rFonts w:ascii="Times New Roman" w:eastAsia="仿宋_GB2312" w:hAnsi="Times New Roman" w:cs="Times New Roman"/>
                <w:kern w:val="0"/>
                <w:szCs w:val="21"/>
              </w:rPr>
              <w:t>100%</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分；否则，每低一个百分点，扣</w:t>
            </w:r>
            <w:r w:rsidRPr="00542B1B">
              <w:rPr>
                <w:rFonts w:ascii="Times New Roman" w:eastAsia="仿宋_GB2312" w:hAnsi="Times New Roman" w:cs="Times New Roman"/>
                <w:kern w:val="0"/>
                <w:szCs w:val="21"/>
              </w:rPr>
              <w:t>0.2</w:t>
            </w:r>
            <w:r w:rsidRPr="00542B1B">
              <w:rPr>
                <w:rFonts w:ascii="Times New Roman" w:eastAsia="仿宋_GB2312" w:hAnsi="Times New Roman" w:cs="Times New Roman"/>
                <w:kern w:val="0"/>
                <w:szCs w:val="21"/>
              </w:rPr>
              <w:t>分，最多扣</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3BA9A096"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75826F29"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全年共强制检定各类计量器具</w:t>
            </w:r>
            <w:r w:rsidRPr="00542B1B">
              <w:rPr>
                <w:rFonts w:ascii="Times New Roman" w:eastAsia="仿宋_GB2312" w:hAnsi="Times New Roman" w:cs="Times New Roman"/>
                <w:kern w:val="0"/>
                <w:szCs w:val="21"/>
              </w:rPr>
              <w:t>12900</w:t>
            </w:r>
            <w:r w:rsidRPr="00542B1B">
              <w:rPr>
                <w:rFonts w:ascii="Times New Roman" w:eastAsia="仿宋_GB2312" w:hAnsi="Times New Roman" w:cs="Times New Roman"/>
                <w:kern w:val="0"/>
                <w:szCs w:val="21"/>
              </w:rPr>
              <w:t>余台件次，强检完成率</w:t>
            </w:r>
            <w:r w:rsidRPr="00542B1B">
              <w:rPr>
                <w:rFonts w:ascii="Times New Roman" w:eastAsia="仿宋_GB2312" w:hAnsi="Times New Roman" w:cs="Times New Roman"/>
                <w:kern w:val="0"/>
                <w:szCs w:val="21"/>
              </w:rPr>
              <w:t>100%</w:t>
            </w:r>
          </w:p>
        </w:tc>
      </w:tr>
      <w:tr w:rsidR="00E479C7" w:rsidRPr="00542B1B" w14:paraId="408F9913" w14:textId="77777777" w:rsidTr="0027226C">
        <w:trPr>
          <w:cantSplit/>
          <w:trHeight w:val="454"/>
          <w:jc w:val="center"/>
        </w:trPr>
        <w:tc>
          <w:tcPr>
            <w:tcW w:w="820" w:type="dxa"/>
            <w:vMerge/>
            <w:tcBorders>
              <w:left w:val="single" w:sz="4" w:space="0" w:color="auto"/>
              <w:right w:val="single" w:sz="4" w:space="0" w:color="auto"/>
            </w:tcBorders>
            <w:shd w:val="clear" w:color="auto" w:fill="auto"/>
            <w:vAlign w:val="center"/>
            <w:hideMark/>
          </w:tcPr>
          <w:p w14:paraId="24951A3C"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right w:val="single" w:sz="4" w:space="0" w:color="auto"/>
            </w:tcBorders>
            <w:shd w:val="clear" w:color="auto" w:fill="auto"/>
            <w:vAlign w:val="center"/>
            <w:hideMark/>
          </w:tcPr>
          <w:p w14:paraId="071C2B25"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val="restart"/>
            <w:tcBorders>
              <w:top w:val="nil"/>
              <w:left w:val="single" w:sz="4" w:space="0" w:color="auto"/>
              <w:bottom w:val="single" w:sz="4" w:space="0" w:color="000000"/>
              <w:right w:val="single" w:sz="4" w:space="0" w:color="auto"/>
            </w:tcBorders>
            <w:shd w:val="clear" w:color="auto" w:fill="auto"/>
            <w:vAlign w:val="center"/>
            <w:hideMark/>
          </w:tcPr>
          <w:p w14:paraId="5EAFD885"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深入开展</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质量检查</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活动（</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1B125B5B"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质量、计量、纤维执法办案数量（</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2A478142"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反映完成产品质量安全抽查任务情况</w:t>
            </w:r>
          </w:p>
        </w:tc>
        <w:tc>
          <w:tcPr>
            <w:tcW w:w="3969" w:type="dxa"/>
            <w:tcBorders>
              <w:top w:val="nil"/>
              <w:left w:val="nil"/>
              <w:bottom w:val="single" w:sz="4" w:space="0" w:color="auto"/>
              <w:right w:val="single" w:sz="4" w:space="0" w:color="auto"/>
            </w:tcBorders>
            <w:shd w:val="clear" w:color="auto" w:fill="auto"/>
            <w:vAlign w:val="center"/>
            <w:hideMark/>
          </w:tcPr>
          <w:p w14:paraId="14369A98" w14:textId="336C95A4"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办案数量</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项，得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分；否则不得分</w:t>
            </w:r>
          </w:p>
        </w:tc>
        <w:tc>
          <w:tcPr>
            <w:tcW w:w="942" w:type="dxa"/>
            <w:tcBorders>
              <w:top w:val="nil"/>
              <w:left w:val="nil"/>
              <w:bottom w:val="single" w:sz="4" w:space="0" w:color="auto"/>
              <w:right w:val="single" w:sz="4" w:space="0" w:color="auto"/>
            </w:tcBorders>
            <w:shd w:val="clear" w:color="auto" w:fill="auto"/>
            <w:vAlign w:val="center"/>
            <w:hideMark/>
          </w:tcPr>
          <w:p w14:paraId="0DD575FD"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p>
        </w:tc>
        <w:tc>
          <w:tcPr>
            <w:tcW w:w="2062" w:type="dxa"/>
            <w:tcBorders>
              <w:top w:val="nil"/>
              <w:left w:val="nil"/>
              <w:bottom w:val="single" w:sz="4" w:space="0" w:color="auto"/>
              <w:right w:val="single" w:sz="4" w:space="0" w:color="auto"/>
            </w:tcBorders>
            <w:shd w:val="clear" w:color="auto" w:fill="auto"/>
            <w:vAlign w:val="center"/>
            <w:hideMark/>
          </w:tcPr>
          <w:p w14:paraId="511C2A4C" w14:textId="135F483C" w:rsidR="00E479C7" w:rsidRPr="00542B1B" w:rsidRDefault="00E479C7" w:rsidP="005438A6">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开展加油站检查、成品油质量抽检工作；开展口罩质量监管工作；开展建材质量排查整治工作等</w:t>
            </w:r>
          </w:p>
        </w:tc>
      </w:tr>
      <w:tr w:rsidR="00E479C7" w:rsidRPr="00542B1B" w14:paraId="7AB0026A" w14:textId="77777777" w:rsidTr="0027226C">
        <w:trPr>
          <w:cantSplit/>
          <w:trHeight w:val="454"/>
          <w:jc w:val="center"/>
        </w:trPr>
        <w:tc>
          <w:tcPr>
            <w:tcW w:w="820" w:type="dxa"/>
            <w:vMerge/>
            <w:tcBorders>
              <w:left w:val="single" w:sz="4" w:space="0" w:color="auto"/>
              <w:right w:val="single" w:sz="4" w:space="0" w:color="auto"/>
            </w:tcBorders>
            <w:shd w:val="clear" w:color="auto" w:fill="auto"/>
            <w:vAlign w:val="center"/>
            <w:hideMark/>
          </w:tcPr>
          <w:p w14:paraId="5FF04438"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right w:val="single" w:sz="4" w:space="0" w:color="auto"/>
            </w:tcBorders>
            <w:shd w:val="clear" w:color="auto" w:fill="auto"/>
            <w:vAlign w:val="center"/>
            <w:hideMark/>
          </w:tcPr>
          <w:p w14:paraId="1F75FBC7"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tcBorders>
              <w:top w:val="nil"/>
              <w:left w:val="single" w:sz="4" w:space="0" w:color="auto"/>
              <w:bottom w:val="single" w:sz="4" w:space="0" w:color="000000"/>
              <w:right w:val="single" w:sz="4" w:space="0" w:color="auto"/>
            </w:tcBorders>
            <w:vAlign w:val="center"/>
            <w:hideMark/>
          </w:tcPr>
          <w:p w14:paraId="0C48B632" w14:textId="77777777" w:rsidR="00E479C7" w:rsidRPr="00542B1B" w:rsidRDefault="00E479C7" w:rsidP="005D74AC">
            <w:pPr>
              <w:widowControl/>
              <w:jc w:val="left"/>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5C8258C8"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查处质量安全问题整改率（</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0F94C87A"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查处质量安全问题整改数量</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查处质量安全问题总数量</w:t>
            </w:r>
            <w:r w:rsidRPr="00542B1B">
              <w:rPr>
                <w:rFonts w:ascii="Times New Roman" w:eastAsia="仿宋_GB2312" w:hAnsi="Times New Roman" w:cs="Times New Roman"/>
                <w:kern w:val="0"/>
                <w:szCs w:val="21"/>
              </w:rPr>
              <w:t>*100%</w:t>
            </w:r>
          </w:p>
        </w:tc>
        <w:tc>
          <w:tcPr>
            <w:tcW w:w="3969" w:type="dxa"/>
            <w:tcBorders>
              <w:top w:val="nil"/>
              <w:left w:val="nil"/>
              <w:bottom w:val="single" w:sz="4" w:space="0" w:color="auto"/>
              <w:right w:val="single" w:sz="4" w:space="0" w:color="auto"/>
            </w:tcBorders>
            <w:shd w:val="clear" w:color="auto" w:fill="auto"/>
            <w:vAlign w:val="center"/>
            <w:hideMark/>
          </w:tcPr>
          <w:p w14:paraId="59DB9F4D"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查处质量安全问题整改率</w:t>
            </w:r>
            <w:r w:rsidRPr="00542B1B">
              <w:rPr>
                <w:rFonts w:ascii="Times New Roman" w:eastAsia="仿宋_GB2312" w:hAnsi="Times New Roman" w:cs="Times New Roman"/>
                <w:kern w:val="0"/>
                <w:szCs w:val="21"/>
              </w:rPr>
              <w:t>100%</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分；否则不得分</w:t>
            </w:r>
          </w:p>
        </w:tc>
        <w:tc>
          <w:tcPr>
            <w:tcW w:w="942" w:type="dxa"/>
            <w:tcBorders>
              <w:top w:val="nil"/>
              <w:left w:val="nil"/>
              <w:bottom w:val="single" w:sz="4" w:space="0" w:color="auto"/>
              <w:right w:val="single" w:sz="4" w:space="0" w:color="auto"/>
            </w:tcBorders>
            <w:shd w:val="clear" w:color="auto" w:fill="auto"/>
            <w:vAlign w:val="center"/>
            <w:hideMark/>
          </w:tcPr>
          <w:p w14:paraId="597B228A"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p>
        </w:tc>
        <w:tc>
          <w:tcPr>
            <w:tcW w:w="2062" w:type="dxa"/>
            <w:tcBorders>
              <w:top w:val="nil"/>
              <w:left w:val="nil"/>
              <w:bottom w:val="single" w:sz="4" w:space="0" w:color="auto"/>
              <w:right w:val="single" w:sz="4" w:space="0" w:color="auto"/>
            </w:tcBorders>
            <w:shd w:val="clear" w:color="auto" w:fill="auto"/>
            <w:vAlign w:val="center"/>
            <w:hideMark/>
          </w:tcPr>
          <w:p w14:paraId="63E8F29B" w14:textId="4962D633" w:rsidR="00E479C7" w:rsidRPr="00542B1B" w:rsidRDefault="00E479C7" w:rsidP="005438A6">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开展建材质量排查整治工作，立案查处</w:t>
            </w:r>
            <w:r w:rsidRPr="00542B1B">
              <w:rPr>
                <w:rFonts w:ascii="Times New Roman" w:eastAsia="仿宋_GB2312" w:hAnsi="Times New Roman" w:cs="Times New Roman"/>
                <w:kern w:val="0"/>
                <w:szCs w:val="21"/>
              </w:rPr>
              <w:t>6</w:t>
            </w:r>
            <w:r w:rsidRPr="00542B1B">
              <w:rPr>
                <w:rFonts w:ascii="Times New Roman" w:eastAsia="仿宋_GB2312" w:hAnsi="Times New Roman" w:cs="Times New Roman"/>
                <w:kern w:val="0"/>
                <w:szCs w:val="21"/>
              </w:rPr>
              <w:t>家企业，罚款</w:t>
            </w:r>
            <w:r w:rsidRPr="00542B1B">
              <w:rPr>
                <w:rFonts w:ascii="Times New Roman" w:eastAsia="仿宋_GB2312" w:hAnsi="Times New Roman" w:cs="Times New Roman"/>
                <w:kern w:val="0"/>
                <w:szCs w:val="21"/>
              </w:rPr>
              <w:t>28.7172</w:t>
            </w:r>
            <w:r w:rsidRPr="00542B1B">
              <w:rPr>
                <w:rFonts w:ascii="Times New Roman" w:eastAsia="仿宋_GB2312" w:hAnsi="Times New Roman" w:cs="Times New Roman"/>
                <w:kern w:val="0"/>
                <w:szCs w:val="21"/>
              </w:rPr>
              <w:t>万元，查处整改落实率</w:t>
            </w:r>
            <w:r w:rsidRPr="00542B1B">
              <w:rPr>
                <w:rFonts w:ascii="Times New Roman" w:eastAsia="仿宋_GB2312" w:hAnsi="Times New Roman" w:cs="Times New Roman"/>
                <w:kern w:val="0"/>
                <w:szCs w:val="21"/>
              </w:rPr>
              <w:t>100%</w:t>
            </w:r>
          </w:p>
        </w:tc>
      </w:tr>
      <w:tr w:rsidR="00E479C7" w:rsidRPr="00542B1B" w14:paraId="4CF87788" w14:textId="77777777" w:rsidTr="0027226C">
        <w:trPr>
          <w:cantSplit/>
          <w:trHeight w:val="454"/>
          <w:jc w:val="center"/>
        </w:trPr>
        <w:tc>
          <w:tcPr>
            <w:tcW w:w="820" w:type="dxa"/>
            <w:vMerge/>
            <w:tcBorders>
              <w:left w:val="single" w:sz="4" w:space="0" w:color="auto"/>
              <w:right w:val="single" w:sz="4" w:space="0" w:color="auto"/>
            </w:tcBorders>
            <w:shd w:val="clear" w:color="auto" w:fill="auto"/>
            <w:vAlign w:val="center"/>
            <w:hideMark/>
          </w:tcPr>
          <w:p w14:paraId="4D59A21B"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right w:val="single" w:sz="4" w:space="0" w:color="auto"/>
            </w:tcBorders>
            <w:shd w:val="clear" w:color="auto" w:fill="auto"/>
            <w:vAlign w:val="center"/>
            <w:hideMark/>
          </w:tcPr>
          <w:p w14:paraId="02ACBA8E"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val="restart"/>
            <w:tcBorders>
              <w:top w:val="nil"/>
              <w:left w:val="single" w:sz="4" w:space="0" w:color="auto"/>
              <w:right w:val="single" w:sz="4" w:space="0" w:color="auto"/>
            </w:tcBorders>
            <w:shd w:val="clear" w:color="auto" w:fill="auto"/>
            <w:vAlign w:val="center"/>
            <w:hideMark/>
          </w:tcPr>
          <w:p w14:paraId="377D9DC6"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强化食品安全监管（</w:t>
            </w:r>
            <w:r w:rsidRPr="00542B1B">
              <w:rPr>
                <w:rFonts w:ascii="Times New Roman" w:eastAsia="仿宋_GB2312" w:hAnsi="Times New Roman" w:cs="Times New Roman"/>
                <w:kern w:val="0"/>
                <w:szCs w:val="21"/>
              </w:rPr>
              <w:t>10</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691A73A5"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食品安全监督抽检批次（</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36D3730F"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食品安全抽检监测完成批次数</w:t>
            </w:r>
          </w:p>
        </w:tc>
        <w:tc>
          <w:tcPr>
            <w:tcW w:w="3969" w:type="dxa"/>
            <w:tcBorders>
              <w:top w:val="nil"/>
              <w:left w:val="nil"/>
              <w:bottom w:val="single" w:sz="4" w:space="0" w:color="auto"/>
              <w:right w:val="single" w:sz="4" w:space="0" w:color="auto"/>
            </w:tcBorders>
            <w:shd w:val="clear" w:color="auto" w:fill="auto"/>
            <w:vAlign w:val="center"/>
            <w:hideMark/>
          </w:tcPr>
          <w:p w14:paraId="68F1D26D" w14:textId="376E06DA"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食品安全监督抽检批次</w:t>
            </w:r>
            <w:r w:rsidRPr="00542B1B">
              <w:rPr>
                <w:rFonts w:ascii="Times New Roman" w:eastAsia="仿宋_GB2312" w:hAnsi="Times New Roman" w:cs="Times New Roman"/>
                <w:kern w:val="0"/>
                <w:szCs w:val="21"/>
              </w:rPr>
              <w:t>≥2100</w:t>
            </w:r>
            <w:r w:rsidRPr="00542B1B">
              <w:rPr>
                <w:rFonts w:ascii="Times New Roman" w:eastAsia="仿宋_GB2312" w:hAnsi="Times New Roman" w:cs="Times New Roman"/>
                <w:kern w:val="0"/>
                <w:szCs w:val="21"/>
              </w:rPr>
              <w:t>次，得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分；酌情扣分</w:t>
            </w:r>
          </w:p>
        </w:tc>
        <w:tc>
          <w:tcPr>
            <w:tcW w:w="942" w:type="dxa"/>
            <w:tcBorders>
              <w:top w:val="nil"/>
              <w:left w:val="nil"/>
              <w:bottom w:val="single" w:sz="4" w:space="0" w:color="auto"/>
              <w:right w:val="single" w:sz="4" w:space="0" w:color="auto"/>
            </w:tcBorders>
            <w:shd w:val="clear" w:color="auto" w:fill="auto"/>
            <w:vAlign w:val="center"/>
            <w:hideMark/>
          </w:tcPr>
          <w:p w14:paraId="2022807B"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66A7C333"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完成抽检</w:t>
            </w:r>
            <w:r w:rsidRPr="00542B1B">
              <w:rPr>
                <w:rFonts w:ascii="Times New Roman" w:eastAsia="仿宋_GB2312" w:hAnsi="Times New Roman" w:cs="Times New Roman"/>
                <w:kern w:val="0"/>
                <w:szCs w:val="21"/>
              </w:rPr>
              <w:t>2159</w:t>
            </w:r>
            <w:r w:rsidRPr="00542B1B">
              <w:rPr>
                <w:rFonts w:ascii="Times New Roman" w:eastAsia="仿宋_GB2312" w:hAnsi="Times New Roman" w:cs="Times New Roman"/>
                <w:kern w:val="0"/>
                <w:szCs w:val="21"/>
              </w:rPr>
              <w:t>批次</w:t>
            </w:r>
          </w:p>
        </w:tc>
      </w:tr>
      <w:tr w:rsidR="00E479C7" w:rsidRPr="00542B1B" w14:paraId="3035AC63" w14:textId="77777777" w:rsidTr="0027226C">
        <w:trPr>
          <w:cantSplit/>
          <w:trHeight w:val="454"/>
          <w:jc w:val="center"/>
        </w:trPr>
        <w:tc>
          <w:tcPr>
            <w:tcW w:w="820" w:type="dxa"/>
            <w:vMerge/>
            <w:tcBorders>
              <w:left w:val="single" w:sz="4" w:space="0" w:color="auto"/>
              <w:bottom w:val="single" w:sz="4" w:space="0" w:color="auto"/>
              <w:right w:val="single" w:sz="4" w:space="0" w:color="auto"/>
            </w:tcBorders>
            <w:shd w:val="clear" w:color="auto" w:fill="auto"/>
            <w:vAlign w:val="center"/>
            <w:hideMark/>
          </w:tcPr>
          <w:p w14:paraId="730E8DD8"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bottom w:val="single" w:sz="4" w:space="0" w:color="000000"/>
              <w:right w:val="single" w:sz="4" w:space="0" w:color="auto"/>
            </w:tcBorders>
            <w:shd w:val="clear" w:color="auto" w:fill="auto"/>
            <w:vAlign w:val="center"/>
            <w:hideMark/>
          </w:tcPr>
          <w:p w14:paraId="106497D3"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tcBorders>
              <w:left w:val="single" w:sz="4" w:space="0" w:color="auto"/>
              <w:bottom w:val="single" w:sz="4" w:space="0" w:color="000000"/>
              <w:right w:val="single" w:sz="4" w:space="0" w:color="auto"/>
            </w:tcBorders>
            <w:shd w:val="clear" w:color="auto" w:fill="auto"/>
            <w:vAlign w:val="center"/>
            <w:hideMark/>
          </w:tcPr>
          <w:p w14:paraId="7E2132F8" w14:textId="77777777" w:rsidR="00E479C7" w:rsidRPr="00542B1B" w:rsidRDefault="00E479C7" w:rsidP="005D74AC">
            <w:pPr>
              <w:widowControl/>
              <w:jc w:val="left"/>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5AAD5292"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抽检结果通报率（</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46459C41"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及时向有关部门通报抽检监测结果。实际通报批次数</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应通报批次数</w:t>
            </w:r>
            <w:r w:rsidRPr="00542B1B">
              <w:rPr>
                <w:rFonts w:ascii="Times New Roman" w:eastAsia="仿宋_GB2312" w:hAnsi="Times New Roman" w:cs="Times New Roman"/>
                <w:kern w:val="0"/>
                <w:szCs w:val="21"/>
              </w:rPr>
              <w:t>*100%</w:t>
            </w:r>
          </w:p>
        </w:tc>
        <w:tc>
          <w:tcPr>
            <w:tcW w:w="3969" w:type="dxa"/>
            <w:tcBorders>
              <w:top w:val="nil"/>
              <w:left w:val="nil"/>
              <w:bottom w:val="single" w:sz="4" w:space="0" w:color="auto"/>
              <w:right w:val="single" w:sz="4" w:space="0" w:color="auto"/>
            </w:tcBorders>
            <w:shd w:val="clear" w:color="auto" w:fill="auto"/>
            <w:vAlign w:val="center"/>
            <w:hideMark/>
          </w:tcPr>
          <w:p w14:paraId="7788550F"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抽检结果通报率</w:t>
            </w:r>
            <w:r w:rsidRPr="00542B1B">
              <w:rPr>
                <w:rFonts w:ascii="Times New Roman" w:eastAsia="仿宋_GB2312" w:hAnsi="Times New Roman" w:cs="Times New Roman"/>
                <w:kern w:val="0"/>
                <w:szCs w:val="21"/>
              </w:rPr>
              <w:t>100%</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分；否则，每低一个百分点，扣</w:t>
            </w:r>
            <w:r w:rsidRPr="00542B1B">
              <w:rPr>
                <w:rFonts w:ascii="Times New Roman" w:eastAsia="仿宋_GB2312" w:hAnsi="Times New Roman" w:cs="Times New Roman"/>
                <w:kern w:val="0"/>
                <w:szCs w:val="21"/>
              </w:rPr>
              <w:t>0.2</w:t>
            </w:r>
            <w:r w:rsidRPr="00542B1B">
              <w:rPr>
                <w:rFonts w:ascii="Times New Roman" w:eastAsia="仿宋_GB2312" w:hAnsi="Times New Roman" w:cs="Times New Roman"/>
                <w:kern w:val="0"/>
                <w:szCs w:val="21"/>
              </w:rPr>
              <w:t>分，最多扣</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44340C6C"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1BCD5B56"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抽检结果通报率</w:t>
            </w:r>
            <w:r w:rsidRPr="00542B1B">
              <w:rPr>
                <w:rFonts w:ascii="Times New Roman" w:eastAsia="仿宋_GB2312" w:hAnsi="Times New Roman" w:cs="Times New Roman"/>
                <w:kern w:val="0"/>
                <w:szCs w:val="21"/>
              </w:rPr>
              <w:t>100%</w:t>
            </w:r>
          </w:p>
        </w:tc>
      </w:tr>
      <w:tr w:rsidR="00E479C7" w:rsidRPr="00542B1B" w14:paraId="4797497C" w14:textId="77777777" w:rsidTr="0027226C">
        <w:trPr>
          <w:cantSplit/>
          <w:trHeight w:val="454"/>
          <w:jc w:val="center"/>
        </w:trPr>
        <w:tc>
          <w:tcPr>
            <w:tcW w:w="820" w:type="dxa"/>
            <w:vMerge w:val="restart"/>
            <w:tcBorders>
              <w:top w:val="nil"/>
              <w:left w:val="single" w:sz="4" w:space="0" w:color="auto"/>
              <w:right w:val="single" w:sz="4" w:space="0" w:color="auto"/>
            </w:tcBorders>
            <w:shd w:val="clear" w:color="auto" w:fill="auto"/>
            <w:vAlign w:val="center"/>
            <w:hideMark/>
          </w:tcPr>
          <w:p w14:paraId="16232A02" w14:textId="0DE98BAE"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lastRenderedPageBreak/>
              <w:t>履职效能（</w:t>
            </w:r>
            <w:r w:rsidRPr="00542B1B">
              <w:rPr>
                <w:rFonts w:ascii="Times New Roman" w:eastAsia="仿宋_GB2312" w:hAnsi="Times New Roman" w:cs="Times New Roman"/>
                <w:kern w:val="0"/>
                <w:szCs w:val="21"/>
              </w:rPr>
              <w:t>30</w:t>
            </w:r>
            <w:r w:rsidRPr="00542B1B">
              <w:rPr>
                <w:rFonts w:ascii="Times New Roman" w:eastAsia="仿宋_GB2312" w:hAnsi="Times New Roman" w:cs="Times New Roman"/>
                <w:kern w:val="0"/>
                <w:szCs w:val="21"/>
              </w:rPr>
              <w:t>分）</w:t>
            </w:r>
          </w:p>
        </w:tc>
        <w:tc>
          <w:tcPr>
            <w:tcW w:w="709" w:type="dxa"/>
            <w:vMerge w:val="restart"/>
            <w:tcBorders>
              <w:top w:val="nil"/>
              <w:left w:val="single" w:sz="4" w:space="0" w:color="auto"/>
              <w:right w:val="single" w:sz="4" w:space="0" w:color="auto"/>
            </w:tcBorders>
            <w:shd w:val="clear" w:color="auto" w:fill="auto"/>
            <w:vAlign w:val="center"/>
            <w:hideMark/>
          </w:tcPr>
          <w:p w14:paraId="5E0F529C" w14:textId="3A8D02BC"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优化营商环境情况（</w:t>
            </w:r>
            <w:r w:rsidRPr="00542B1B">
              <w:rPr>
                <w:rFonts w:ascii="Times New Roman" w:eastAsia="仿宋_GB2312" w:hAnsi="Times New Roman" w:cs="Times New Roman"/>
                <w:kern w:val="0"/>
                <w:szCs w:val="21"/>
              </w:rPr>
              <w:t>24</w:t>
            </w:r>
            <w:r w:rsidRPr="00542B1B">
              <w:rPr>
                <w:rFonts w:ascii="Times New Roman" w:eastAsia="仿宋_GB2312" w:hAnsi="Times New Roman" w:cs="Times New Roman"/>
                <w:kern w:val="0"/>
                <w:szCs w:val="21"/>
              </w:rPr>
              <w:t>分）</w:t>
            </w:r>
          </w:p>
        </w:tc>
        <w:tc>
          <w:tcPr>
            <w:tcW w:w="1279" w:type="dxa"/>
            <w:vMerge w:val="restart"/>
            <w:tcBorders>
              <w:top w:val="nil"/>
              <w:left w:val="single" w:sz="4" w:space="0" w:color="auto"/>
              <w:right w:val="single" w:sz="4" w:space="0" w:color="auto"/>
            </w:tcBorders>
            <w:shd w:val="clear" w:color="auto" w:fill="auto"/>
            <w:vAlign w:val="center"/>
            <w:hideMark/>
          </w:tcPr>
          <w:p w14:paraId="0CE11A3E" w14:textId="69FCD66C"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强化食品安全监管（</w:t>
            </w:r>
            <w:r w:rsidRPr="00542B1B">
              <w:rPr>
                <w:rFonts w:ascii="Times New Roman" w:eastAsia="仿宋_GB2312" w:hAnsi="Times New Roman" w:cs="Times New Roman"/>
                <w:kern w:val="0"/>
                <w:szCs w:val="21"/>
              </w:rPr>
              <w:t>10</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32B881C2"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组织开展生产领域食品安全专项治理工作完成率（</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6B56C305"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反映生产领域食品安全专项治理工作完成率。实际组织开展食品生产安全专项检查覆盖面或次数</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计划开展食品生产专项检查覆盖面或次数</w:t>
            </w:r>
            <w:r w:rsidRPr="00542B1B">
              <w:rPr>
                <w:rFonts w:ascii="Times New Roman" w:eastAsia="仿宋_GB2312" w:hAnsi="Times New Roman" w:cs="Times New Roman"/>
                <w:kern w:val="0"/>
                <w:szCs w:val="21"/>
              </w:rPr>
              <w:t>*100%</w:t>
            </w:r>
          </w:p>
        </w:tc>
        <w:tc>
          <w:tcPr>
            <w:tcW w:w="3969" w:type="dxa"/>
            <w:tcBorders>
              <w:top w:val="nil"/>
              <w:left w:val="nil"/>
              <w:bottom w:val="single" w:sz="4" w:space="0" w:color="auto"/>
              <w:right w:val="single" w:sz="4" w:space="0" w:color="auto"/>
            </w:tcBorders>
            <w:shd w:val="clear" w:color="auto" w:fill="auto"/>
            <w:vAlign w:val="center"/>
            <w:hideMark/>
          </w:tcPr>
          <w:p w14:paraId="7A8484F5"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组织开展生产领域食品安全专项治理工作完成率</w:t>
            </w:r>
            <w:r w:rsidRPr="00542B1B">
              <w:rPr>
                <w:rFonts w:ascii="Times New Roman" w:eastAsia="仿宋_GB2312" w:hAnsi="Times New Roman" w:cs="Times New Roman"/>
                <w:kern w:val="0"/>
                <w:szCs w:val="21"/>
              </w:rPr>
              <w:t>100%</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分；否则，每低一个百分点，扣</w:t>
            </w:r>
            <w:r w:rsidRPr="00542B1B">
              <w:rPr>
                <w:rFonts w:ascii="Times New Roman" w:eastAsia="仿宋_GB2312" w:hAnsi="Times New Roman" w:cs="Times New Roman"/>
                <w:kern w:val="0"/>
                <w:szCs w:val="21"/>
              </w:rPr>
              <w:t>0.2</w:t>
            </w:r>
            <w:r w:rsidRPr="00542B1B">
              <w:rPr>
                <w:rFonts w:ascii="Times New Roman" w:eastAsia="仿宋_GB2312" w:hAnsi="Times New Roman" w:cs="Times New Roman"/>
                <w:kern w:val="0"/>
                <w:szCs w:val="21"/>
              </w:rPr>
              <w:t>分，最多扣</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48EDABCE"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p>
        </w:tc>
        <w:tc>
          <w:tcPr>
            <w:tcW w:w="2062" w:type="dxa"/>
            <w:tcBorders>
              <w:top w:val="nil"/>
              <w:left w:val="nil"/>
              <w:bottom w:val="single" w:sz="4" w:space="0" w:color="auto"/>
              <w:right w:val="single" w:sz="4" w:space="0" w:color="auto"/>
            </w:tcBorders>
            <w:shd w:val="clear" w:color="auto" w:fill="auto"/>
            <w:vAlign w:val="center"/>
            <w:hideMark/>
          </w:tcPr>
          <w:p w14:paraId="60E4E0F7"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组织开展生产领域食品安全专项治理工作完成率</w:t>
            </w:r>
            <w:r w:rsidRPr="00542B1B">
              <w:rPr>
                <w:rFonts w:ascii="Times New Roman" w:eastAsia="仿宋_GB2312" w:hAnsi="Times New Roman" w:cs="Times New Roman"/>
                <w:kern w:val="0"/>
                <w:szCs w:val="21"/>
              </w:rPr>
              <w:t>100%</w:t>
            </w:r>
          </w:p>
        </w:tc>
      </w:tr>
      <w:tr w:rsidR="00E479C7" w:rsidRPr="00542B1B" w14:paraId="52365776" w14:textId="77777777" w:rsidTr="0027226C">
        <w:trPr>
          <w:cantSplit/>
          <w:trHeight w:val="454"/>
          <w:jc w:val="center"/>
        </w:trPr>
        <w:tc>
          <w:tcPr>
            <w:tcW w:w="820" w:type="dxa"/>
            <w:vMerge/>
            <w:tcBorders>
              <w:left w:val="single" w:sz="4" w:space="0" w:color="auto"/>
              <w:right w:val="single" w:sz="4" w:space="0" w:color="auto"/>
            </w:tcBorders>
            <w:shd w:val="clear" w:color="auto" w:fill="auto"/>
            <w:vAlign w:val="center"/>
            <w:hideMark/>
          </w:tcPr>
          <w:p w14:paraId="11EAE727"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right w:val="single" w:sz="4" w:space="0" w:color="auto"/>
            </w:tcBorders>
            <w:shd w:val="clear" w:color="auto" w:fill="auto"/>
            <w:vAlign w:val="center"/>
            <w:hideMark/>
          </w:tcPr>
          <w:p w14:paraId="7BB2731E"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tcBorders>
              <w:left w:val="single" w:sz="4" w:space="0" w:color="auto"/>
              <w:right w:val="single" w:sz="4" w:space="0" w:color="auto"/>
            </w:tcBorders>
            <w:shd w:val="clear" w:color="auto" w:fill="auto"/>
            <w:vAlign w:val="center"/>
            <w:hideMark/>
          </w:tcPr>
          <w:p w14:paraId="07F74FB2" w14:textId="77777777" w:rsidR="00E479C7" w:rsidRPr="00542B1B" w:rsidRDefault="00E479C7" w:rsidP="005D74AC">
            <w:pPr>
              <w:widowControl/>
              <w:jc w:val="left"/>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35B914A4"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监督检查次数（</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18599B2B"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反映组织开展食品流通环节监督检查的次数</w:t>
            </w:r>
          </w:p>
        </w:tc>
        <w:tc>
          <w:tcPr>
            <w:tcW w:w="3969" w:type="dxa"/>
            <w:tcBorders>
              <w:top w:val="nil"/>
              <w:left w:val="nil"/>
              <w:bottom w:val="single" w:sz="4" w:space="0" w:color="auto"/>
              <w:right w:val="single" w:sz="4" w:space="0" w:color="auto"/>
            </w:tcBorders>
            <w:shd w:val="clear" w:color="auto" w:fill="auto"/>
            <w:vAlign w:val="center"/>
            <w:hideMark/>
          </w:tcPr>
          <w:p w14:paraId="40A26DF4" w14:textId="75BBD6B9"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监督检查次数</w:t>
            </w:r>
            <w:r w:rsidRPr="00542B1B">
              <w:rPr>
                <w:rFonts w:ascii="Times New Roman" w:eastAsia="仿宋_GB2312" w:hAnsi="Times New Roman" w:cs="Times New Roman"/>
                <w:kern w:val="0"/>
                <w:szCs w:val="21"/>
              </w:rPr>
              <w:t>≥1000</w:t>
            </w:r>
            <w:r w:rsidRPr="00542B1B">
              <w:rPr>
                <w:rFonts w:ascii="Times New Roman" w:eastAsia="仿宋_GB2312" w:hAnsi="Times New Roman" w:cs="Times New Roman"/>
                <w:kern w:val="0"/>
                <w:szCs w:val="21"/>
              </w:rPr>
              <w:t>次，得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分；酌情扣分</w:t>
            </w:r>
          </w:p>
        </w:tc>
        <w:tc>
          <w:tcPr>
            <w:tcW w:w="942" w:type="dxa"/>
            <w:tcBorders>
              <w:top w:val="nil"/>
              <w:left w:val="nil"/>
              <w:bottom w:val="single" w:sz="4" w:space="0" w:color="auto"/>
              <w:right w:val="single" w:sz="4" w:space="0" w:color="auto"/>
            </w:tcBorders>
            <w:shd w:val="clear" w:color="auto" w:fill="auto"/>
            <w:vAlign w:val="center"/>
            <w:hideMark/>
          </w:tcPr>
          <w:p w14:paraId="3260FF5C"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p>
        </w:tc>
        <w:tc>
          <w:tcPr>
            <w:tcW w:w="2062" w:type="dxa"/>
            <w:tcBorders>
              <w:top w:val="nil"/>
              <w:left w:val="nil"/>
              <w:bottom w:val="single" w:sz="4" w:space="0" w:color="auto"/>
              <w:right w:val="single" w:sz="4" w:space="0" w:color="auto"/>
            </w:tcBorders>
            <w:shd w:val="clear" w:color="auto" w:fill="auto"/>
            <w:vAlign w:val="center"/>
            <w:hideMark/>
          </w:tcPr>
          <w:p w14:paraId="4E313E78"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未能提供全部资料</w:t>
            </w:r>
          </w:p>
        </w:tc>
      </w:tr>
      <w:tr w:rsidR="00E479C7" w:rsidRPr="00542B1B" w14:paraId="64768CAD" w14:textId="77777777" w:rsidTr="0027226C">
        <w:trPr>
          <w:cantSplit/>
          <w:trHeight w:val="454"/>
          <w:jc w:val="center"/>
        </w:trPr>
        <w:tc>
          <w:tcPr>
            <w:tcW w:w="820" w:type="dxa"/>
            <w:vMerge/>
            <w:tcBorders>
              <w:left w:val="single" w:sz="4" w:space="0" w:color="auto"/>
              <w:right w:val="single" w:sz="4" w:space="0" w:color="auto"/>
            </w:tcBorders>
            <w:shd w:val="clear" w:color="auto" w:fill="auto"/>
            <w:vAlign w:val="center"/>
            <w:hideMark/>
          </w:tcPr>
          <w:p w14:paraId="09C629DB"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right w:val="single" w:sz="4" w:space="0" w:color="auto"/>
            </w:tcBorders>
            <w:shd w:val="clear" w:color="auto" w:fill="auto"/>
            <w:vAlign w:val="center"/>
            <w:hideMark/>
          </w:tcPr>
          <w:p w14:paraId="12405DD3"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tcBorders>
              <w:left w:val="single" w:sz="4" w:space="0" w:color="auto"/>
              <w:right w:val="single" w:sz="4" w:space="0" w:color="auto"/>
            </w:tcBorders>
            <w:shd w:val="clear" w:color="auto" w:fill="auto"/>
            <w:vAlign w:val="center"/>
            <w:hideMark/>
          </w:tcPr>
          <w:p w14:paraId="4A5C2205" w14:textId="77777777" w:rsidR="00E479C7" w:rsidRPr="00542B1B" w:rsidRDefault="00E479C7" w:rsidP="005D74AC">
            <w:pPr>
              <w:widowControl/>
              <w:jc w:val="left"/>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4B9206C3"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餐饮服务领域重点监管单位监管覆盖率（</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3C1A44BA"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反映对餐饮服务领域重点监管单位的监管情况</w:t>
            </w:r>
          </w:p>
        </w:tc>
        <w:tc>
          <w:tcPr>
            <w:tcW w:w="3969" w:type="dxa"/>
            <w:tcBorders>
              <w:top w:val="nil"/>
              <w:left w:val="nil"/>
              <w:bottom w:val="single" w:sz="4" w:space="0" w:color="auto"/>
              <w:right w:val="single" w:sz="4" w:space="0" w:color="auto"/>
            </w:tcBorders>
            <w:shd w:val="clear" w:color="auto" w:fill="auto"/>
            <w:vAlign w:val="center"/>
            <w:hideMark/>
          </w:tcPr>
          <w:p w14:paraId="56CB5DE6"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餐饮服务领域重点监管单位监管覆盖率</w:t>
            </w:r>
            <w:r w:rsidRPr="00542B1B">
              <w:rPr>
                <w:rFonts w:ascii="Times New Roman" w:eastAsia="仿宋_GB2312" w:hAnsi="Times New Roman" w:cs="Times New Roman"/>
                <w:kern w:val="0"/>
                <w:szCs w:val="21"/>
              </w:rPr>
              <w:t>100%</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分；否则，每低一个百分点，扣</w:t>
            </w:r>
            <w:r w:rsidRPr="00542B1B">
              <w:rPr>
                <w:rFonts w:ascii="Times New Roman" w:eastAsia="仿宋_GB2312" w:hAnsi="Times New Roman" w:cs="Times New Roman"/>
                <w:kern w:val="0"/>
                <w:szCs w:val="21"/>
              </w:rPr>
              <w:t>0.2</w:t>
            </w:r>
            <w:r w:rsidRPr="00542B1B">
              <w:rPr>
                <w:rFonts w:ascii="Times New Roman" w:eastAsia="仿宋_GB2312" w:hAnsi="Times New Roman" w:cs="Times New Roman"/>
                <w:kern w:val="0"/>
                <w:szCs w:val="21"/>
              </w:rPr>
              <w:t>分，最多扣</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52DE2196"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2EBB59F3"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餐饮服务领域重点监管单位监管覆盖率</w:t>
            </w:r>
            <w:r w:rsidRPr="00542B1B">
              <w:rPr>
                <w:rFonts w:ascii="Times New Roman" w:eastAsia="仿宋_GB2312" w:hAnsi="Times New Roman" w:cs="Times New Roman"/>
                <w:kern w:val="0"/>
                <w:szCs w:val="21"/>
              </w:rPr>
              <w:t>100%</w:t>
            </w:r>
          </w:p>
        </w:tc>
      </w:tr>
      <w:tr w:rsidR="00E479C7" w:rsidRPr="00542B1B" w14:paraId="05D808A6" w14:textId="77777777" w:rsidTr="0027226C">
        <w:trPr>
          <w:cantSplit/>
          <w:trHeight w:val="454"/>
          <w:jc w:val="center"/>
        </w:trPr>
        <w:tc>
          <w:tcPr>
            <w:tcW w:w="820" w:type="dxa"/>
            <w:vMerge/>
            <w:tcBorders>
              <w:left w:val="single" w:sz="4" w:space="0" w:color="auto"/>
              <w:right w:val="single" w:sz="4" w:space="0" w:color="auto"/>
            </w:tcBorders>
            <w:shd w:val="clear" w:color="auto" w:fill="auto"/>
            <w:vAlign w:val="center"/>
            <w:hideMark/>
          </w:tcPr>
          <w:p w14:paraId="32FFBB0A"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right w:val="single" w:sz="4" w:space="0" w:color="auto"/>
            </w:tcBorders>
            <w:shd w:val="clear" w:color="auto" w:fill="auto"/>
            <w:vAlign w:val="center"/>
            <w:hideMark/>
          </w:tcPr>
          <w:p w14:paraId="17B74195"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tcBorders>
              <w:left w:val="single" w:sz="4" w:space="0" w:color="auto"/>
              <w:bottom w:val="single" w:sz="4" w:space="0" w:color="000000"/>
              <w:right w:val="single" w:sz="4" w:space="0" w:color="auto"/>
            </w:tcBorders>
            <w:shd w:val="clear" w:color="auto" w:fill="auto"/>
            <w:vAlign w:val="center"/>
            <w:hideMark/>
          </w:tcPr>
          <w:p w14:paraId="6C5BA786" w14:textId="77777777" w:rsidR="00E479C7" w:rsidRPr="00542B1B" w:rsidRDefault="00E479C7" w:rsidP="005D74AC">
            <w:pPr>
              <w:widowControl/>
              <w:jc w:val="left"/>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1336BAF1"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食品生产领域违法违规案件查处率（</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35AE5B63"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已查办案件</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应查办案件</w:t>
            </w:r>
            <w:r w:rsidRPr="00542B1B">
              <w:rPr>
                <w:rFonts w:ascii="Times New Roman" w:eastAsia="仿宋_GB2312" w:hAnsi="Times New Roman" w:cs="Times New Roman"/>
                <w:kern w:val="0"/>
                <w:szCs w:val="21"/>
              </w:rPr>
              <w:t>*100%</w:t>
            </w:r>
          </w:p>
        </w:tc>
        <w:tc>
          <w:tcPr>
            <w:tcW w:w="3969" w:type="dxa"/>
            <w:tcBorders>
              <w:top w:val="nil"/>
              <w:left w:val="nil"/>
              <w:bottom w:val="single" w:sz="4" w:space="0" w:color="auto"/>
              <w:right w:val="single" w:sz="4" w:space="0" w:color="auto"/>
            </w:tcBorders>
            <w:shd w:val="clear" w:color="auto" w:fill="auto"/>
            <w:vAlign w:val="center"/>
            <w:hideMark/>
          </w:tcPr>
          <w:p w14:paraId="7CF4A267"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食品生产领域违法违规案件查处率</w:t>
            </w:r>
            <w:r w:rsidRPr="00542B1B">
              <w:rPr>
                <w:rFonts w:ascii="Times New Roman" w:eastAsia="仿宋_GB2312" w:hAnsi="Times New Roman" w:cs="Times New Roman"/>
                <w:kern w:val="0"/>
                <w:szCs w:val="21"/>
              </w:rPr>
              <w:t>100%</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分；否则，每低一个百分点，扣</w:t>
            </w:r>
            <w:r w:rsidRPr="00542B1B">
              <w:rPr>
                <w:rFonts w:ascii="Times New Roman" w:eastAsia="仿宋_GB2312" w:hAnsi="Times New Roman" w:cs="Times New Roman"/>
                <w:kern w:val="0"/>
                <w:szCs w:val="21"/>
              </w:rPr>
              <w:t>0.2</w:t>
            </w:r>
            <w:r w:rsidRPr="00542B1B">
              <w:rPr>
                <w:rFonts w:ascii="Times New Roman" w:eastAsia="仿宋_GB2312" w:hAnsi="Times New Roman" w:cs="Times New Roman"/>
                <w:kern w:val="0"/>
                <w:szCs w:val="21"/>
              </w:rPr>
              <w:t>分，最多扣</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50074786"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p>
        </w:tc>
        <w:tc>
          <w:tcPr>
            <w:tcW w:w="2062" w:type="dxa"/>
            <w:tcBorders>
              <w:top w:val="nil"/>
              <w:left w:val="nil"/>
              <w:bottom w:val="single" w:sz="4" w:space="0" w:color="auto"/>
              <w:right w:val="single" w:sz="4" w:space="0" w:color="auto"/>
            </w:tcBorders>
            <w:shd w:val="clear" w:color="auto" w:fill="auto"/>
            <w:vAlign w:val="center"/>
            <w:hideMark/>
          </w:tcPr>
          <w:p w14:paraId="424FAE21"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食品生产领域违法违规案件查处率</w:t>
            </w:r>
            <w:r w:rsidRPr="00542B1B">
              <w:rPr>
                <w:rFonts w:ascii="Times New Roman" w:eastAsia="仿宋_GB2312" w:hAnsi="Times New Roman" w:cs="Times New Roman"/>
                <w:kern w:val="0"/>
                <w:szCs w:val="21"/>
              </w:rPr>
              <w:t>100%</w:t>
            </w:r>
          </w:p>
        </w:tc>
      </w:tr>
      <w:tr w:rsidR="00E479C7" w:rsidRPr="00542B1B" w14:paraId="2FEAC875" w14:textId="77777777" w:rsidTr="0027226C">
        <w:trPr>
          <w:cantSplit/>
          <w:trHeight w:val="454"/>
          <w:jc w:val="center"/>
        </w:trPr>
        <w:tc>
          <w:tcPr>
            <w:tcW w:w="820" w:type="dxa"/>
            <w:vMerge/>
            <w:tcBorders>
              <w:left w:val="single" w:sz="4" w:space="0" w:color="auto"/>
              <w:right w:val="single" w:sz="4" w:space="0" w:color="auto"/>
            </w:tcBorders>
            <w:shd w:val="clear" w:color="auto" w:fill="auto"/>
            <w:vAlign w:val="center"/>
            <w:hideMark/>
          </w:tcPr>
          <w:p w14:paraId="4BD087EB"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right w:val="single" w:sz="4" w:space="0" w:color="auto"/>
            </w:tcBorders>
            <w:shd w:val="clear" w:color="auto" w:fill="auto"/>
            <w:vAlign w:val="center"/>
            <w:hideMark/>
          </w:tcPr>
          <w:p w14:paraId="19FB2461"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tcBorders>
              <w:top w:val="nil"/>
              <w:left w:val="nil"/>
              <w:bottom w:val="single" w:sz="4" w:space="0" w:color="auto"/>
              <w:right w:val="single" w:sz="4" w:space="0" w:color="auto"/>
            </w:tcBorders>
            <w:shd w:val="clear" w:color="auto" w:fill="auto"/>
            <w:vAlign w:val="center"/>
            <w:hideMark/>
          </w:tcPr>
          <w:p w14:paraId="52AF6731"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抓牢药品安全监管（</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2E16A75B"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药品零售环节监督检查完成率（</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361F1EC2"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按照监督检查计划，开展药品零售企业实施药品经营质量管理规范和药品分类管理，及药品质量相关的随机检查、有因检查、</w:t>
            </w:r>
            <w:r w:rsidRPr="00542B1B">
              <w:rPr>
                <w:rFonts w:ascii="Times New Roman" w:eastAsia="仿宋_GB2312" w:hAnsi="Times New Roman" w:cs="Times New Roman"/>
                <w:kern w:val="0"/>
                <w:szCs w:val="21"/>
              </w:rPr>
              <w:t>GSP</w:t>
            </w:r>
            <w:r w:rsidRPr="00542B1B">
              <w:rPr>
                <w:rFonts w:ascii="Times New Roman" w:eastAsia="仿宋_GB2312" w:hAnsi="Times New Roman" w:cs="Times New Roman"/>
                <w:kern w:val="0"/>
                <w:szCs w:val="21"/>
              </w:rPr>
              <w:t>符合性检查。实际检查药店数量</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计划检查药店数量</w:t>
            </w:r>
            <w:r w:rsidRPr="00542B1B">
              <w:rPr>
                <w:rFonts w:ascii="Times New Roman" w:eastAsia="仿宋_GB2312" w:hAnsi="Times New Roman" w:cs="Times New Roman"/>
                <w:kern w:val="0"/>
                <w:szCs w:val="21"/>
              </w:rPr>
              <w:t>*100%</w:t>
            </w:r>
          </w:p>
        </w:tc>
        <w:tc>
          <w:tcPr>
            <w:tcW w:w="3969" w:type="dxa"/>
            <w:tcBorders>
              <w:top w:val="nil"/>
              <w:left w:val="nil"/>
              <w:bottom w:val="single" w:sz="4" w:space="0" w:color="auto"/>
              <w:right w:val="single" w:sz="4" w:space="0" w:color="auto"/>
            </w:tcBorders>
            <w:shd w:val="clear" w:color="auto" w:fill="auto"/>
            <w:vAlign w:val="center"/>
            <w:hideMark/>
          </w:tcPr>
          <w:p w14:paraId="62EBC401"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药品零售环节监督检查完成率</w:t>
            </w:r>
            <w:r w:rsidRPr="00542B1B">
              <w:rPr>
                <w:rFonts w:ascii="Times New Roman" w:eastAsia="仿宋_GB2312" w:hAnsi="Times New Roman" w:cs="Times New Roman"/>
                <w:kern w:val="0"/>
                <w:szCs w:val="21"/>
              </w:rPr>
              <w:t>100%</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分；否则，每低一个百分点，扣</w:t>
            </w:r>
            <w:r w:rsidRPr="00542B1B">
              <w:rPr>
                <w:rFonts w:ascii="Times New Roman" w:eastAsia="仿宋_GB2312" w:hAnsi="Times New Roman" w:cs="Times New Roman"/>
                <w:kern w:val="0"/>
                <w:szCs w:val="21"/>
              </w:rPr>
              <w:t>0.2</w:t>
            </w:r>
            <w:r w:rsidRPr="00542B1B">
              <w:rPr>
                <w:rFonts w:ascii="Times New Roman" w:eastAsia="仿宋_GB2312" w:hAnsi="Times New Roman" w:cs="Times New Roman"/>
                <w:kern w:val="0"/>
                <w:szCs w:val="21"/>
              </w:rPr>
              <w:t>分，最多扣</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09CB37CD"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54287A5B"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药品零售环节监督检查完成率</w:t>
            </w:r>
            <w:r w:rsidRPr="00542B1B">
              <w:rPr>
                <w:rFonts w:ascii="Times New Roman" w:eastAsia="仿宋_GB2312" w:hAnsi="Times New Roman" w:cs="Times New Roman"/>
                <w:kern w:val="0"/>
                <w:szCs w:val="21"/>
              </w:rPr>
              <w:t>100%</w:t>
            </w:r>
          </w:p>
        </w:tc>
      </w:tr>
      <w:tr w:rsidR="00E479C7" w:rsidRPr="00542B1B" w14:paraId="3FCA1177" w14:textId="77777777" w:rsidTr="0027226C">
        <w:trPr>
          <w:cantSplit/>
          <w:trHeight w:val="454"/>
          <w:jc w:val="center"/>
        </w:trPr>
        <w:tc>
          <w:tcPr>
            <w:tcW w:w="820" w:type="dxa"/>
            <w:vMerge/>
            <w:tcBorders>
              <w:left w:val="single" w:sz="4" w:space="0" w:color="auto"/>
              <w:bottom w:val="single" w:sz="4" w:space="0" w:color="auto"/>
              <w:right w:val="single" w:sz="4" w:space="0" w:color="auto"/>
            </w:tcBorders>
            <w:shd w:val="clear" w:color="auto" w:fill="auto"/>
            <w:vAlign w:val="center"/>
            <w:hideMark/>
          </w:tcPr>
          <w:p w14:paraId="5D18EA59"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bottom w:val="single" w:sz="4" w:space="0" w:color="000000"/>
              <w:right w:val="single" w:sz="4" w:space="0" w:color="auto"/>
            </w:tcBorders>
            <w:shd w:val="clear" w:color="auto" w:fill="auto"/>
            <w:vAlign w:val="center"/>
            <w:hideMark/>
          </w:tcPr>
          <w:p w14:paraId="1FE33ADD"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tcBorders>
              <w:top w:val="nil"/>
              <w:left w:val="single" w:sz="4" w:space="0" w:color="auto"/>
              <w:bottom w:val="single" w:sz="4" w:space="0" w:color="000000"/>
              <w:right w:val="single" w:sz="4" w:space="0" w:color="auto"/>
            </w:tcBorders>
            <w:shd w:val="clear" w:color="auto" w:fill="auto"/>
            <w:vAlign w:val="center"/>
            <w:hideMark/>
          </w:tcPr>
          <w:p w14:paraId="6B5604A7"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保证特种设备行业安全运行（</w:t>
            </w:r>
            <w:r w:rsidRPr="00542B1B">
              <w:rPr>
                <w:rFonts w:ascii="Times New Roman" w:eastAsia="仿宋_GB2312" w:hAnsi="Times New Roman" w:cs="Times New Roman"/>
                <w:kern w:val="0"/>
                <w:szCs w:val="21"/>
              </w:rPr>
              <w:t>4</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5DFD68BC"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特种设备定检率（</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5DA7EE0E"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特种设备定期检验计划完成衡量指标。定检率</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已检数</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应检数</w:t>
            </w:r>
            <w:r w:rsidRPr="00542B1B">
              <w:rPr>
                <w:rFonts w:ascii="Times New Roman" w:eastAsia="仿宋_GB2312" w:hAnsi="Times New Roman" w:cs="Times New Roman"/>
                <w:kern w:val="0"/>
                <w:szCs w:val="21"/>
              </w:rPr>
              <w:t>*100%</w:t>
            </w:r>
          </w:p>
        </w:tc>
        <w:tc>
          <w:tcPr>
            <w:tcW w:w="3969" w:type="dxa"/>
            <w:tcBorders>
              <w:top w:val="nil"/>
              <w:left w:val="nil"/>
              <w:bottom w:val="single" w:sz="4" w:space="0" w:color="auto"/>
              <w:right w:val="single" w:sz="4" w:space="0" w:color="auto"/>
            </w:tcBorders>
            <w:shd w:val="clear" w:color="auto" w:fill="auto"/>
            <w:vAlign w:val="center"/>
            <w:hideMark/>
          </w:tcPr>
          <w:p w14:paraId="0E646F4C"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特种设备定检率</w:t>
            </w:r>
            <w:r w:rsidRPr="00542B1B">
              <w:rPr>
                <w:rFonts w:ascii="Times New Roman" w:eastAsia="仿宋_GB2312" w:hAnsi="Times New Roman" w:cs="Times New Roman"/>
                <w:kern w:val="0"/>
                <w:szCs w:val="21"/>
              </w:rPr>
              <w:t>100%</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分；否则，每低一个百分点，扣</w:t>
            </w:r>
            <w:r w:rsidRPr="00542B1B">
              <w:rPr>
                <w:rFonts w:ascii="Times New Roman" w:eastAsia="仿宋_GB2312" w:hAnsi="Times New Roman" w:cs="Times New Roman"/>
                <w:kern w:val="0"/>
                <w:szCs w:val="21"/>
              </w:rPr>
              <w:t>0.2</w:t>
            </w:r>
            <w:r w:rsidRPr="00542B1B">
              <w:rPr>
                <w:rFonts w:ascii="Times New Roman" w:eastAsia="仿宋_GB2312" w:hAnsi="Times New Roman" w:cs="Times New Roman"/>
                <w:kern w:val="0"/>
                <w:szCs w:val="21"/>
              </w:rPr>
              <w:t>分，最多扣</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3E0E72C7"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4B5610A9"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特种设备定检率</w:t>
            </w:r>
            <w:r w:rsidRPr="00542B1B">
              <w:rPr>
                <w:rFonts w:ascii="Times New Roman" w:eastAsia="仿宋_GB2312" w:hAnsi="Times New Roman" w:cs="Times New Roman"/>
                <w:kern w:val="0"/>
                <w:szCs w:val="21"/>
              </w:rPr>
              <w:t>100%</w:t>
            </w:r>
          </w:p>
        </w:tc>
      </w:tr>
      <w:tr w:rsidR="00E479C7" w:rsidRPr="00542B1B" w14:paraId="3D93330A" w14:textId="77777777" w:rsidTr="0027226C">
        <w:trPr>
          <w:cantSplit/>
          <w:trHeight w:val="454"/>
          <w:jc w:val="center"/>
        </w:trPr>
        <w:tc>
          <w:tcPr>
            <w:tcW w:w="820" w:type="dxa"/>
            <w:vMerge w:val="restart"/>
            <w:tcBorders>
              <w:top w:val="nil"/>
              <w:left w:val="single" w:sz="4" w:space="0" w:color="auto"/>
              <w:right w:val="single" w:sz="4" w:space="0" w:color="auto"/>
            </w:tcBorders>
            <w:shd w:val="clear" w:color="auto" w:fill="auto"/>
            <w:vAlign w:val="center"/>
            <w:hideMark/>
          </w:tcPr>
          <w:p w14:paraId="460CD58D" w14:textId="1A30089C"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lastRenderedPageBreak/>
              <w:t>履职效能（</w:t>
            </w:r>
            <w:r w:rsidRPr="00542B1B">
              <w:rPr>
                <w:rFonts w:ascii="Times New Roman" w:eastAsia="仿宋_GB2312" w:hAnsi="Times New Roman" w:cs="Times New Roman"/>
                <w:kern w:val="0"/>
                <w:szCs w:val="21"/>
              </w:rPr>
              <w:t>30</w:t>
            </w:r>
            <w:r w:rsidRPr="00542B1B">
              <w:rPr>
                <w:rFonts w:ascii="Times New Roman" w:eastAsia="仿宋_GB2312" w:hAnsi="Times New Roman" w:cs="Times New Roman"/>
                <w:kern w:val="0"/>
                <w:szCs w:val="21"/>
              </w:rPr>
              <w:t>分）</w:t>
            </w:r>
          </w:p>
        </w:tc>
        <w:tc>
          <w:tcPr>
            <w:tcW w:w="709" w:type="dxa"/>
            <w:vMerge w:val="restart"/>
            <w:tcBorders>
              <w:top w:val="nil"/>
              <w:left w:val="single" w:sz="4" w:space="0" w:color="auto"/>
              <w:right w:val="single" w:sz="4" w:space="0" w:color="auto"/>
            </w:tcBorders>
            <w:shd w:val="clear" w:color="auto" w:fill="auto"/>
            <w:vAlign w:val="center"/>
            <w:hideMark/>
          </w:tcPr>
          <w:p w14:paraId="75695B76" w14:textId="49D0E58D"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优化营商环境情况（</w:t>
            </w:r>
            <w:r w:rsidRPr="00542B1B">
              <w:rPr>
                <w:rFonts w:ascii="Times New Roman" w:eastAsia="仿宋_GB2312" w:hAnsi="Times New Roman" w:cs="Times New Roman"/>
                <w:kern w:val="0"/>
                <w:szCs w:val="21"/>
              </w:rPr>
              <w:t>24</w:t>
            </w:r>
            <w:r w:rsidRPr="00542B1B">
              <w:rPr>
                <w:rFonts w:ascii="Times New Roman" w:eastAsia="仿宋_GB2312" w:hAnsi="Times New Roman" w:cs="Times New Roman"/>
                <w:kern w:val="0"/>
                <w:szCs w:val="21"/>
              </w:rPr>
              <w:t>分）</w:t>
            </w:r>
          </w:p>
        </w:tc>
        <w:tc>
          <w:tcPr>
            <w:tcW w:w="1279" w:type="dxa"/>
            <w:tcBorders>
              <w:top w:val="nil"/>
              <w:left w:val="single" w:sz="4" w:space="0" w:color="auto"/>
              <w:bottom w:val="single" w:sz="4" w:space="0" w:color="000000"/>
              <w:right w:val="single" w:sz="4" w:space="0" w:color="auto"/>
            </w:tcBorders>
            <w:shd w:val="clear" w:color="auto" w:fill="auto"/>
            <w:vAlign w:val="center"/>
            <w:hideMark/>
          </w:tcPr>
          <w:p w14:paraId="65E6A484" w14:textId="33A42B6A"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保证特种设备行业安全运行（</w:t>
            </w:r>
            <w:r w:rsidRPr="00542B1B">
              <w:rPr>
                <w:rFonts w:ascii="Times New Roman" w:eastAsia="仿宋_GB2312" w:hAnsi="Times New Roman" w:cs="Times New Roman"/>
                <w:kern w:val="0"/>
                <w:szCs w:val="21"/>
              </w:rPr>
              <w:t>4</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5C425676"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安全隐患整改率（</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77FBC607"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专项检查发现的安全隐患由使用单位提交整改报告。整改率</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已整改隐患数量</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查处隐患数量</w:t>
            </w:r>
            <w:r w:rsidRPr="00542B1B">
              <w:rPr>
                <w:rFonts w:ascii="Times New Roman" w:eastAsia="仿宋_GB2312" w:hAnsi="Times New Roman" w:cs="Times New Roman"/>
                <w:kern w:val="0"/>
                <w:szCs w:val="21"/>
              </w:rPr>
              <w:t>*100%</w:t>
            </w:r>
          </w:p>
        </w:tc>
        <w:tc>
          <w:tcPr>
            <w:tcW w:w="3969" w:type="dxa"/>
            <w:tcBorders>
              <w:top w:val="nil"/>
              <w:left w:val="nil"/>
              <w:bottom w:val="single" w:sz="4" w:space="0" w:color="auto"/>
              <w:right w:val="single" w:sz="4" w:space="0" w:color="auto"/>
            </w:tcBorders>
            <w:shd w:val="clear" w:color="auto" w:fill="auto"/>
            <w:vAlign w:val="center"/>
            <w:hideMark/>
          </w:tcPr>
          <w:p w14:paraId="10E90098"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安全隐患整改率</w:t>
            </w:r>
            <w:r w:rsidRPr="00542B1B">
              <w:rPr>
                <w:rFonts w:ascii="Times New Roman" w:eastAsia="仿宋_GB2312" w:hAnsi="Times New Roman" w:cs="Times New Roman"/>
                <w:kern w:val="0"/>
                <w:szCs w:val="21"/>
              </w:rPr>
              <w:t>100%</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分；否则，每低一个百分点，扣</w:t>
            </w:r>
            <w:r w:rsidRPr="00542B1B">
              <w:rPr>
                <w:rFonts w:ascii="Times New Roman" w:eastAsia="仿宋_GB2312" w:hAnsi="Times New Roman" w:cs="Times New Roman"/>
                <w:kern w:val="0"/>
                <w:szCs w:val="21"/>
              </w:rPr>
              <w:t>0.2</w:t>
            </w:r>
            <w:r w:rsidRPr="00542B1B">
              <w:rPr>
                <w:rFonts w:ascii="Times New Roman" w:eastAsia="仿宋_GB2312" w:hAnsi="Times New Roman" w:cs="Times New Roman"/>
                <w:kern w:val="0"/>
                <w:szCs w:val="21"/>
              </w:rPr>
              <w:t>分，最多扣</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55C8790C"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06D8932F"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安全隐患整改率</w:t>
            </w:r>
            <w:r w:rsidRPr="00542B1B">
              <w:rPr>
                <w:rFonts w:ascii="Times New Roman" w:eastAsia="仿宋_GB2312" w:hAnsi="Times New Roman" w:cs="Times New Roman"/>
                <w:kern w:val="0"/>
                <w:szCs w:val="21"/>
              </w:rPr>
              <w:t>100%</w:t>
            </w:r>
          </w:p>
        </w:tc>
      </w:tr>
      <w:tr w:rsidR="00E479C7" w:rsidRPr="00542B1B" w14:paraId="0636C895" w14:textId="77777777" w:rsidTr="0027226C">
        <w:trPr>
          <w:cantSplit/>
          <w:trHeight w:val="454"/>
          <w:jc w:val="center"/>
        </w:trPr>
        <w:tc>
          <w:tcPr>
            <w:tcW w:w="820" w:type="dxa"/>
            <w:vMerge/>
            <w:tcBorders>
              <w:left w:val="single" w:sz="4" w:space="0" w:color="auto"/>
              <w:right w:val="single" w:sz="4" w:space="0" w:color="auto"/>
            </w:tcBorders>
            <w:shd w:val="clear" w:color="auto" w:fill="auto"/>
            <w:vAlign w:val="center"/>
            <w:hideMark/>
          </w:tcPr>
          <w:p w14:paraId="5319CC9D"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right w:val="single" w:sz="4" w:space="0" w:color="auto"/>
            </w:tcBorders>
            <w:shd w:val="clear" w:color="auto" w:fill="auto"/>
            <w:vAlign w:val="center"/>
            <w:hideMark/>
          </w:tcPr>
          <w:p w14:paraId="1FCB95E7"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val="restart"/>
            <w:tcBorders>
              <w:top w:val="nil"/>
              <w:left w:val="single" w:sz="4" w:space="0" w:color="auto"/>
              <w:bottom w:val="single" w:sz="4" w:space="0" w:color="000000"/>
              <w:right w:val="single" w:sz="4" w:space="0" w:color="auto"/>
            </w:tcBorders>
            <w:shd w:val="clear" w:color="auto" w:fill="auto"/>
            <w:vAlign w:val="center"/>
            <w:hideMark/>
          </w:tcPr>
          <w:p w14:paraId="604283DA"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知识产权应用保护（</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72C9203A"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举办知识产权宣传活动场次（</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28E64FB3"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年度内举办知识产权宣传活动场次</w:t>
            </w:r>
          </w:p>
        </w:tc>
        <w:tc>
          <w:tcPr>
            <w:tcW w:w="3969" w:type="dxa"/>
            <w:tcBorders>
              <w:top w:val="nil"/>
              <w:left w:val="nil"/>
              <w:bottom w:val="single" w:sz="4" w:space="0" w:color="auto"/>
              <w:right w:val="single" w:sz="4" w:space="0" w:color="auto"/>
            </w:tcBorders>
            <w:shd w:val="clear" w:color="auto" w:fill="auto"/>
            <w:vAlign w:val="center"/>
            <w:hideMark/>
          </w:tcPr>
          <w:p w14:paraId="268C5EF8"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举办知识产权宣传活动场次</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次，得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分；否则不得分</w:t>
            </w:r>
          </w:p>
        </w:tc>
        <w:tc>
          <w:tcPr>
            <w:tcW w:w="942" w:type="dxa"/>
            <w:tcBorders>
              <w:top w:val="nil"/>
              <w:left w:val="nil"/>
              <w:bottom w:val="single" w:sz="4" w:space="0" w:color="auto"/>
              <w:right w:val="single" w:sz="4" w:space="0" w:color="auto"/>
            </w:tcBorders>
            <w:shd w:val="clear" w:color="auto" w:fill="auto"/>
            <w:vAlign w:val="center"/>
            <w:hideMark/>
          </w:tcPr>
          <w:p w14:paraId="72241ADF"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p>
        </w:tc>
        <w:tc>
          <w:tcPr>
            <w:tcW w:w="2062" w:type="dxa"/>
            <w:tcBorders>
              <w:top w:val="nil"/>
              <w:left w:val="nil"/>
              <w:bottom w:val="single" w:sz="4" w:space="0" w:color="auto"/>
              <w:right w:val="single" w:sz="4" w:space="0" w:color="auto"/>
            </w:tcBorders>
            <w:shd w:val="clear" w:color="auto" w:fill="auto"/>
            <w:vAlign w:val="center"/>
            <w:hideMark/>
          </w:tcPr>
          <w:p w14:paraId="6E27C17D"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做好</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知识产权周</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活动，开展政策宣传进企业活动和</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政策上门精准对接</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服务企业活动</w:t>
            </w:r>
          </w:p>
        </w:tc>
      </w:tr>
      <w:tr w:rsidR="00E479C7" w:rsidRPr="00542B1B" w14:paraId="1FA2498C" w14:textId="77777777" w:rsidTr="0027226C">
        <w:trPr>
          <w:cantSplit/>
          <w:trHeight w:val="454"/>
          <w:jc w:val="center"/>
        </w:trPr>
        <w:tc>
          <w:tcPr>
            <w:tcW w:w="820" w:type="dxa"/>
            <w:vMerge/>
            <w:tcBorders>
              <w:left w:val="single" w:sz="4" w:space="0" w:color="auto"/>
              <w:right w:val="single" w:sz="4" w:space="0" w:color="auto"/>
            </w:tcBorders>
            <w:shd w:val="clear" w:color="auto" w:fill="auto"/>
            <w:vAlign w:val="center"/>
            <w:hideMark/>
          </w:tcPr>
          <w:p w14:paraId="7EB9AC74"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vMerge/>
            <w:tcBorders>
              <w:left w:val="single" w:sz="4" w:space="0" w:color="auto"/>
              <w:bottom w:val="single" w:sz="4" w:space="0" w:color="000000"/>
              <w:right w:val="single" w:sz="4" w:space="0" w:color="auto"/>
            </w:tcBorders>
            <w:shd w:val="clear" w:color="auto" w:fill="auto"/>
            <w:vAlign w:val="center"/>
            <w:hideMark/>
          </w:tcPr>
          <w:p w14:paraId="3419E46A" w14:textId="77777777" w:rsidR="00E479C7" w:rsidRPr="00542B1B" w:rsidRDefault="00E479C7" w:rsidP="005D74AC">
            <w:pPr>
              <w:widowControl/>
              <w:jc w:val="left"/>
              <w:rPr>
                <w:rFonts w:ascii="Times New Roman" w:eastAsia="仿宋_GB2312" w:hAnsi="Times New Roman" w:cs="Times New Roman"/>
                <w:kern w:val="0"/>
                <w:szCs w:val="21"/>
              </w:rPr>
            </w:pPr>
          </w:p>
        </w:tc>
        <w:tc>
          <w:tcPr>
            <w:tcW w:w="1279" w:type="dxa"/>
            <w:vMerge/>
            <w:tcBorders>
              <w:top w:val="nil"/>
              <w:left w:val="single" w:sz="4" w:space="0" w:color="auto"/>
              <w:bottom w:val="single" w:sz="4" w:space="0" w:color="000000"/>
              <w:right w:val="single" w:sz="4" w:space="0" w:color="auto"/>
            </w:tcBorders>
            <w:vAlign w:val="center"/>
            <w:hideMark/>
          </w:tcPr>
          <w:p w14:paraId="605C7D2A" w14:textId="77777777" w:rsidR="00E479C7" w:rsidRPr="00542B1B" w:rsidRDefault="00E479C7" w:rsidP="005D74AC">
            <w:pPr>
              <w:widowControl/>
              <w:jc w:val="left"/>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573A991C"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指导开展知识产权抵押融资企业的数量（</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7E10B3BD"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年度指导开展知识产权抵押融资企业的数量</w:t>
            </w:r>
          </w:p>
        </w:tc>
        <w:tc>
          <w:tcPr>
            <w:tcW w:w="3969" w:type="dxa"/>
            <w:tcBorders>
              <w:top w:val="nil"/>
              <w:left w:val="nil"/>
              <w:bottom w:val="single" w:sz="4" w:space="0" w:color="auto"/>
              <w:right w:val="single" w:sz="4" w:space="0" w:color="auto"/>
            </w:tcBorders>
            <w:shd w:val="clear" w:color="auto" w:fill="auto"/>
            <w:vAlign w:val="center"/>
            <w:hideMark/>
          </w:tcPr>
          <w:p w14:paraId="61CC616E"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指导开展知识产权抵押融资企业的数量大于等于</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个，得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分，否则不得分</w:t>
            </w:r>
          </w:p>
        </w:tc>
        <w:tc>
          <w:tcPr>
            <w:tcW w:w="942" w:type="dxa"/>
            <w:tcBorders>
              <w:top w:val="nil"/>
              <w:left w:val="nil"/>
              <w:bottom w:val="single" w:sz="4" w:space="0" w:color="auto"/>
              <w:right w:val="single" w:sz="4" w:space="0" w:color="auto"/>
            </w:tcBorders>
            <w:shd w:val="clear" w:color="auto" w:fill="auto"/>
            <w:vAlign w:val="center"/>
            <w:hideMark/>
          </w:tcPr>
          <w:p w14:paraId="78C297E4"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p>
        </w:tc>
        <w:tc>
          <w:tcPr>
            <w:tcW w:w="2062" w:type="dxa"/>
            <w:tcBorders>
              <w:top w:val="nil"/>
              <w:left w:val="nil"/>
              <w:bottom w:val="single" w:sz="4" w:space="0" w:color="auto"/>
              <w:right w:val="single" w:sz="4" w:space="0" w:color="auto"/>
            </w:tcBorders>
            <w:shd w:val="clear" w:color="auto" w:fill="auto"/>
            <w:vAlign w:val="center"/>
            <w:hideMark/>
          </w:tcPr>
          <w:p w14:paraId="5C4A0B59"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协助玉樵夫科技有限公司通过专利质押获得贷款</w:t>
            </w:r>
          </w:p>
        </w:tc>
      </w:tr>
      <w:tr w:rsidR="00E479C7" w:rsidRPr="00542B1B" w14:paraId="750744E8" w14:textId="77777777" w:rsidTr="00E479C7">
        <w:trPr>
          <w:cantSplit/>
          <w:trHeight w:val="454"/>
          <w:jc w:val="center"/>
        </w:trPr>
        <w:tc>
          <w:tcPr>
            <w:tcW w:w="820" w:type="dxa"/>
            <w:vMerge/>
            <w:tcBorders>
              <w:left w:val="single" w:sz="4" w:space="0" w:color="auto"/>
              <w:bottom w:val="single" w:sz="4" w:space="0" w:color="auto"/>
              <w:right w:val="single" w:sz="4" w:space="0" w:color="auto"/>
            </w:tcBorders>
            <w:shd w:val="clear" w:color="auto" w:fill="auto"/>
            <w:vAlign w:val="center"/>
            <w:hideMark/>
          </w:tcPr>
          <w:p w14:paraId="2FEC4F23" w14:textId="77777777" w:rsidR="00E479C7" w:rsidRPr="00542B1B" w:rsidRDefault="00E479C7" w:rsidP="005D74AC">
            <w:pPr>
              <w:widowControl/>
              <w:jc w:val="left"/>
              <w:rPr>
                <w:rFonts w:ascii="Times New Roman" w:eastAsia="仿宋_GB2312" w:hAnsi="Times New Roman" w:cs="Times New Roman"/>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14:paraId="17A4ABF0"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强化消费者合法权益保护（</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1279" w:type="dxa"/>
            <w:tcBorders>
              <w:top w:val="nil"/>
              <w:left w:val="nil"/>
              <w:bottom w:val="single" w:sz="4" w:space="0" w:color="auto"/>
              <w:right w:val="single" w:sz="4" w:space="0" w:color="auto"/>
            </w:tcBorders>
            <w:shd w:val="clear" w:color="auto" w:fill="auto"/>
            <w:vAlign w:val="center"/>
            <w:hideMark/>
          </w:tcPr>
          <w:p w14:paraId="2364CED6"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营造良好消费环境（</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6D5FA781"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市</w:t>
            </w:r>
            <w:r w:rsidRPr="00542B1B">
              <w:rPr>
                <w:rFonts w:ascii="Times New Roman" w:eastAsia="仿宋_GB2312" w:hAnsi="Times New Roman" w:cs="Times New Roman"/>
                <w:kern w:val="0"/>
                <w:szCs w:val="21"/>
              </w:rPr>
              <w:t>12315</w:t>
            </w:r>
            <w:r w:rsidRPr="00542B1B">
              <w:rPr>
                <w:rFonts w:ascii="Times New Roman" w:eastAsia="仿宋_GB2312" w:hAnsi="Times New Roman" w:cs="Times New Roman"/>
                <w:kern w:val="0"/>
                <w:szCs w:val="21"/>
              </w:rPr>
              <w:t>平台消费投诉及时办结率（</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09A9EFCF"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反映</w:t>
            </w:r>
            <w:r w:rsidRPr="00542B1B">
              <w:rPr>
                <w:rFonts w:ascii="Times New Roman" w:eastAsia="仿宋_GB2312" w:hAnsi="Times New Roman" w:cs="Times New Roman"/>
                <w:kern w:val="0"/>
                <w:szCs w:val="21"/>
              </w:rPr>
              <w:t>12315</w:t>
            </w:r>
            <w:r w:rsidRPr="00542B1B">
              <w:rPr>
                <w:rFonts w:ascii="Times New Roman" w:eastAsia="仿宋_GB2312" w:hAnsi="Times New Roman" w:cs="Times New Roman"/>
                <w:kern w:val="0"/>
                <w:szCs w:val="21"/>
              </w:rPr>
              <w:t>投诉处理时效情况。办结率</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全国</w:t>
            </w:r>
            <w:r w:rsidRPr="00542B1B">
              <w:rPr>
                <w:rFonts w:ascii="Times New Roman" w:eastAsia="仿宋_GB2312" w:hAnsi="Times New Roman" w:cs="Times New Roman"/>
                <w:kern w:val="0"/>
                <w:szCs w:val="21"/>
              </w:rPr>
              <w:t>12315</w:t>
            </w:r>
            <w:r w:rsidRPr="00542B1B">
              <w:rPr>
                <w:rFonts w:ascii="Times New Roman" w:eastAsia="仿宋_GB2312" w:hAnsi="Times New Roman" w:cs="Times New Roman"/>
                <w:kern w:val="0"/>
                <w:szCs w:val="21"/>
              </w:rPr>
              <w:t>平台消费投诉及时办结数量</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全国</w:t>
            </w:r>
            <w:r w:rsidRPr="00542B1B">
              <w:rPr>
                <w:rFonts w:ascii="Times New Roman" w:eastAsia="仿宋_GB2312" w:hAnsi="Times New Roman" w:cs="Times New Roman"/>
                <w:kern w:val="0"/>
                <w:szCs w:val="21"/>
              </w:rPr>
              <w:t>12315</w:t>
            </w:r>
            <w:r w:rsidRPr="00542B1B">
              <w:rPr>
                <w:rFonts w:ascii="Times New Roman" w:eastAsia="仿宋_GB2312" w:hAnsi="Times New Roman" w:cs="Times New Roman"/>
                <w:kern w:val="0"/>
                <w:szCs w:val="21"/>
              </w:rPr>
              <w:t>平台消费投诉数量</w:t>
            </w:r>
            <w:r w:rsidRPr="00542B1B">
              <w:rPr>
                <w:rFonts w:ascii="Times New Roman" w:eastAsia="仿宋_GB2312" w:hAnsi="Times New Roman" w:cs="Times New Roman"/>
                <w:kern w:val="0"/>
                <w:szCs w:val="21"/>
              </w:rPr>
              <w:t>*100%</w:t>
            </w:r>
          </w:p>
        </w:tc>
        <w:tc>
          <w:tcPr>
            <w:tcW w:w="3969" w:type="dxa"/>
            <w:tcBorders>
              <w:top w:val="nil"/>
              <w:left w:val="nil"/>
              <w:bottom w:val="single" w:sz="4" w:space="0" w:color="auto"/>
              <w:right w:val="single" w:sz="4" w:space="0" w:color="auto"/>
            </w:tcBorders>
            <w:shd w:val="clear" w:color="auto" w:fill="auto"/>
            <w:vAlign w:val="center"/>
            <w:hideMark/>
          </w:tcPr>
          <w:p w14:paraId="57619A0F"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平台消费投诉及时办结率</w:t>
            </w:r>
            <w:r w:rsidRPr="00542B1B">
              <w:rPr>
                <w:rFonts w:ascii="Times New Roman" w:eastAsia="仿宋_GB2312" w:hAnsi="Times New Roman" w:cs="Times New Roman"/>
                <w:kern w:val="0"/>
                <w:szCs w:val="21"/>
              </w:rPr>
              <w:t>100%</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分；否则，每低一个百分点，扣</w:t>
            </w:r>
            <w:r w:rsidRPr="00542B1B">
              <w:rPr>
                <w:rFonts w:ascii="Times New Roman" w:eastAsia="仿宋_GB2312" w:hAnsi="Times New Roman" w:cs="Times New Roman"/>
                <w:kern w:val="0"/>
                <w:szCs w:val="21"/>
              </w:rPr>
              <w:t>0.2</w:t>
            </w:r>
            <w:r w:rsidRPr="00542B1B">
              <w:rPr>
                <w:rFonts w:ascii="Times New Roman" w:eastAsia="仿宋_GB2312" w:hAnsi="Times New Roman" w:cs="Times New Roman"/>
                <w:kern w:val="0"/>
                <w:szCs w:val="21"/>
              </w:rPr>
              <w:t>分，最多扣</w:t>
            </w:r>
            <w:r w:rsidRPr="00542B1B">
              <w:rPr>
                <w:rFonts w:ascii="Times New Roman" w:eastAsia="仿宋_GB2312" w:hAnsi="Times New Roman" w:cs="Times New Roman"/>
                <w:kern w:val="0"/>
                <w:szCs w:val="21"/>
              </w:rPr>
              <w:t>1</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566024B0"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2</w:t>
            </w:r>
          </w:p>
        </w:tc>
        <w:tc>
          <w:tcPr>
            <w:tcW w:w="2062" w:type="dxa"/>
            <w:tcBorders>
              <w:top w:val="nil"/>
              <w:left w:val="nil"/>
              <w:bottom w:val="single" w:sz="4" w:space="0" w:color="auto"/>
              <w:right w:val="single" w:sz="4" w:space="0" w:color="auto"/>
            </w:tcBorders>
            <w:shd w:val="clear" w:color="auto" w:fill="auto"/>
            <w:vAlign w:val="center"/>
            <w:hideMark/>
          </w:tcPr>
          <w:p w14:paraId="416C5BB7"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12315</w:t>
            </w:r>
            <w:r w:rsidRPr="00542B1B">
              <w:rPr>
                <w:rFonts w:ascii="Times New Roman" w:eastAsia="仿宋_GB2312" w:hAnsi="Times New Roman" w:cs="Times New Roman"/>
                <w:kern w:val="0"/>
                <w:szCs w:val="21"/>
              </w:rPr>
              <w:t>平台消费投诉及时办结率</w:t>
            </w:r>
            <w:r w:rsidRPr="00542B1B">
              <w:rPr>
                <w:rFonts w:ascii="Times New Roman" w:eastAsia="仿宋_GB2312" w:hAnsi="Times New Roman" w:cs="Times New Roman"/>
                <w:kern w:val="0"/>
                <w:szCs w:val="21"/>
              </w:rPr>
              <w:t>100%</w:t>
            </w:r>
          </w:p>
        </w:tc>
      </w:tr>
      <w:tr w:rsidR="00E479C7" w:rsidRPr="00542B1B" w14:paraId="23B2B849" w14:textId="77777777" w:rsidTr="00E479C7">
        <w:trPr>
          <w:cantSplit/>
          <w:trHeight w:val="454"/>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2EB78C9"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可持续发展能力</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10</w:t>
            </w:r>
            <w:r w:rsidRPr="00542B1B">
              <w:rPr>
                <w:rFonts w:ascii="Times New Roman" w:eastAsia="仿宋_GB2312" w:hAnsi="Times New Roman" w:cs="Times New Roman"/>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57E48"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信息化建设</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7</w:t>
            </w:r>
            <w:r w:rsidRPr="00542B1B">
              <w:rPr>
                <w:rFonts w:ascii="Times New Roman" w:eastAsia="仿宋_GB2312" w:hAnsi="Times New Roman" w:cs="Times New Roman"/>
                <w:kern w:val="0"/>
                <w:szCs w:val="21"/>
              </w:rPr>
              <w:t>分）</w:t>
            </w:r>
          </w:p>
        </w:tc>
        <w:tc>
          <w:tcPr>
            <w:tcW w:w="1279" w:type="dxa"/>
            <w:tcBorders>
              <w:top w:val="nil"/>
              <w:left w:val="nil"/>
              <w:bottom w:val="single" w:sz="4" w:space="0" w:color="auto"/>
              <w:right w:val="single" w:sz="4" w:space="0" w:color="auto"/>
            </w:tcBorders>
            <w:shd w:val="clear" w:color="auto" w:fill="auto"/>
            <w:vAlign w:val="center"/>
            <w:hideMark/>
          </w:tcPr>
          <w:p w14:paraId="324A39AB"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信息化办公（</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649320B9"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信息化办公实现程度</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分</w:t>
            </w:r>
            <w:r w:rsidRPr="00542B1B">
              <w:rPr>
                <w:rFonts w:ascii="Times New Roman" w:eastAsia="仿宋_GB2312" w:hAnsi="Times New Roman" w:cs="Times New Roman"/>
                <w:kern w:val="0"/>
                <w:szCs w:val="21"/>
              </w:rPr>
              <w:t>)</w:t>
            </w:r>
          </w:p>
        </w:tc>
        <w:tc>
          <w:tcPr>
            <w:tcW w:w="2693" w:type="dxa"/>
            <w:tcBorders>
              <w:top w:val="nil"/>
              <w:left w:val="nil"/>
              <w:bottom w:val="single" w:sz="4" w:space="0" w:color="auto"/>
              <w:right w:val="single" w:sz="4" w:space="0" w:color="auto"/>
            </w:tcBorders>
            <w:shd w:val="clear" w:color="auto" w:fill="auto"/>
            <w:vAlign w:val="center"/>
            <w:hideMark/>
          </w:tcPr>
          <w:p w14:paraId="7B5B3D9C"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考察办公流程、业务开展是否能通过单位的信息系统实现</w:t>
            </w:r>
          </w:p>
        </w:tc>
        <w:tc>
          <w:tcPr>
            <w:tcW w:w="3969" w:type="dxa"/>
            <w:tcBorders>
              <w:top w:val="nil"/>
              <w:left w:val="nil"/>
              <w:bottom w:val="single" w:sz="4" w:space="0" w:color="auto"/>
              <w:right w:val="single" w:sz="4" w:space="0" w:color="auto"/>
            </w:tcBorders>
            <w:shd w:val="clear" w:color="auto" w:fill="auto"/>
            <w:vAlign w:val="center"/>
            <w:hideMark/>
          </w:tcPr>
          <w:p w14:paraId="765772CB"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根据实际情况酌情打分，评级</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优</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分、评级</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良</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分、评级</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中</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，得</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分、评级</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差</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，不得分。</w:t>
            </w:r>
          </w:p>
        </w:tc>
        <w:tc>
          <w:tcPr>
            <w:tcW w:w="942" w:type="dxa"/>
            <w:tcBorders>
              <w:top w:val="nil"/>
              <w:left w:val="nil"/>
              <w:bottom w:val="single" w:sz="4" w:space="0" w:color="auto"/>
              <w:right w:val="single" w:sz="4" w:space="0" w:color="auto"/>
            </w:tcBorders>
            <w:shd w:val="clear" w:color="auto" w:fill="auto"/>
            <w:vAlign w:val="center"/>
            <w:hideMark/>
          </w:tcPr>
          <w:p w14:paraId="13DBCFF5"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3</w:t>
            </w:r>
          </w:p>
        </w:tc>
        <w:tc>
          <w:tcPr>
            <w:tcW w:w="2062" w:type="dxa"/>
            <w:tcBorders>
              <w:top w:val="nil"/>
              <w:left w:val="nil"/>
              <w:bottom w:val="single" w:sz="4" w:space="0" w:color="auto"/>
              <w:right w:val="single" w:sz="4" w:space="0" w:color="auto"/>
            </w:tcBorders>
            <w:shd w:val="clear" w:color="auto" w:fill="auto"/>
            <w:vAlign w:val="center"/>
            <w:hideMark/>
          </w:tcPr>
          <w:p w14:paraId="72C5A75E"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评级良好</w:t>
            </w:r>
          </w:p>
        </w:tc>
      </w:tr>
      <w:tr w:rsidR="00E479C7" w:rsidRPr="00542B1B" w14:paraId="596B3390" w14:textId="77777777" w:rsidTr="0027226C">
        <w:trPr>
          <w:cantSplit/>
          <w:trHeight w:val="454"/>
          <w:jc w:val="center"/>
        </w:trPr>
        <w:tc>
          <w:tcPr>
            <w:tcW w:w="820" w:type="dxa"/>
            <w:vMerge w:val="restart"/>
            <w:tcBorders>
              <w:top w:val="nil"/>
              <w:left w:val="single" w:sz="4" w:space="0" w:color="auto"/>
              <w:right w:val="single" w:sz="4" w:space="0" w:color="auto"/>
            </w:tcBorders>
            <w:shd w:val="clear" w:color="auto" w:fill="auto"/>
            <w:vAlign w:val="center"/>
            <w:hideMark/>
          </w:tcPr>
          <w:p w14:paraId="1A549B2B" w14:textId="6AE905BD" w:rsidR="00E479C7" w:rsidRPr="00542B1B" w:rsidRDefault="00E479C7" w:rsidP="00E479C7">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lastRenderedPageBreak/>
              <w:t>可持续发展能力</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10</w:t>
            </w:r>
            <w:r w:rsidRPr="00542B1B">
              <w:rPr>
                <w:rFonts w:ascii="Times New Roman" w:eastAsia="仿宋_GB2312" w:hAnsi="Times New Roman" w:cs="Times New Roman"/>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18182" w14:textId="4FA5B362" w:rsidR="00E479C7" w:rsidRPr="00542B1B" w:rsidRDefault="00E479C7" w:rsidP="00E479C7">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信息化建设</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7</w:t>
            </w:r>
            <w:r w:rsidRPr="00542B1B">
              <w:rPr>
                <w:rFonts w:ascii="Times New Roman" w:eastAsia="仿宋_GB2312" w:hAnsi="Times New Roman" w:cs="Times New Roman"/>
                <w:kern w:val="0"/>
                <w:szCs w:val="21"/>
              </w:rPr>
              <w:t>分）</w:t>
            </w:r>
          </w:p>
        </w:tc>
        <w:tc>
          <w:tcPr>
            <w:tcW w:w="1279" w:type="dxa"/>
            <w:tcBorders>
              <w:top w:val="nil"/>
              <w:left w:val="nil"/>
              <w:bottom w:val="single" w:sz="4" w:space="0" w:color="auto"/>
              <w:right w:val="single" w:sz="4" w:space="0" w:color="auto"/>
            </w:tcBorders>
            <w:shd w:val="clear" w:color="auto" w:fill="auto"/>
            <w:vAlign w:val="center"/>
            <w:hideMark/>
          </w:tcPr>
          <w:p w14:paraId="12623D9C"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中长期规划建设（</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5DE233EE"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事业发展规划建设（</w:t>
            </w:r>
            <w:r w:rsidRPr="00542B1B">
              <w:rPr>
                <w:rFonts w:ascii="Times New Roman" w:eastAsia="仿宋_GB2312" w:hAnsi="Times New Roman" w:cs="Times New Roman"/>
                <w:kern w:val="0"/>
                <w:szCs w:val="21"/>
              </w:rPr>
              <w:t>2</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49EF1C62"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部门中长期事业发展规划等重大项目规划建设及落实情况</w:t>
            </w:r>
          </w:p>
        </w:tc>
        <w:tc>
          <w:tcPr>
            <w:tcW w:w="3969" w:type="dxa"/>
            <w:tcBorders>
              <w:top w:val="nil"/>
              <w:left w:val="nil"/>
              <w:bottom w:val="single" w:sz="4" w:space="0" w:color="auto"/>
              <w:right w:val="single" w:sz="4" w:space="0" w:color="auto"/>
            </w:tcBorders>
            <w:shd w:val="clear" w:color="auto" w:fill="auto"/>
            <w:vAlign w:val="center"/>
            <w:hideMark/>
          </w:tcPr>
          <w:p w14:paraId="7520BD28"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相关规划制定全面、清晰、明确、合理，得</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分；其他情况酌情扣分</w:t>
            </w:r>
          </w:p>
        </w:tc>
        <w:tc>
          <w:tcPr>
            <w:tcW w:w="942" w:type="dxa"/>
            <w:tcBorders>
              <w:top w:val="nil"/>
              <w:left w:val="nil"/>
              <w:bottom w:val="single" w:sz="4" w:space="0" w:color="auto"/>
              <w:right w:val="single" w:sz="4" w:space="0" w:color="auto"/>
            </w:tcBorders>
            <w:shd w:val="clear" w:color="auto" w:fill="auto"/>
            <w:vAlign w:val="center"/>
            <w:hideMark/>
          </w:tcPr>
          <w:p w14:paraId="04059468"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1</w:t>
            </w:r>
          </w:p>
        </w:tc>
        <w:tc>
          <w:tcPr>
            <w:tcW w:w="2062" w:type="dxa"/>
            <w:tcBorders>
              <w:top w:val="nil"/>
              <w:left w:val="nil"/>
              <w:bottom w:val="single" w:sz="4" w:space="0" w:color="auto"/>
              <w:right w:val="single" w:sz="4" w:space="0" w:color="auto"/>
            </w:tcBorders>
            <w:shd w:val="clear" w:color="auto" w:fill="auto"/>
            <w:vAlign w:val="center"/>
            <w:hideMark/>
          </w:tcPr>
          <w:p w14:paraId="651B0A68"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尚未制定部门中长期发展规划，年度主体工作主要按照部门年度计划及上级部门工作部署执行，缺少相关规划指引。</w:t>
            </w:r>
          </w:p>
        </w:tc>
      </w:tr>
      <w:tr w:rsidR="00E479C7" w:rsidRPr="00542B1B" w14:paraId="13CCAD2D" w14:textId="77777777" w:rsidTr="0027226C">
        <w:trPr>
          <w:cantSplit/>
          <w:trHeight w:val="454"/>
          <w:jc w:val="center"/>
        </w:trPr>
        <w:tc>
          <w:tcPr>
            <w:tcW w:w="820" w:type="dxa"/>
            <w:vMerge/>
            <w:tcBorders>
              <w:left w:val="single" w:sz="4" w:space="0" w:color="auto"/>
              <w:bottom w:val="single" w:sz="4" w:space="0" w:color="auto"/>
              <w:right w:val="single" w:sz="4" w:space="0" w:color="auto"/>
            </w:tcBorders>
            <w:shd w:val="clear" w:color="auto" w:fill="auto"/>
            <w:vAlign w:val="center"/>
            <w:hideMark/>
          </w:tcPr>
          <w:p w14:paraId="00A5F7DA" w14:textId="61747948" w:rsidR="00E479C7" w:rsidRPr="00542B1B" w:rsidRDefault="00E479C7" w:rsidP="005D74AC">
            <w:pPr>
              <w:widowControl/>
              <w:jc w:val="center"/>
              <w:rPr>
                <w:rFonts w:ascii="Times New Roman" w:eastAsia="仿宋_GB2312" w:hAnsi="Times New Roman" w:cs="Times New Roman"/>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14:paraId="7A22262E"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培训机制</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分）</w:t>
            </w:r>
          </w:p>
        </w:tc>
        <w:tc>
          <w:tcPr>
            <w:tcW w:w="1279" w:type="dxa"/>
            <w:tcBorders>
              <w:top w:val="nil"/>
              <w:left w:val="nil"/>
              <w:bottom w:val="single" w:sz="4" w:space="0" w:color="auto"/>
              <w:right w:val="single" w:sz="4" w:space="0" w:color="auto"/>
            </w:tcBorders>
            <w:shd w:val="clear" w:color="auto" w:fill="auto"/>
            <w:vAlign w:val="center"/>
            <w:hideMark/>
          </w:tcPr>
          <w:p w14:paraId="0B1FB790"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业务培训（</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5AD1D046"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监管人员培训情况（</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3E2FF9C7"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年度内各类人员培训情况</w:t>
            </w:r>
          </w:p>
        </w:tc>
        <w:tc>
          <w:tcPr>
            <w:tcW w:w="3969" w:type="dxa"/>
            <w:tcBorders>
              <w:top w:val="nil"/>
              <w:left w:val="nil"/>
              <w:bottom w:val="single" w:sz="4" w:space="0" w:color="auto"/>
              <w:right w:val="single" w:sz="4" w:space="0" w:color="auto"/>
            </w:tcBorders>
            <w:shd w:val="clear" w:color="auto" w:fill="auto"/>
            <w:vAlign w:val="center"/>
            <w:hideMark/>
          </w:tcPr>
          <w:p w14:paraId="518E13CB"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培训机制得到落实，得</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分；其他情况酌情扣分</w:t>
            </w:r>
          </w:p>
        </w:tc>
        <w:tc>
          <w:tcPr>
            <w:tcW w:w="942" w:type="dxa"/>
            <w:tcBorders>
              <w:top w:val="nil"/>
              <w:left w:val="nil"/>
              <w:bottom w:val="single" w:sz="4" w:space="0" w:color="auto"/>
              <w:right w:val="single" w:sz="4" w:space="0" w:color="auto"/>
            </w:tcBorders>
            <w:shd w:val="clear" w:color="auto" w:fill="auto"/>
            <w:vAlign w:val="center"/>
            <w:hideMark/>
          </w:tcPr>
          <w:p w14:paraId="529A3E0B" w14:textId="77777777" w:rsidR="00E479C7" w:rsidRPr="00542B1B" w:rsidRDefault="00E479C7"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3</w:t>
            </w:r>
          </w:p>
        </w:tc>
        <w:tc>
          <w:tcPr>
            <w:tcW w:w="2062" w:type="dxa"/>
            <w:tcBorders>
              <w:top w:val="nil"/>
              <w:left w:val="nil"/>
              <w:bottom w:val="single" w:sz="4" w:space="0" w:color="auto"/>
              <w:right w:val="single" w:sz="4" w:space="0" w:color="auto"/>
            </w:tcBorders>
            <w:shd w:val="clear" w:color="auto" w:fill="auto"/>
            <w:vAlign w:val="center"/>
            <w:hideMark/>
          </w:tcPr>
          <w:p w14:paraId="024B0A09" w14:textId="77777777" w:rsidR="00E479C7" w:rsidRPr="00542B1B" w:rsidRDefault="00E479C7"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对餐饮食品安全知识、特种设备安全监察知识、食品生产业务知识进行培训学习，坚持学用结合、学以致用</w:t>
            </w:r>
          </w:p>
        </w:tc>
      </w:tr>
      <w:tr w:rsidR="005438A6" w:rsidRPr="00542B1B" w14:paraId="0C0AA95A" w14:textId="77777777" w:rsidTr="005438A6">
        <w:trPr>
          <w:cantSplit/>
          <w:trHeight w:val="454"/>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E1C49C7" w14:textId="77777777" w:rsidR="005438A6" w:rsidRPr="00542B1B" w:rsidRDefault="005438A6"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社会公众或服务对象满意度</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分）</w:t>
            </w:r>
          </w:p>
        </w:tc>
        <w:tc>
          <w:tcPr>
            <w:tcW w:w="709" w:type="dxa"/>
            <w:tcBorders>
              <w:top w:val="nil"/>
              <w:left w:val="nil"/>
              <w:bottom w:val="single" w:sz="4" w:space="0" w:color="auto"/>
              <w:right w:val="single" w:sz="4" w:space="0" w:color="auto"/>
            </w:tcBorders>
            <w:shd w:val="clear" w:color="auto" w:fill="auto"/>
            <w:vAlign w:val="center"/>
            <w:hideMark/>
          </w:tcPr>
          <w:p w14:paraId="0E472B24" w14:textId="77777777" w:rsidR="005438A6" w:rsidRPr="00542B1B" w:rsidRDefault="005438A6"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社会评价</w:t>
            </w:r>
            <w:r w:rsidRPr="00542B1B">
              <w:rPr>
                <w:rFonts w:ascii="Times New Roman" w:eastAsia="仿宋_GB2312" w:hAnsi="Times New Roman" w:cs="Times New Roman"/>
                <w:kern w:val="0"/>
                <w:szCs w:val="21"/>
              </w:rPr>
              <w:br/>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分）</w:t>
            </w:r>
          </w:p>
        </w:tc>
        <w:tc>
          <w:tcPr>
            <w:tcW w:w="1279" w:type="dxa"/>
            <w:tcBorders>
              <w:top w:val="nil"/>
              <w:left w:val="nil"/>
              <w:bottom w:val="single" w:sz="4" w:space="0" w:color="auto"/>
              <w:right w:val="single" w:sz="4" w:space="0" w:color="auto"/>
            </w:tcBorders>
            <w:shd w:val="clear" w:color="auto" w:fill="auto"/>
            <w:vAlign w:val="center"/>
            <w:hideMark/>
          </w:tcPr>
          <w:p w14:paraId="5B4EC15E" w14:textId="77777777" w:rsidR="005438A6" w:rsidRPr="00542B1B" w:rsidRDefault="005438A6"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社会公众满意度（</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分）</w:t>
            </w:r>
          </w:p>
        </w:tc>
        <w:tc>
          <w:tcPr>
            <w:tcW w:w="1701" w:type="dxa"/>
            <w:tcBorders>
              <w:top w:val="nil"/>
              <w:left w:val="nil"/>
              <w:bottom w:val="single" w:sz="4" w:space="0" w:color="auto"/>
              <w:right w:val="single" w:sz="4" w:space="0" w:color="auto"/>
            </w:tcBorders>
            <w:shd w:val="clear" w:color="auto" w:fill="auto"/>
            <w:vAlign w:val="center"/>
            <w:hideMark/>
          </w:tcPr>
          <w:p w14:paraId="775D2350" w14:textId="77777777" w:rsidR="005438A6" w:rsidRPr="00542B1B" w:rsidRDefault="005438A6"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社会公众满意度（</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分）</w:t>
            </w:r>
          </w:p>
        </w:tc>
        <w:tc>
          <w:tcPr>
            <w:tcW w:w="2693" w:type="dxa"/>
            <w:tcBorders>
              <w:top w:val="nil"/>
              <w:left w:val="nil"/>
              <w:bottom w:val="single" w:sz="4" w:space="0" w:color="auto"/>
              <w:right w:val="single" w:sz="4" w:space="0" w:color="auto"/>
            </w:tcBorders>
            <w:shd w:val="clear" w:color="auto" w:fill="auto"/>
            <w:vAlign w:val="center"/>
            <w:hideMark/>
          </w:tcPr>
          <w:p w14:paraId="4B20B10B" w14:textId="77777777" w:rsidR="005438A6" w:rsidRPr="00542B1B" w:rsidRDefault="005438A6"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社会公众对部门履职效果的满意程度</w:t>
            </w:r>
          </w:p>
        </w:tc>
        <w:tc>
          <w:tcPr>
            <w:tcW w:w="3969" w:type="dxa"/>
            <w:tcBorders>
              <w:top w:val="nil"/>
              <w:left w:val="nil"/>
              <w:bottom w:val="single" w:sz="4" w:space="0" w:color="auto"/>
              <w:right w:val="single" w:sz="4" w:space="0" w:color="auto"/>
            </w:tcBorders>
            <w:shd w:val="clear" w:color="auto" w:fill="auto"/>
            <w:vAlign w:val="center"/>
            <w:hideMark/>
          </w:tcPr>
          <w:p w14:paraId="4034CBF0" w14:textId="77777777" w:rsidR="005438A6" w:rsidRPr="00542B1B" w:rsidRDefault="005438A6"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该项分值</w:t>
            </w:r>
            <w:r w:rsidRPr="00542B1B">
              <w:rPr>
                <w:rFonts w:ascii="Times New Roman" w:eastAsia="仿宋_GB2312" w:hAnsi="Times New Roman" w:cs="Times New Roman"/>
                <w:kern w:val="0"/>
                <w:szCs w:val="21"/>
              </w:rPr>
              <w:t>10</w:t>
            </w:r>
            <w:r w:rsidRPr="00542B1B">
              <w:rPr>
                <w:rFonts w:ascii="Times New Roman" w:eastAsia="仿宋_GB2312" w:hAnsi="Times New Roman" w:cs="Times New Roman"/>
                <w:kern w:val="0"/>
                <w:szCs w:val="21"/>
              </w:rPr>
              <w:t>分，指标分值</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满意度</w:t>
            </w:r>
            <w:r w:rsidRPr="00542B1B">
              <w:rPr>
                <w:rFonts w:ascii="Times New Roman" w:eastAsia="仿宋_GB2312" w:hAnsi="Times New Roman" w:cs="Times New Roman"/>
                <w:kern w:val="0"/>
                <w:szCs w:val="21"/>
              </w:rPr>
              <w:t>*</w:t>
            </w:r>
            <w:r w:rsidRPr="00542B1B">
              <w:rPr>
                <w:rFonts w:ascii="Times New Roman" w:eastAsia="仿宋_GB2312" w:hAnsi="Times New Roman" w:cs="Times New Roman"/>
                <w:kern w:val="0"/>
                <w:szCs w:val="21"/>
              </w:rPr>
              <w:t>指标满分值，非常满意赋值</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分，一般赋值</w:t>
            </w:r>
            <w:r w:rsidRPr="00542B1B">
              <w:rPr>
                <w:rFonts w:ascii="Times New Roman" w:eastAsia="仿宋_GB2312" w:hAnsi="Times New Roman" w:cs="Times New Roman"/>
                <w:kern w:val="0"/>
                <w:szCs w:val="21"/>
              </w:rPr>
              <w:t>3</w:t>
            </w:r>
            <w:r w:rsidRPr="00542B1B">
              <w:rPr>
                <w:rFonts w:ascii="Times New Roman" w:eastAsia="仿宋_GB2312" w:hAnsi="Times New Roman" w:cs="Times New Roman"/>
                <w:kern w:val="0"/>
                <w:szCs w:val="21"/>
              </w:rPr>
              <w:t>分，不满意赋值</w:t>
            </w:r>
            <w:r w:rsidRPr="00542B1B">
              <w:rPr>
                <w:rFonts w:ascii="Times New Roman" w:eastAsia="仿宋_GB2312" w:hAnsi="Times New Roman" w:cs="Times New Roman"/>
                <w:kern w:val="0"/>
                <w:szCs w:val="21"/>
              </w:rPr>
              <w:t>0</w:t>
            </w:r>
            <w:r w:rsidRPr="00542B1B">
              <w:rPr>
                <w:rFonts w:ascii="Times New Roman" w:eastAsia="仿宋_GB2312" w:hAnsi="Times New Roman" w:cs="Times New Roman"/>
                <w:kern w:val="0"/>
                <w:szCs w:val="21"/>
              </w:rPr>
              <w:t>分，指标得分不超过</w:t>
            </w:r>
            <w:r w:rsidRPr="00542B1B">
              <w:rPr>
                <w:rFonts w:ascii="Times New Roman" w:eastAsia="仿宋_GB2312" w:hAnsi="Times New Roman" w:cs="Times New Roman"/>
                <w:kern w:val="0"/>
                <w:szCs w:val="21"/>
              </w:rPr>
              <w:t>5</w:t>
            </w:r>
            <w:r w:rsidRPr="00542B1B">
              <w:rPr>
                <w:rFonts w:ascii="Times New Roman" w:eastAsia="仿宋_GB2312" w:hAnsi="Times New Roman" w:cs="Times New Roman"/>
                <w:kern w:val="0"/>
                <w:szCs w:val="21"/>
              </w:rPr>
              <w:t>分</w:t>
            </w:r>
          </w:p>
        </w:tc>
        <w:tc>
          <w:tcPr>
            <w:tcW w:w="942" w:type="dxa"/>
            <w:tcBorders>
              <w:top w:val="nil"/>
              <w:left w:val="nil"/>
              <w:bottom w:val="single" w:sz="4" w:space="0" w:color="auto"/>
              <w:right w:val="single" w:sz="4" w:space="0" w:color="auto"/>
            </w:tcBorders>
            <w:shd w:val="clear" w:color="auto" w:fill="auto"/>
            <w:vAlign w:val="center"/>
            <w:hideMark/>
          </w:tcPr>
          <w:p w14:paraId="448080F7" w14:textId="77777777" w:rsidR="005438A6" w:rsidRPr="00542B1B" w:rsidRDefault="005438A6"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4.79</w:t>
            </w:r>
          </w:p>
        </w:tc>
        <w:tc>
          <w:tcPr>
            <w:tcW w:w="2062" w:type="dxa"/>
            <w:tcBorders>
              <w:top w:val="nil"/>
              <w:left w:val="nil"/>
              <w:bottom w:val="single" w:sz="4" w:space="0" w:color="auto"/>
              <w:right w:val="single" w:sz="4" w:space="0" w:color="auto"/>
            </w:tcBorders>
            <w:shd w:val="clear" w:color="auto" w:fill="auto"/>
            <w:vAlign w:val="center"/>
            <w:hideMark/>
          </w:tcPr>
          <w:p w14:paraId="10E06836" w14:textId="77777777" w:rsidR="005438A6" w:rsidRPr="00542B1B" w:rsidRDefault="005438A6" w:rsidP="005D74AC">
            <w:pPr>
              <w:widowControl/>
              <w:jc w:val="left"/>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 xml:space="preserve">　</w:t>
            </w:r>
          </w:p>
        </w:tc>
      </w:tr>
      <w:tr w:rsidR="005438A6" w:rsidRPr="00542B1B" w14:paraId="059DE74B" w14:textId="77777777" w:rsidTr="005438A6">
        <w:trPr>
          <w:cantSplit/>
          <w:trHeight w:val="454"/>
          <w:jc w:val="center"/>
        </w:trPr>
        <w:tc>
          <w:tcPr>
            <w:tcW w:w="111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00F8AFC" w14:textId="77777777" w:rsidR="005438A6" w:rsidRPr="00542B1B" w:rsidRDefault="005438A6"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总分合计</w:t>
            </w:r>
          </w:p>
        </w:tc>
        <w:tc>
          <w:tcPr>
            <w:tcW w:w="3004" w:type="dxa"/>
            <w:gridSpan w:val="2"/>
            <w:tcBorders>
              <w:top w:val="single" w:sz="4" w:space="0" w:color="auto"/>
              <w:left w:val="nil"/>
              <w:bottom w:val="single" w:sz="4" w:space="0" w:color="auto"/>
              <w:right w:val="single" w:sz="4" w:space="0" w:color="auto"/>
            </w:tcBorders>
            <w:shd w:val="clear" w:color="auto" w:fill="auto"/>
            <w:vAlign w:val="center"/>
            <w:hideMark/>
          </w:tcPr>
          <w:p w14:paraId="3F539C3F" w14:textId="77777777" w:rsidR="005438A6" w:rsidRPr="00542B1B" w:rsidRDefault="005438A6" w:rsidP="005D74AC">
            <w:pPr>
              <w:widowControl/>
              <w:jc w:val="center"/>
              <w:rPr>
                <w:rFonts w:ascii="Times New Roman" w:eastAsia="仿宋_GB2312" w:hAnsi="Times New Roman" w:cs="Times New Roman"/>
                <w:kern w:val="0"/>
                <w:szCs w:val="21"/>
              </w:rPr>
            </w:pPr>
            <w:r w:rsidRPr="00542B1B">
              <w:rPr>
                <w:rFonts w:ascii="Times New Roman" w:eastAsia="仿宋_GB2312" w:hAnsi="Times New Roman" w:cs="Times New Roman"/>
                <w:kern w:val="0"/>
                <w:szCs w:val="21"/>
              </w:rPr>
              <w:t xml:space="preserve">84.43 </w:t>
            </w:r>
          </w:p>
        </w:tc>
      </w:tr>
    </w:tbl>
    <w:p w14:paraId="304BCBF1" w14:textId="77777777" w:rsidR="00AD6720" w:rsidRPr="00542B1B" w:rsidRDefault="00AD6720" w:rsidP="00AD6720">
      <w:pPr>
        <w:pStyle w:val="4"/>
        <w:spacing w:beforeLines="0" w:before="0" w:afterLines="0" w:after="0" w:line="600" w:lineRule="exact"/>
        <w:ind w:firstLineChars="0" w:firstLine="0"/>
        <w:jc w:val="center"/>
        <w:rPr>
          <w:rFonts w:ascii="Times New Roman" w:eastAsia="方正小标宋简体" w:hAnsi="Times New Roman" w:cs="Times New Roman"/>
        </w:rPr>
      </w:pPr>
    </w:p>
    <w:p w14:paraId="49E71385" w14:textId="77777777" w:rsidR="009B6FC9" w:rsidRPr="00542B1B" w:rsidRDefault="009B6FC9" w:rsidP="00AD6720">
      <w:pPr>
        <w:pStyle w:val="4"/>
        <w:spacing w:beforeLines="0" w:before="0" w:afterLines="0" w:after="0" w:line="600" w:lineRule="exact"/>
        <w:ind w:firstLineChars="0" w:firstLine="0"/>
        <w:jc w:val="center"/>
        <w:rPr>
          <w:rFonts w:ascii="Times New Roman" w:eastAsia="方正小标宋简体" w:hAnsi="Times New Roman" w:cs="Times New Roman"/>
        </w:rPr>
      </w:pPr>
    </w:p>
    <w:p w14:paraId="40E4AE8E" w14:textId="19D83F10" w:rsidR="009B6FC9" w:rsidRPr="00542B1B" w:rsidRDefault="009B6FC9" w:rsidP="00FD7CB8">
      <w:pPr>
        <w:pStyle w:val="4"/>
        <w:spacing w:line="600" w:lineRule="exact"/>
        <w:ind w:firstLineChars="0" w:firstLine="0"/>
        <w:jc w:val="center"/>
        <w:rPr>
          <w:rFonts w:ascii="Times New Roman" w:eastAsia="方正小标宋简体" w:hAnsi="Times New Roman" w:cs="Times New Roman"/>
        </w:rPr>
      </w:pPr>
      <w:r w:rsidRPr="00542B1B">
        <w:rPr>
          <w:rFonts w:ascii="Times New Roman" w:eastAsia="方正小标宋简体" w:hAnsi="Times New Roman" w:cs="Times New Roman"/>
        </w:rPr>
        <w:lastRenderedPageBreak/>
        <w:t>部门整体绩效评价报告问题清单</w:t>
      </w:r>
    </w:p>
    <w:tbl>
      <w:tblPr>
        <w:tblW w:w="14175" w:type="dxa"/>
        <w:tblInd w:w="93" w:type="dxa"/>
        <w:tblLook w:val="04A0" w:firstRow="1" w:lastRow="0" w:firstColumn="1" w:lastColumn="0" w:noHBand="0" w:noVBand="1"/>
      </w:tblPr>
      <w:tblGrid>
        <w:gridCol w:w="3068"/>
        <w:gridCol w:w="948"/>
        <w:gridCol w:w="6631"/>
        <w:gridCol w:w="3528"/>
      </w:tblGrid>
      <w:tr w:rsidR="009B6FC9" w:rsidRPr="00542B1B" w14:paraId="3F29C467" w14:textId="77777777" w:rsidTr="006C46E7">
        <w:trPr>
          <w:trHeight w:val="454"/>
        </w:trPr>
        <w:tc>
          <w:tcPr>
            <w:tcW w:w="3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181FE" w14:textId="77777777" w:rsidR="009B6FC9" w:rsidRPr="00542B1B" w:rsidRDefault="009B6FC9" w:rsidP="009B6FC9">
            <w:pPr>
              <w:widowControl/>
              <w:jc w:val="center"/>
              <w:rPr>
                <w:rFonts w:ascii="Times New Roman" w:eastAsia="黑体" w:hAnsi="Times New Roman" w:cs="Times New Roman"/>
                <w:color w:val="000000"/>
                <w:kern w:val="0"/>
                <w:szCs w:val="21"/>
              </w:rPr>
            </w:pPr>
            <w:r w:rsidRPr="00542B1B">
              <w:rPr>
                <w:rFonts w:ascii="Times New Roman" w:eastAsia="黑体" w:hAnsi="Times New Roman" w:cs="Times New Roman"/>
                <w:color w:val="000000"/>
                <w:kern w:val="0"/>
                <w:szCs w:val="21"/>
              </w:rPr>
              <w:t>问题分类</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7C74AE88" w14:textId="77777777" w:rsidR="009B6FC9" w:rsidRPr="00542B1B" w:rsidRDefault="009B6FC9" w:rsidP="009B6FC9">
            <w:pPr>
              <w:widowControl/>
              <w:jc w:val="center"/>
              <w:rPr>
                <w:rFonts w:ascii="Times New Roman" w:eastAsia="黑体" w:hAnsi="Times New Roman" w:cs="Times New Roman"/>
                <w:color w:val="000000"/>
                <w:kern w:val="0"/>
                <w:szCs w:val="21"/>
              </w:rPr>
            </w:pPr>
            <w:r w:rsidRPr="00542B1B">
              <w:rPr>
                <w:rFonts w:ascii="Times New Roman" w:eastAsia="黑体" w:hAnsi="Times New Roman" w:cs="Times New Roman"/>
                <w:color w:val="000000"/>
                <w:kern w:val="0"/>
                <w:szCs w:val="21"/>
              </w:rPr>
              <w:t>序号</w:t>
            </w:r>
          </w:p>
        </w:tc>
        <w:tc>
          <w:tcPr>
            <w:tcW w:w="6631" w:type="dxa"/>
            <w:tcBorders>
              <w:top w:val="single" w:sz="4" w:space="0" w:color="auto"/>
              <w:left w:val="nil"/>
              <w:bottom w:val="single" w:sz="4" w:space="0" w:color="auto"/>
              <w:right w:val="single" w:sz="4" w:space="0" w:color="auto"/>
            </w:tcBorders>
            <w:shd w:val="clear" w:color="auto" w:fill="auto"/>
            <w:noWrap/>
            <w:vAlign w:val="center"/>
            <w:hideMark/>
          </w:tcPr>
          <w:p w14:paraId="23589FA1" w14:textId="77777777" w:rsidR="009B6FC9" w:rsidRPr="00542B1B" w:rsidRDefault="009B6FC9" w:rsidP="009B6FC9">
            <w:pPr>
              <w:widowControl/>
              <w:jc w:val="center"/>
              <w:rPr>
                <w:rFonts w:ascii="Times New Roman" w:eastAsia="黑体" w:hAnsi="Times New Roman" w:cs="Times New Roman"/>
                <w:color w:val="000000"/>
                <w:kern w:val="0"/>
                <w:szCs w:val="21"/>
              </w:rPr>
            </w:pPr>
            <w:r w:rsidRPr="00542B1B">
              <w:rPr>
                <w:rFonts w:ascii="Times New Roman" w:eastAsia="黑体" w:hAnsi="Times New Roman" w:cs="Times New Roman"/>
                <w:color w:val="000000"/>
                <w:kern w:val="0"/>
                <w:szCs w:val="21"/>
              </w:rPr>
              <w:t>问题描述</w:t>
            </w:r>
          </w:p>
        </w:tc>
        <w:tc>
          <w:tcPr>
            <w:tcW w:w="3528" w:type="dxa"/>
            <w:tcBorders>
              <w:top w:val="single" w:sz="4" w:space="0" w:color="auto"/>
              <w:left w:val="nil"/>
              <w:bottom w:val="single" w:sz="4" w:space="0" w:color="auto"/>
              <w:right w:val="single" w:sz="4" w:space="0" w:color="auto"/>
            </w:tcBorders>
            <w:shd w:val="clear" w:color="auto" w:fill="auto"/>
            <w:noWrap/>
            <w:vAlign w:val="center"/>
            <w:hideMark/>
          </w:tcPr>
          <w:p w14:paraId="19F09FA9" w14:textId="77777777" w:rsidR="009B6FC9" w:rsidRPr="00542B1B" w:rsidRDefault="009B6FC9" w:rsidP="009B6FC9">
            <w:pPr>
              <w:widowControl/>
              <w:jc w:val="center"/>
              <w:rPr>
                <w:rFonts w:ascii="Times New Roman" w:eastAsia="黑体" w:hAnsi="Times New Roman" w:cs="Times New Roman"/>
                <w:color w:val="000000"/>
                <w:kern w:val="0"/>
                <w:szCs w:val="21"/>
              </w:rPr>
            </w:pPr>
            <w:r w:rsidRPr="00542B1B">
              <w:rPr>
                <w:rFonts w:ascii="Times New Roman" w:eastAsia="黑体" w:hAnsi="Times New Roman" w:cs="Times New Roman"/>
                <w:color w:val="000000"/>
                <w:kern w:val="0"/>
                <w:szCs w:val="21"/>
              </w:rPr>
              <w:t>项目责任单位</w:t>
            </w:r>
          </w:p>
        </w:tc>
      </w:tr>
      <w:tr w:rsidR="009B6FC9" w:rsidRPr="00542B1B" w14:paraId="36B48849" w14:textId="77777777" w:rsidTr="006C46E7">
        <w:trPr>
          <w:trHeight w:val="454"/>
        </w:trPr>
        <w:tc>
          <w:tcPr>
            <w:tcW w:w="3068" w:type="dxa"/>
            <w:vMerge w:val="restart"/>
            <w:tcBorders>
              <w:top w:val="nil"/>
              <w:left w:val="single" w:sz="4" w:space="0" w:color="auto"/>
              <w:bottom w:val="single" w:sz="4" w:space="0" w:color="auto"/>
              <w:right w:val="single" w:sz="4" w:space="0" w:color="auto"/>
            </w:tcBorders>
            <w:shd w:val="clear" w:color="auto" w:fill="auto"/>
            <w:vAlign w:val="center"/>
            <w:hideMark/>
          </w:tcPr>
          <w:p w14:paraId="40606B20" w14:textId="77777777" w:rsidR="009B6FC9" w:rsidRPr="00542B1B" w:rsidRDefault="009B6FC9" w:rsidP="009B6FC9">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管理效率存在的问题</w:t>
            </w:r>
          </w:p>
        </w:tc>
        <w:tc>
          <w:tcPr>
            <w:tcW w:w="948" w:type="dxa"/>
            <w:tcBorders>
              <w:top w:val="nil"/>
              <w:left w:val="nil"/>
              <w:bottom w:val="single" w:sz="4" w:space="0" w:color="auto"/>
              <w:right w:val="single" w:sz="4" w:space="0" w:color="auto"/>
            </w:tcBorders>
            <w:shd w:val="clear" w:color="auto" w:fill="auto"/>
            <w:vAlign w:val="center"/>
            <w:hideMark/>
          </w:tcPr>
          <w:p w14:paraId="4DFA7DF2" w14:textId="77777777" w:rsidR="009B6FC9" w:rsidRPr="00542B1B" w:rsidRDefault="009B6FC9" w:rsidP="009B6FC9">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1</w:t>
            </w:r>
          </w:p>
        </w:tc>
        <w:tc>
          <w:tcPr>
            <w:tcW w:w="6631" w:type="dxa"/>
            <w:tcBorders>
              <w:top w:val="nil"/>
              <w:left w:val="nil"/>
              <w:bottom w:val="single" w:sz="4" w:space="0" w:color="auto"/>
              <w:right w:val="single" w:sz="4" w:space="0" w:color="auto"/>
            </w:tcBorders>
            <w:shd w:val="clear" w:color="auto" w:fill="auto"/>
            <w:vAlign w:val="center"/>
            <w:hideMark/>
          </w:tcPr>
          <w:p w14:paraId="1DBE8628" w14:textId="77777777" w:rsidR="009B6FC9" w:rsidRPr="00542B1B" w:rsidRDefault="009B6FC9" w:rsidP="009B6FC9">
            <w:pPr>
              <w:widowControl/>
              <w:jc w:val="left"/>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部分部门整体绩效指标设置不够合理，不能充分反映曲阜市市场监督管理局履职成效</w:t>
            </w:r>
          </w:p>
        </w:tc>
        <w:tc>
          <w:tcPr>
            <w:tcW w:w="3528" w:type="dxa"/>
            <w:tcBorders>
              <w:top w:val="nil"/>
              <w:left w:val="nil"/>
              <w:bottom w:val="single" w:sz="4" w:space="0" w:color="auto"/>
              <w:right w:val="single" w:sz="4" w:space="0" w:color="auto"/>
            </w:tcBorders>
            <w:shd w:val="clear" w:color="auto" w:fill="auto"/>
            <w:vAlign w:val="center"/>
            <w:hideMark/>
          </w:tcPr>
          <w:p w14:paraId="312D6CD2" w14:textId="77777777" w:rsidR="009B6FC9" w:rsidRPr="00542B1B" w:rsidRDefault="009B6FC9" w:rsidP="009B6FC9">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曲阜市市场监督管理局</w:t>
            </w:r>
          </w:p>
        </w:tc>
      </w:tr>
      <w:tr w:rsidR="009B6FC9" w:rsidRPr="00542B1B" w14:paraId="072962DB" w14:textId="77777777" w:rsidTr="006C46E7">
        <w:trPr>
          <w:trHeight w:val="454"/>
        </w:trPr>
        <w:tc>
          <w:tcPr>
            <w:tcW w:w="3068" w:type="dxa"/>
            <w:vMerge/>
            <w:tcBorders>
              <w:top w:val="nil"/>
              <w:left w:val="single" w:sz="4" w:space="0" w:color="auto"/>
              <w:bottom w:val="single" w:sz="4" w:space="0" w:color="auto"/>
              <w:right w:val="single" w:sz="4" w:space="0" w:color="auto"/>
            </w:tcBorders>
            <w:vAlign w:val="center"/>
            <w:hideMark/>
          </w:tcPr>
          <w:p w14:paraId="46DD23BF" w14:textId="77777777" w:rsidR="009B6FC9" w:rsidRPr="00542B1B" w:rsidRDefault="009B6FC9" w:rsidP="009B6FC9">
            <w:pPr>
              <w:widowControl/>
              <w:jc w:val="left"/>
              <w:rPr>
                <w:rFonts w:ascii="Times New Roman" w:eastAsia="仿宋_GB2312" w:hAnsi="Times New Roman" w:cs="Times New Roman"/>
                <w:color w:val="000000"/>
                <w:kern w:val="0"/>
                <w:szCs w:val="21"/>
              </w:rPr>
            </w:pPr>
          </w:p>
        </w:tc>
        <w:tc>
          <w:tcPr>
            <w:tcW w:w="948" w:type="dxa"/>
            <w:tcBorders>
              <w:top w:val="nil"/>
              <w:left w:val="nil"/>
              <w:bottom w:val="single" w:sz="4" w:space="0" w:color="auto"/>
              <w:right w:val="single" w:sz="4" w:space="0" w:color="auto"/>
            </w:tcBorders>
            <w:shd w:val="clear" w:color="auto" w:fill="auto"/>
            <w:vAlign w:val="center"/>
            <w:hideMark/>
          </w:tcPr>
          <w:p w14:paraId="2CB13E50" w14:textId="77777777" w:rsidR="009B6FC9" w:rsidRPr="00542B1B" w:rsidRDefault="009B6FC9" w:rsidP="009B6FC9">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2</w:t>
            </w:r>
          </w:p>
        </w:tc>
        <w:tc>
          <w:tcPr>
            <w:tcW w:w="6631" w:type="dxa"/>
            <w:tcBorders>
              <w:top w:val="nil"/>
              <w:left w:val="nil"/>
              <w:bottom w:val="single" w:sz="4" w:space="0" w:color="auto"/>
              <w:right w:val="single" w:sz="4" w:space="0" w:color="auto"/>
            </w:tcBorders>
            <w:shd w:val="clear" w:color="auto" w:fill="auto"/>
            <w:vAlign w:val="center"/>
            <w:hideMark/>
          </w:tcPr>
          <w:p w14:paraId="26B05A6E" w14:textId="77777777" w:rsidR="009B6FC9" w:rsidRPr="00542B1B" w:rsidRDefault="009B6FC9" w:rsidP="009B6FC9">
            <w:pPr>
              <w:widowControl/>
              <w:jc w:val="left"/>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预决算差异率较高</w:t>
            </w:r>
          </w:p>
        </w:tc>
        <w:tc>
          <w:tcPr>
            <w:tcW w:w="3528" w:type="dxa"/>
            <w:tcBorders>
              <w:top w:val="nil"/>
              <w:left w:val="nil"/>
              <w:bottom w:val="single" w:sz="4" w:space="0" w:color="auto"/>
              <w:right w:val="single" w:sz="4" w:space="0" w:color="auto"/>
            </w:tcBorders>
            <w:shd w:val="clear" w:color="auto" w:fill="auto"/>
            <w:vAlign w:val="center"/>
            <w:hideMark/>
          </w:tcPr>
          <w:p w14:paraId="5689FFDB" w14:textId="77777777" w:rsidR="009B6FC9" w:rsidRPr="00542B1B" w:rsidRDefault="009B6FC9" w:rsidP="009B6FC9">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曲阜市市场监督管理局</w:t>
            </w:r>
          </w:p>
        </w:tc>
      </w:tr>
      <w:tr w:rsidR="009B6FC9" w:rsidRPr="00542B1B" w14:paraId="388DCAE5" w14:textId="77777777" w:rsidTr="006C46E7">
        <w:trPr>
          <w:trHeight w:val="454"/>
        </w:trPr>
        <w:tc>
          <w:tcPr>
            <w:tcW w:w="3068" w:type="dxa"/>
            <w:vMerge/>
            <w:tcBorders>
              <w:top w:val="nil"/>
              <w:left w:val="single" w:sz="4" w:space="0" w:color="auto"/>
              <w:bottom w:val="single" w:sz="4" w:space="0" w:color="auto"/>
              <w:right w:val="single" w:sz="4" w:space="0" w:color="auto"/>
            </w:tcBorders>
            <w:vAlign w:val="center"/>
            <w:hideMark/>
          </w:tcPr>
          <w:p w14:paraId="59C22D6B" w14:textId="77777777" w:rsidR="009B6FC9" w:rsidRPr="00542B1B" w:rsidRDefault="009B6FC9" w:rsidP="009B6FC9">
            <w:pPr>
              <w:widowControl/>
              <w:jc w:val="left"/>
              <w:rPr>
                <w:rFonts w:ascii="Times New Roman" w:eastAsia="仿宋_GB2312" w:hAnsi="Times New Roman" w:cs="Times New Roman"/>
                <w:color w:val="000000"/>
                <w:kern w:val="0"/>
                <w:szCs w:val="21"/>
              </w:rPr>
            </w:pPr>
          </w:p>
        </w:tc>
        <w:tc>
          <w:tcPr>
            <w:tcW w:w="948" w:type="dxa"/>
            <w:tcBorders>
              <w:top w:val="nil"/>
              <w:left w:val="nil"/>
              <w:bottom w:val="single" w:sz="4" w:space="0" w:color="auto"/>
              <w:right w:val="single" w:sz="4" w:space="0" w:color="auto"/>
            </w:tcBorders>
            <w:shd w:val="clear" w:color="auto" w:fill="auto"/>
            <w:vAlign w:val="center"/>
            <w:hideMark/>
          </w:tcPr>
          <w:p w14:paraId="0955551D" w14:textId="77777777" w:rsidR="009B6FC9" w:rsidRPr="00542B1B" w:rsidRDefault="009B6FC9" w:rsidP="009B6FC9">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3</w:t>
            </w:r>
          </w:p>
        </w:tc>
        <w:tc>
          <w:tcPr>
            <w:tcW w:w="6631" w:type="dxa"/>
            <w:tcBorders>
              <w:top w:val="nil"/>
              <w:left w:val="nil"/>
              <w:bottom w:val="single" w:sz="4" w:space="0" w:color="auto"/>
              <w:right w:val="single" w:sz="4" w:space="0" w:color="auto"/>
            </w:tcBorders>
            <w:shd w:val="clear" w:color="auto" w:fill="auto"/>
            <w:vAlign w:val="center"/>
            <w:hideMark/>
          </w:tcPr>
          <w:p w14:paraId="29AEFAF3" w14:textId="77777777" w:rsidR="009B6FC9" w:rsidRPr="00542B1B" w:rsidRDefault="009B6FC9" w:rsidP="009B6FC9">
            <w:pPr>
              <w:widowControl/>
              <w:jc w:val="left"/>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政府采购预算编制严谨性待提升</w:t>
            </w:r>
          </w:p>
        </w:tc>
        <w:tc>
          <w:tcPr>
            <w:tcW w:w="3528" w:type="dxa"/>
            <w:tcBorders>
              <w:top w:val="nil"/>
              <w:left w:val="nil"/>
              <w:bottom w:val="single" w:sz="4" w:space="0" w:color="auto"/>
              <w:right w:val="single" w:sz="4" w:space="0" w:color="auto"/>
            </w:tcBorders>
            <w:shd w:val="clear" w:color="auto" w:fill="auto"/>
            <w:vAlign w:val="center"/>
            <w:hideMark/>
          </w:tcPr>
          <w:p w14:paraId="38DE05B5" w14:textId="77777777" w:rsidR="009B6FC9" w:rsidRPr="00542B1B" w:rsidRDefault="009B6FC9" w:rsidP="009B6FC9">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曲阜市市场监督管理局</w:t>
            </w:r>
          </w:p>
        </w:tc>
      </w:tr>
      <w:tr w:rsidR="009B6FC9" w:rsidRPr="00542B1B" w14:paraId="46512F59" w14:textId="77777777" w:rsidTr="006C46E7">
        <w:trPr>
          <w:trHeight w:val="454"/>
        </w:trPr>
        <w:tc>
          <w:tcPr>
            <w:tcW w:w="3068" w:type="dxa"/>
            <w:vMerge/>
            <w:tcBorders>
              <w:top w:val="nil"/>
              <w:left w:val="single" w:sz="4" w:space="0" w:color="auto"/>
              <w:bottom w:val="single" w:sz="4" w:space="0" w:color="auto"/>
              <w:right w:val="single" w:sz="4" w:space="0" w:color="auto"/>
            </w:tcBorders>
            <w:vAlign w:val="center"/>
            <w:hideMark/>
          </w:tcPr>
          <w:p w14:paraId="32AD7A60" w14:textId="77777777" w:rsidR="009B6FC9" w:rsidRPr="00542B1B" w:rsidRDefault="009B6FC9" w:rsidP="009B6FC9">
            <w:pPr>
              <w:widowControl/>
              <w:jc w:val="left"/>
              <w:rPr>
                <w:rFonts w:ascii="Times New Roman" w:eastAsia="仿宋_GB2312" w:hAnsi="Times New Roman" w:cs="Times New Roman"/>
                <w:color w:val="000000"/>
                <w:kern w:val="0"/>
                <w:szCs w:val="21"/>
              </w:rPr>
            </w:pPr>
          </w:p>
        </w:tc>
        <w:tc>
          <w:tcPr>
            <w:tcW w:w="948" w:type="dxa"/>
            <w:tcBorders>
              <w:top w:val="nil"/>
              <w:left w:val="nil"/>
              <w:bottom w:val="single" w:sz="4" w:space="0" w:color="auto"/>
              <w:right w:val="single" w:sz="4" w:space="0" w:color="auto"/>
            </w:tcBorders>
            <w:shd w:val="clear" w:color="auto" w:fill="auto"/>
            <w:vAlign w:val="center"/>
            <w:hideMark/>
          </w:tcPr>
          <w:p w14:paraId="443C7DC8" w14:textId="77777777" w:rsidR="009B6FC9" w:rsidRPr="00542B1B" w:rsidRDefault="009B6FC9" w:rsidP="009B6FC9">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4</w:t>
            </w:r>
          </w:p>
        </w:tc>
        <w:tc>
          <w:tcPr>
            <w:tcW w:w="6631" w:type="dxa"/>
            <w:tcBorders>
              <w:top w:val="nil"/>
              <w:left w:val="nil"/>
              <w:bottom w:val="single" w:sz="4" w:space="0" w:color="auto"/>
              <w:right w:val="single" w:sz="4" w:space="0" w:color="auto"/>
            </w:tcBorders>
            <w:shd w:val="clear" w:color="auto" w:fill="auto"/>
            <w:vAlign w:val="center"/>
            <w:hideMark/>
          </w:tcPr>
          <w:p w14:paraId="5FB23161" w14:textId="77777777" w:rsidR="009B6FC9" w:rsidRPr="00542B1B" w:rsidRDefault="009B6FC9" w:rsidP="009B6FC9">
            <w:pPr>
              <w:widowControl/>
              <w:jc w:val="left"/>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固定资产账实不符，管理水平有待提高</w:t>
            </w:r>
          </w:p>
        </w:tc>
        <w:tc>
          <w:tcPr>
            <w:tcW w:w="3528" w:type="dxa"/>
            <w:tcBorders>
              <w:top w:val="nil"/>
              <w:left w:val="nil"/>
              <w:bottom w:val="single" w:sz="4" w:space="0" w:color="auto"/>
              <w:right w:val="single" w:sz="4" w:space="0" w:color="auto"/>
            </w:tcBorders>
            <w:shd w:val="clear" w:color="auto" w:fill="auto"/>
            <w:vAlign w:val="center"/>
            <w:hideMark/>
          </w:tcPr>
          <w:p w14:paraId="521D3A44" w14:textId="77777777" w:rsidR="009B6FC9" w:rsidRPr="00542B1B" w:rsidRDefault="009B6FC9" w:rsidP="009B6FC9">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曲阜市市场监督管理局</w:t>
            </w:r>
          </w:p>
        </w:tc>
      </w:tr>
      <w:tr w:rsidR="009B6FC9" w:rsidRPr="00542B1B" w14:paraId="35270F35" w14:textId="77777777" w:rsidTr="006C46E7">
        <w:trPr>
          <w:trHeight w:val="454"/>
        </w:trPr>
        <w:tc>
          <w:tcPr>
            <w:tcW w:w="3068" w:type="dxa"/>
            <w:vMerge/>
            <w:tcBorders>
              <w:top w:val="nil"/>
              <w:left w:val="single" w:sz="4" w:space="0" w:color="auto"/>
              <w:bottom w:val="single" w:sz="4" w:space="0" w:color="auto"/>
              <w:right w:val="single" w:sz="4" w:space="0" w:color="auto"/>
            </w:tcBorders>
            <w:vAlign w:val="center"/>
            <w:hideMark/>
          </w:tcPr>
          <w:p w14:paraId="339251B5" w14:textId="77777777" w:rsidR="009B6FC9" w:rsidRPr="00542B1B" w:rsidRDefault="009B6FC9" w:rsidP="009B6FC9">
            <w:pPr>
              <w:widowControl/>
              <w:jc w:val="left"/>
              <w:rPr>
                <w:rFonts w:ascii="Times New Roman" w:eastAsia="仿宋_GB2312" w:hAnsi="Times New Roman" w:cs="Times New Roman"/>
                <w:color w:val="000000"/>
                <w:kern w:val="0"/>
                <w:szCs w:val="21"/>
              </w:rPr>
            </w:pPr>
          </w:p>
        </w:tc>
        <w:tc>
          <w:tcPr>
            <w:tcW w:w="948" w:type="dxa"/>
            <w:tcBorders>
              <w:top w:val="nil"/>
              <w:left w:val="nil"/>
              <w:bottom w:val="single" w:sz="4" w:space="0" w:color="auto"/>
              <w:right w:val="single" w:sz="4" w:space="0" w:color="auto"/>
            </w:tcBorders>
            <w:shd w:val="clear" w:color="auto" w:fill="auto"/>
            <w:vAlign w:val="center"/>
            <w:hideMark/>
          </w:tcPr>
          <w:p w14:paraId="0F556792" w14:textId="77777777" w:rsidR="009B6FC9" w:rsidRPr="00542B1B" w:rsidRDefault="009B6FC9" w:rsidP="009B6FC9">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5</w:t>
            </w:r>
          </w:p>
        </w:tc>
        <w:tc>
          <w:tcPr>
            <w:tcW w:w="6631" w:type="dxa"/>
            <w:tcBorders>
              <w:top w:val="nil"/>
              <w:left w:val="nil"/>
              <w:bottom w:val="single" w:sz="4" w:space="0" w:color="auto"/>
              <w:right w:val="single" w:sz="4" w:space="0" w:color="auto"/>
            </w:tcBorders>
            <w:shd w:val="clear" w:color="auto" w:fill="auto"/>
            <w:vAlign w:val="center"/>
            <w:hideMark/>
          </w:tcPr>
          <w:p w14:paraId="5A730535" w14:textId="77777777" w:rsidR="009B6FC9" w:rsidRPr="00542B1B" w:rsidRDefault="009B6FC9" w:rsidP="009B6FC9">
            <w:pPr>
              <w:widowControl/>
              <w:jc w:val="left"/>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内部控制建设存在缺位</w:t>
            </w:r>
          </w:p>
        </w:tc>
        <w:tc>
          <w:tcPr>
            <w:tcW w:w="3528" w:type="dxa"/>
            <w:tcBorders>
              <w:top w:val="nil"/>
              <w:left w:val="nil"/>
              <w:bottom w:val="single" w:sz="4" w:space="0" w:color="auto"/>
              <w:right w:val="single" w:sz="4" w:space="0" w:color="auto"/>
            </w:tcBorders>
            <w:shd w:val="clear" w:color="auto" w:fill="auto"/>
            <w:vAlign w:val="center"/>
            <w:hideMark/>
          </w:tcPr>
          <w:p w14:paraId="099BB2CD" w14:textId="77777777" w:rsidR="009B6FC9" w:rsidRPr="00542B1B" w:rsidRDefault="009B6FC9" w:rsidP="009B6FC9">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曲阜市市场监督管理局</w:t>
            </w:r>
          </w:p>
        </w:tc>
      </w:tr>
      <w:tr w:rsidR="009B6FC9" w:rsidRPr="00542B1B" w14:paraId="70E03563" w14:textId="77777777" w:rsidTr="006C46E7">
        <w:trPr>
          <w:trHeight w:val="454"/>
        </w:trPr>
        <w:tc>
          <w:tcPr>
            <w:tcW w:w="3068" w:type="dxa"/>
            <w:tcBorders>
              <w:top w:val="nil"/>
              <w:left w:val="single" w:sz="4" w:space="0" w:color="auto"/>
              <w:bottom w:val="single" w:sz="4" w:space="0" w:color="auto"/>
              <w:right w:val="single" w:sz="4" w:space="0" w:color="auto"/>
            </w:tcBorders>
            <w:shd w:val="clear" w:color="auto" w:fill="auto"/>
            <w:vAlign w:val="center"/>
            <w:hideMark/>
          </w:tcPr>
          <w:p w14:paraId="367F2897" w14:textId="77777777" w:rsidR="009B6FC9" w:rsidRPr="00542B1B" w:rsidRDefault="009B6FC9" w:rsidP="009B6FC9">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可持续发展能力存在的问题</w:t>
            </w:r>
          </w:p>
        </w:tc>
        <w:tc>
          <w:tcPr>
            <w:tcW w:w="948" w:type="dxa"/>
            <w:tcBorders>
              <w:top w:val="nil"/>
              <w:left w:val="nil"/>
              <w:bottom w:val="single" w:sz="4" w:space="0" w:color="auto"/>
              <w:right w:val="single" w:sz="4" w:space="0" w:color="auto"/>
            </w:tcBorders>
            <w:shd w:val="clear" w:color="auto" w:fill="auto"/>
            <w:vAlign w:val="center"/>
            <w:hideMark/>
          </w:tcPr>
          <w:p w14:paraId="4744F582" w14:textId="77777777" w:rsidR="009B6FC9" w:rsidRPr="00542B1B" w:rsidRDefault="009B6FC9" w:rsidP="009B6FC9">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1</w:t>
            </w:r>
          </w:p>
        </w:tc>
        <w:tc>
          <w:tcPr>
            <w:tcW w:w="6631" w:type="dxa"/>
            <w:tcBorders>
              <w:top w:val="nil"/>
              <w:left w:val="nil"/>
              <w:bottom w:val="single" w:sz="4" w:space="0" w:color="auto"/>
              <w:right w:val="single" w:sz="4" w:space="0" w:color="auto"/>
            </w:tcBorders>
            <w:shd w:val="clear" w:color="auto" w:fill="auto"/>
            <w:vAlign w:val="center"/>
            <w:hideMark/>
          </w:tcPr>
          <w:p w14:paraId="3B8B4F19" w14:textId="77777777" w:rsidR="009B6FC9" w:rsidRPr="00542B1B" w:rsidRDefault="009B6FC9" w:rsidP="009B6FC9">
            <w:pPr>
              <w:widowControl/>
              <w:jc w:val="left"/>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缺少部门中长期发展规划</w:t>
            </w:r>
          </w:p>
        </w:tc>
        <w:tc>
          <w:tcPr>
            <w:tcW w:w="3528" w:type="dxa"/>
            <w:tcBorders>
              <w:top w:val="nil"/>
              <w:left w:val="nil"/>
              <w:bottom w:val="single" w:sz="4" w:space="0" w:color="auto"/>
              <w:right w:val="single" w:sz="4" w:space="0" w:color="auto"/>
            </w:tcBorders>
            <w:shd w:val="clear" w:color="auto" w:fill="auto"/>
            <w:vAlign w:val="center"/>
            <w:hideMark/>
          </w:tcPr>
          <w:p w14:paraId="6A6647DF" w14:textId="77777777" w:rsidR="009B6FC9" w:rsidRPr="00542B1B" w:rsidRDefault="009B6FC9" w:rsidP="009B6FC9">
            <w:pPr>
              <w:widowControl/>
              <w:jc w:val="center"/>
              <w:rPr>
                <w:rFonts w:ascii="Times New Roman" w:eastAsia="仿宋_GB2312" w:hAnsi="Times New Roman" w:cs="Times New Roman"/>
                <w:color w:val="000000"/>
                <w:kern w:val="0"/>
                <w:szCs w:val="21"/>
              </w:rPr>
            </w:pPr>
            <w:r w:rsidRPr="00542B1B">
              <w:rPr>
                <w:rFonts w:ascii="Times New Roman" w:eastAsia="仿宋_GB2312" w:hAnsi="Times New Roman" w:cs="Times New Roman"/>
                <w:color w:val="000000"/>
                <w:kern w:val="0"/>
                <w:szCs w:val="21"/>
              </w:rPr>
              <w:t>曲阜市市场监督管理局</w:t>
            </w:r>
          </w:p>
        </w:tc>
      </w:tr>
    </w:tbl>
    <w:p w14:paraId="53B165C9" w14:textId="77777777" w:rsidR="009B6FC9" w:rsidRPr="00542B1B" w:rsidRDefault="009B6FC9" w:rsidP="00AD6720">
      <w:pPr>
        <w:pStyle w:val="4"/>
        <w:spacing w:beforeLines="0" w:before="0" w:afterLines="0" w:after="0" w:line="600" w:lineRule="exact"/>
        <w:ind w:firstLineChars="0" w:firstLine="0"/>
        <w:jc w:val="center"/>
        <w:rPr>
          <w:rFonts w:ascii="Times New Roman" w:eastAsia="方正小标宋简体" w:hAnsi="Times New Roman" w:cs="Times New Roman"/>
        </w:rPr>
      </w:pPr>
    </w:p>
    <w:sectPr w:rsidR="009B6FC9" w:rsidRPr="00542B1B" w:rsidSect="00AD6720">
      <w:pgSz w:w="16840" w:h="11900" w:orient="landscape" w:code="9"/>
      <w:pgMar w:top="1588" w:right="1588" w:bottom="158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5C29D" w14:textId="77777777" w:rsidR="00D31D02" w:rsidRDefault="00D31D02">
      <w:r>
        <w:separator/>
      </w:r>
    </w:p>
  </w:endnote>
  <w:endnote w:type="continuationSeparator" w:id="0">
    <w:p w14:paraId="2BB6BC7A" w14:textId="77777777" w:rsidR="00D31D02" w:rsidRDefault="00D3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Light">
    <w:altName w:val="Arial Unicode MS"/>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35671"/>
      <w:docPartObj>
        <w:docPartGallery w:val="Page Numbers (Bottom of Page)"/>
        <w:docPartUnique/>
      </w:docPartObj>
    </w:sdtPr>
    <w:sdtEndPr/>
    <w:sdtContent>
      <w:p w14:paraId="5EA96ABE" w14:textId="17C85247" w:rsidR="0027226C" w:rsidRDefault="0027226C">
        <w:pPr>
          <w:pStyle w:val="a5"/>
        </w:pPr>
        <w:r w:rsidRPr="00BA175D">
          <w:rPr>
            <w:rFonts w:ascii="宋体" w:eastAsia="宋体" w:hAnsi="宋体"/>
            <w:sz w:val="28"/>
            <w:szCs w:val="28"/>
          </w:rPr>
          <w:fldChar w:fldCharType="begin"/>
        </w:r>
        <w:r w:rsidRPr="00BA175D">
          <w:rPr>
            <w:rFonts w:ascii="宋体" w:eastAsia="宋体" w:hAnsi="宋体"/>
            <w:sz w:val="28"/>
            <w:szCs w:val="28"/>
          </w:rPr>
          <w:instrText>PAGE   \* MERGEFORMAT</w:instrText>
        </w:r>
        <w:r w:rsidRPr="00BA175D">
          <w:rPr>
            <w:rFonts w:ascii="宋体" w:eastAsia="宋体" w:hAnsi="宋体"/>
            <w:sz w:val="28"/>
            <w:szCs w:val="28"/>
          </w:rPr>
          <w:fldChar w:fldCharType="separate"/>
        </w:r>
        <w:r w:rsidR="00F51A9F" w:rsidRPr="00F51A9F">
          <w:rPr>
            <w:rFonts w:ascii="宋体" w:eastAsia="宋体" w:hAnsi="宋体"/>
            <w:noProof/>
            <w:sz w:val="28"/>
            <w:szCs w:val="28"/>
            <w:lang w:val="zh-CN"/>
          </w:rPr>
          <w:t>-</w:t>
        </w:r>
        <w:r w:rsidR="00F51A9F">
          <w:rPr>
            <w:rFonts w:ascii="宋体" w:eastAsia="宋体" w:hAnsi="宋体"/>
            <w:noProof/>
            <w:sz w:val="28"/>
            <w:szCs w:val="28"/>
          </w:rPr>
          <w:t xml:space="preserve"> 38 -</w:t>
        </w:r>
        <w:r w:rsidRPr="00BA175D">
          <w:rPr>
            <w:rFonts w:ascii="宋体" w:eastAsia="宋体" w:hAnsi="宋体"/>
            <w:sz w:val="28"/>
            <w:szCs w:val="28"/>
          </w:rPr>
          <w:fldChar w:fldCharType="end"/>
        </w:r>
      </w:p>
    </w:sdtContent>
  </w:sdt>
  <w:p w14:paraId="3611AEF3" w14:textId="77777777" w:rsidR="0027226C" w:rsidRDefault="002722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19391"/>
      <w:showingPlcHdr/>
    </w:sdtPr>
    <w:sdtEndPr/>
    <w:sdtContent>
      <w:p w14:paraId="28411125" w14:textId="77777777" w:rsidR="0027226C" w:rsidRDefault="0027226C">
        <w:pPr>
          <w:pStyle w:val="a5"/>
          <w:jc w:val="center"/>
        </w:pPr>
        <w:r>
          <w:t xml:space="preserve">     </w:t>
        </w:r>
      </w:p>
    </w:sdtContent>
  </w:sdt>
  <w:p w14:paraId="633B7522" w14:textId="77777777" w:rsidR="0027226C" w:rsidRDefault="0027226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072189"/>
      <w:docPartObj>
        <w:docPartGallery w:val="Page Numbers (Bottom of Page)"/>
        <w:docPartUnique/>
      </w:docPartObj>
    </w:sdtPr>
    <w:sdtEndPr/>
    <w:sdtContent>
      <w:p w14:paraId="4ADD4750" w14:textId="43265550" w:rsidR="0027226C" w:rsidRDefault="0027226C">
        <w:pPr>
          <w:pStyle w:val="a5"/>
          <w:jc w:val="right"/>
        </w:pPr>
        <w:r w:rsidRPr="00B439C8">
          <w:rPr>
            <w:rFonts w:ascii="宋体" w:eastAsia="宋体" w:hAnsi="宋体"/>
            <w:sz w:val="28"/>
            <w:szCs w:val="28"/>
          </w:rPr>
          <w:fldChar w:fldCharType="begin"/>
        </w:r>
        <w:r w:rsidRPr="00B439C8">
          <w:rPr>
            <w:rFonts w:ascii="宋体" w:eastAsia="宋体" w:hAnsi="宋体"/>
            <w:sz w:val="28"/>
            <w:szCs w:val="28"/>
          </w:rPr>
          <w:instrText>PAGE   \* MERGEFORMAT</w:instrText>
        </w:r>
        <w:r w:rsidRPr="00B439C8">
          <w:rPr>
            <w:rFonts w:ascii="宋体" w:eastAsia="宋体" w:hAnsi="宋体"/>
            <w:sz w:val="28"/>
            <w:szCs w:val="28"/>
          </w:rPr>
          <w:fldChar w:fldCharType="separate"/>
        </w:r>
        <w:r w:rsidR="00F51A9F" w:rsidRPr="00F51A9F">
          <w:rPr>
            <w:rFonts w:ascii="宋体" w:eastAsia="宋体" w:hAnsi="宋体"/>
            <w:noProof/>
            <w:sz w:val="28"/>
            <w:szCs w:val="28"/>
            <w:lang w:val="zh-CN"/>
          </w:rPr>
          <w:t>-</w:t>
        </w:r>
        <w:r w:rsidR="00F51A9F">
          <w:rPr>
            <w:rFonts w:ascii="宋体" w:eastAsia="宋体" w:hAnsi="宋体"/>
            <w:noProof/>
            <w:sz w:val="28"/>
            <w:szCs w:val="28"/>
          </w:rPr>
          <w:t xml:space="preserve"> 1 -</w:t>
        </w:r>
        <w:r w:rsidRPr="00B439C8">
          <w:rPr>
            <w:rFonts w:ascii="宋体" w:eastAsia="宋体" w:hAnsi="宋体"/>
            <w:sz w:val="28"/>
            <w:szCs w:val="28"/>
          </w:rPr>
          <w:fldChar w:fldCharType="end"/>
        </w:r>
      </w:p>
    </w:sdtContent>
  </w:sdt>
  <w:p w14:paraId="3F017821" w14:textId="77777777" w:rsidR="0027226C" w:rsidRDefault="0027226C">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655627"/>
      <w:docPartObj>
        <w:docPartGallery w:val="Page Numbers (Bottom of Page)"/>
        <w:docPartUnique/>
      </w:docPartObj>
    </w:sdtPr>
    <w:sdtEndPr>
      <w:rPr>
        <w:rFonts w:ascii="宋体" w:eastAsia="宋体" w:hAnsi="宋体"/>
        <w:sz w:val="28"/>
        <w:szCs w:val="28"/>
      </w:rPr>
    </w:sdtEndPr>
    <w:sdtContent>
      <w:p w14:paraId="321E42DC" w14:textId="35035884" w:rsidR="0027226C" w:rsidRPr="00246503" w:rsidRDefault="0027226C">
        <w:pPr>
          <w:pStyle w:val="a5"/>
          <w:jc w:val="right"/>
          <w:rPr>
            <w:rFonts w:ascii="宋体" w:eastAsia="宋体" w:hAnsi="宋体"/>
            <w:sz w:val="28"/>
            <w:szCs w:val="28"/>
          </w:rPr>
        </w:pPr>
        <w:r w:rsidRPr="00246503">
          <w:rPr>
            <w:rFonts w:ascii="宋体" w:eastAsia="宋体" w:hAnsi="宋体"/>
            <w:sz w:val="28"/>
            <w:szCs w:val="28"/>
          </w:rPr>
          <w:fldChar w:fldCharType="begin"/>
        </w:r>
        <w:r w:rsidRPr="00246503">
          <w:rPr>
            <w:rFonts w:ascii="宋体" w:eastAsia="宋体" w:hAnsi="宋体"/>
            <w:sz w:val="28"/>
            <w:szCs w:val="28"/>
          </w:rPr>
          <w:instrText>PAGE   \* MERGEFORMAT</w:instrText>
        </w:r>
        <w:r w:rsidRPr="00246503">
          <w:rPr>
            <w:rFonts w:ascii="宋体" w:eastAsia="宋体" w:hAnsi="宋体"/>
            <w:sz w:val="28"/>
            <w:szCs w:val="28"/>
          </w:rPr>
          <w:fldChar w:fldCharType="separate"/>
        </w:r>
        <w:r w:rsidR="00F51A9F" w:rsidRPr="00F51A9F">
          <w:rPr>
            <w:rFonts w:ascii="宋体" w:eastAsia="宋体" w:hAnsi="宋体"/>
            <w:noProof/>
            <w:sz w:val="28"/>
            <w:szCs w:val="28"/>
            <w:lang w:val="zh-CN"/>
          </w:rPr>
          <w:t>-</w:t>
        </w:r>
        <w:r w:rsidR="00F51A9F">
          <w:rPr>
            <w:rFonts w:ascii="宋体" w:eastAsia="宋体" w:hAnsi="宋体"/>
            <w:noProof/>
            <w:sz w:val="28"/>
            <w:szCs w:val="28"/>
          </w:rPr>
          <w:t xml:space="preserve"> 39 -</w:t>
        </w:r>
        <w:r w:rsidRPr="00246503">
          <w:rPr>
            <w:rFonts w:ascii="宋体" w:eastAsia="宋体" w:hAnsi="宋体"/>
            <w:sz w:val="28"/>
            <w:szCs w:val="28"/>
          </w:rPr>
          <w:fldChar w:fldCharType="end"/>
        </w:r>
      </w:p>
    </w:sdtContent>
  </w:sdt>
  <w:p w14:paraId="44721707" w14:textId="77777777" w:rsidR="0027226C" w:rsidRDefault="002722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C9A4C" w14:textId="77777777" w:rsidR="00D31D02" w:rsidRDefault="00D31D02">
      <w:r>
        <w:separator/>
      </w:r>
    </w:p>
  </w:footnote>
  <w:footnote w:type="continuationSeparator" w:id="0">
    <w:p w14:paraId="3F5846AC" w14:textId="77777777" w:rsidR="00D31D02" w:rsidRDefault="00D31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1CDE8" w14:textId="77777777" w:rsidR="0027226C" w:rsidRDefault="0027226C" w:rsidP="0051437D">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8F0AB" w14:textId="77777777" w:rsidR="0027226C" w:rsidRDefault="0027226C" w:rsidP="0051437D">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CEC"/>
    <w:multiLevelType w:val="hybridMultilevel"/>
    <w:tmpl w:val="21A4E62C"/>
    <w:lvl w:ilvl="0" w:tplc="E8BCF866">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DDB3AE0"/>
    <w:multiLevelType w:val="hybridMultilevel"/>
    <w:tmpl w:val="E850F3F6"/>
    <w:lvl w:ilvl="0" w:tplc="2938CCC2">
      <w:start w:val="1"/>
      <w:numFmt w:val="decimal"/>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5D7123CD"/>
    <w:multiLevelType w:val="singleLevel"/>
    <w:tmpl w:val="5D7123CD"/>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8C0"/>
    <w:rsid w:val="83DFC353"/>
    <w:rsid w:val="8BFE8F72"/>
    <w:rsid w:val="8D75BA47"/>
    <w:rsid w:val="8EFB8270"/>
    <w:rsid w:val="8F3F1251"/>
    <w:rsid w:val="8F55CF9A"/>
    <w:rsid w:val="8F5FB1C3"/>
    <w:rsid w:val="8F9D50CC"/>
    <w:rsid w:val="8FAE790E"/>
    <w:rsid w:val="8FFB8E13"/>
    <w:rsid w:val="917FB86B"/>
    <w:rsid w:val="9376F1D0"/>
    <w:rsid w:val="93BDDD86"/>
    <w:rsid w:val="95F3413F"/>
    <w:rsid w:val="977F72B4"/>
    <w:rsid w:val="97FB8CD7"/>
    <w:rsid w:val="9BF3DC4E"/>
    <w:rsid w:val="9D3FAB1F"/>
    <w:rsid w:val="9EDC015D"/>
    <w:rsid w:val="9FD9CE0C"/>
    <w:rsid w:val="A3E7E15D"/>
    <w:rsid w:val="A5FE515C"/>
    <w:rsid w:val="A5FE8920"/>
    <w:rsid w:val="A7F3194F"/>
    <w:rsid w:val="AACBB1A8"/>
    <w:rsid w:val="ABB6ED1F"/>
    <w:rsid w:val="ABF735CF"/>
    <w:rsid w:val="ABFDAAEC"/>
    <w:rsid w:val="ABFF3BAC"/>
    <w:rsid w:val="ACF7CDAF"/>
    <w:rsid w:val="ADF797F2"/>
    <w:rsid w:val="AE374F46"/>
    <w:rsid w:val="AE7F447D"/>
    <w:rsid w:val="AEF6052C"/>
    <w:rsid w:val="AF3FBE9E"/>
    <w:rsid w:val="AF8DACD0"/>
    <w:rsid w:val="AFBD8278"/>
    <w:rsid w:val="AFC6475B"/>
    <w:rsid w:val="AFCD2EAE"/>
    <w:rsid w:val="AFCFD58B"/>
    <w:rsid w:val="AFD3A686"/>
    <w:rsid w:val="AFDFDC04"/>
    <w:rsid w:val="AFFF63EE"/>
    <w:rsid w:val="B1F4014E"/>
    <w:rsid w:val="B37AC8D7"/>
    <w:rsid w:val="B37D99BA"/>
    <w:rsid w:val="B3B682AF"/>
    <w:rsid w:val="B43F1D0A"/>
    <w:rsid w:val="B78DDC43"/>
    <w:rsid w:val="B7B87889"/>
    <w:rsid w:val="B7FE5CAE"/>
    <w:rsid w:val="B97317AE"/>
    <w:rsid w:val="B9EFA2AB"/>
    <w:rsid w:val="BABF7780"/>
    <w:rsid w:val="BADD344D"/>
    <w:rsid w:val="BBD7FC3F"/>
    <w:rsid w:val="BBD89146"/>
    <w:rsid w:val="BBF16466"/>
    <w:rsid w:val="BBF56336"/>
    <w:rsid w:val="BBFF8AD4"/>
    <w:rsid w:val="BDD7D26B"/>
    <w:rsid w:val="BDF324F2"/>
    <w:rsid w:val="BDF865E9"/>
    <w:rsid w:val="BDFF3252"/>
    <w:rsid w:val="BEADFA6B"/>
    <w:rsid w:val="BEFF04E6"/>
    <w:rsid w:val="BEFF74DE"/>
    <w:rsid w:val="BF5DCE8D"/>
    <w:rsid w:val="BF5DD6A4"/>
    <w:rsid w:val="BF7E5C19"/>
    <w:rsid w:val="BF7FF33F"/>
    <w:rsid w:val="BF96EDF2"/>
    <w:rsid w:val="BFCFE1E5"/>
    <w:rsid w:val="BFD119D0"/>
    <w:rsid w:val="BFFBCB14"/>
    <w:rsid w:val="BFFC001D"/>
    <w:rsid w:val="BFFC4F08"/>
    <w:rsid w:val="BFFEF966"/>
    <w:rsid w:val="BFFF045A"/>
    <w:rsid w:val="C3F708A2"/>
    <w:rsid w:val="C4D7E793"/>
    <w:rsid w:val="CAFB55C8"/>
    <w:rsid w:val="CBA4FD22"/>
    <w:rsid w:val="CD17E37A"/>
    <w:rsid w:val="CF2B05FE"/>
    <w:rsid w:val="CFAFFF4E"/>
    <w:rsid w:val="CFED61FA"/>
    <w:rsid w:val="D1FF3340"/>
    <w:rsid w:val="D2661D1A"/>
    <w:rsid w:val="D3EF8E2F"/>
    <w:rsid w:val="D41AA36B"/>
    <w:rsid w:val="D5DEBF84"/>
    <w:rsid w:val="D675D7A9"/>
    <w:rsid w:val="D67FC2F1"/>
    <w:rsid w:val="D73DC8A5"/>
    <w:rsid w:val="D7B30359"/>
    <w:rsid w:val="D7BD77F6"/>
    <w:rsid w:val="D7DB8B27"/>
    <w:rsid w:val="D7F9800F"/>
    <w:rsid w:val="D9FFC4F9"/>
    <w:rsid w:val="DABA5C7E"/>
    <w:rsid w:val="DBDB4F17"/>
    <w:rsid w:val="DBF54045"/>
    <w:rsid w:val="DBFE6E68"/>
    <w:rsid w:val="DBFF86DB"/>
    <w:rsid w:val="DCB502FE"/>
    <w:rsid w:val="DD3C43AC"/>
    <w:rsid w:val="DDA5A634"/>
    <w:rsid w:val="DDA70DE2"/>
    <w:rsid w:val="DDB7885D"/>
    <w:rsid w:val="DDCF8CCC"/>
    <w:rsid w:val="DECB6FBB"/>
    <w:rsid w:val="DEF53DDE"/>
    <w:rsid w:val="DEF7BE26"/>
    <w:rsid w:val="DEFFF269"/>
    <w:rsid w:val="DF5DF29F"/>
    <w:rsid w:val="DF6709F1"/>
    <w:rsid w:val="DF79CE2B"/>
    <w:rsid w:val="DF7D9AC4"/>
    <w:rsid w:val="DF96287A"/>
    <w:rsid w:val="DFA6F532"/>
    <w:rsid w:val="DFBF98E7"/>
    <w:rsid w:val="DFD36332"/>
    <w:rsid w:val="DFDF1208"/>
    <w:rsid w:val="DFDF5504"/>
    <w:rsid w:val="DFE68E36"/>
    <w:rsid w:val="DFEF5343"/>
    <w:rsid w:val="DFF62D76"/>
    <w:rsid w:val="DFFF4B17"/>
    <w:rsid w:val="E0FFA275"/>
    <w:rsid w:val="E2BF63B4"/>
    <w:rsid w:val="E2FBA092"/>
    <w:rsid w:val="E33B7D0D"/>
    <w:rsid w:val="E3F6F2CD"/>
    <w:rsid w:val="E3FFE178"/>
    <w:rsid w:val="E4E78AED"/>
    <w:rsid w:val="E5B678B1"/>
    <w:rsid w:val="E5BDB82E"/>
    <w:rsid w:val="E5DEA73C"/>
    <w:rsid w:val="E6771214"/>
    <w:rsid w:val="E67EB7F3"/>
    <w:rsid w:val="E6AC2841"/>
    <w:rsid w:val="E6FEDB65"/>
    <w:rsid w:val="E71B1CDC"/>
    <w:rsid w:val="E77723DA"/>
    <w:rsid w:val="E77AB04D"/>
    <w:rsid w:val="E7AF7F70"/>
    <w:rsid w:val="E7DF203A"/>
    <w:rsid w:val="E7E21BC4"/>
    <w:rsid w:val="E7ED7950"/>
    <w:rsid w:val="E7EDF365"/>
    <w:rsid w:val="E7FF8FA2"/>
    <w:rsid w:val="E9330BC0"/>
    <w:rsid w:val="EAE5736C"/>
    <w:rsid w:val="EAEFDD54"/>
    <w:rsid w:val="EB7F4042"/>
    <w:rsid w:val="EBBF4565"/>
    <w:rsid w:val="ED36EFE2"/>
    <w:rsid w:val="EDE9510B"/>
    <w:rsid w:val="EDEFFF6A"/>
    <w:rsid w:val="EDFD1FBD"/>
    <w:rsid w:val="EDFF67AE"/>
    <w:rsid w:val="EE7EA044"/>
    <w:rsid w:val="EECEBC10"/>
    <w:rsid w:val="EEF9FA16"/>
    <w:rsid w:val="EF3F8324"/>
    <w:rsid w:val="EF67C299"/>
    <w:rsid w:val="EF6AA88C"/>
    <w:rsid w:val="EF739795"/>
    <w:rsid w:val="EF774443"/>
    <w:rsid w:val="EFB397F1"/>
    <w:rsid w:val="EFBA7DDE"/>
    <w:rsid w:val="EFBF76CE"/>
    <w:rsid w:val="EFBFB9D3"/>
    <w:rsid w:val="EFCFF8EA"/>
    <w:rsid w:val="EFD45A52"/>
    <w:rsid w:val="EFD72A0C"/>
    <w:rsid w:val="EFDF36E0"/>
    <w:rsid w:val="EFE1288A"/>
    <w:rsid w:val="EFEEF3E3"/>
    <w:rsid w:val="EFF3F739"/>
    <w:rsid w:val="EFF9E8F6"/>
    <w:rsid w:val="EFFB6BAE"/>
    <w:rsid w:val="EFFDE6DD"/>
    <w:rsid w:val="EFFEA9A9"/>
    <w:rsid w:val="EFFFADFD"/>
    <w:rsid w:val="EFFFCB3F"/>
    <w:rsid w:val="F18F3B4F"/>
    <w:rsid w:val="F1DB8C63"/>
    <w:rsid w:val="F1E7FC38"/>
    <w:rsid w:val="F29B3ED0"/>
    <w:rsid w:val="F325C311"/>
    <w:rsid w:val="F37DBF52"/>
    <w:rsid w:val="F3B25A31"/>
    <w:rsid w:val="F3D3D4D4"/>
    <w:rsid w:val="F3DF60DA"/>
    <w:rsid w:val="F4EE21B7"/>
    <w:rsid w:val="F4F76C01"/>
    <w:rsid w:val="F4FFE286"/>
    <w:rsid w:val="F53D900D"/>
    <w:rsid w:val="F54B4802"/>
    <w:rsid w:val="F59D0264"/>
    <w:rsid w:val="F5AFC180"/>
    <w:rsid w:val="F5E36072"/>
    <w:rsid w:val="F5EAEE76"/>
    <w:rsid w:val="F62F21B8"/>
    <w:rsid w:val="F68F32D3"/>
    <w:rsid w:val="F6A7967F"/>
    <w:rsid w:val="F6BB0375"/>
    <w:rsid w:val="F6CB7632"/>
    <w:rsid w:val="F6EB4EE1"/>
    <w:rsid w:val="F6FF052C"/>
    <w:rsid w:val="F76F0C79"/>
    <w:rsid w:val="F77F3972"/>
    <w:rsid w:val="F7BB44B4"/>
    <w:rsid w:val="F7BE6CDC"/>
    <w:rsid w:val="F7CBD5CD"/>
    <w:rsid w:val="F7DF2BA2"/>
    <w:rsid w:val="F7DF713D"/>
    <w:rsid w:val="F7DFD777"/>
    <w:rsid w:val="F7E712A0"/>
    <w:rsid w:val="F7EFB056"/>
    <w:rsid w:val="F7F46739"/>
    <w:rsid w:val="F7F7DA82"/>
    <w:rsid w:val="F7F91071"/>
    <w:rsid w:val="F7FBBDE8"/>
    <w:rsid w:val="F7FF1D07"/>
    <w:rsid w:val="F87FF196"/>
    <w:rsid w:val="F97E9168"/>
    <w:rsid w:val="F99D56E5"/>
    <w:rsid w:val="F9DBAD36"/>
    <w:rsid w:val="F9DD36F3"/>
    <w:rsid w:val="F9DE563D"/>
    <w:rsid w:val="F9F6B6F5"/>
    <w:rsid w:val="F9F70011"/>
    <w:rsid w:val="FA3F64DF"/>
    <w:rsid w:val="FAFEA925"/>
    <w:rsid w:val="FB9DEFDA"/>
    <w:rsid w:val="FBA41ADA"/>
    <w:rsid w:val="FBAF962B"/>
    <w:rsid w:val="FBAF9B70"/>
    <w:rsid w:val="FBEF1321"/>
    <w:rsid w:val="FBEFD016"/>
    <w:rsid w:val="FBF764D1"/>
    <w:rsid w:val="FBF8FA12"/>
    <w:rsid w:val="FBFAB0A3"/>
    <w:rsid w:val="FBFB7ABC"/>
    <w:rsid w:val="FBFE61E8"/>
    <w:rsid w:val="FBFF1976"/>
    <w:rsid w:val="FBFF65EE"/>
    <w:rsid w:val="FC4CC407"/>
    <w:rsid w:val="FCEFB702"/>
    <w:rsid w:val="FCFE5BE0"/>
    <w:rsid w:val="FCFF81A1"/>
    <w:rsid w:val="FCFFE5FE"/>
    <w:rsid w:val="FD5D9017"/>
    <w:rsid w:val="FDBD1265"/>
    <w:rsid w:val="FDD14EAB"/>
    <w:rsid w:val="FDD382BB"/>
    <w:rsid w:val="FDD5EE12"/>
    <w:rsid w:val="FDDF58C0"/>
    <w:rsid w:val="FDED4AE8"/>
    <w:rsid w:val="FDEF1914"/>
    <w:rsid w:val="FDEF7A55"/>
    <w:rsid w:val="FDEFEF22"/>
    <w:rsid w:val="FDF2FBBF"/>
    <w:rsid w:val="FDF75890"/>
    <w:rsid w:val="FDFC5A7C"/>
    <w:rsid w:val="FDFF4CCF"/>
    <w:rsid w:val="FDFF711A"/>
    <w:rsid w:val="FDFFA557"/>
    <w:rsid w:val="FE5DF0CB"/>
    <w:rsid w:val="FE6974DF"/>
    <w:rsid w:val="FE6FD757"/>
    <w:rsid w:val="FE73FFD8"/>
    <w:rsid w:val="FE7F4320"/>
    <w:rsid w:val="FE7FFC21"/>
    <w:rsid w:val="FE8F94F6"/>
    <w:rsid w:val="FEAB233D"/>
    <w:rsid w:val="FEBA8D78"/>
    <w:rsid w:val="FEBE7EF7"/>
    <w:rsid w:val="FEBEECDD"/>
    <w:rsid w:val="FECBEF5F"/>
    <w:rsid w:val="FECF44CF"/>
    <w:rsid w:val="FED724E2"/>
    <w:rsid w:val="FEDCA39E"/>
    <w:rsid w:val="FEDD727B"/>
    <w:rsid w:val="FEDF8D6C"/>
    <w:rsid w:val="FEE7665F"/>
    <w:rsid w:val="FEEAE6A3"/>
    <w:rsid w:val="FEEBD559"/>
    <w:rsid w:val="FEF606AB"/>
    <w:rsid w:val="FEFB4F97"/>
    <w:rsid w:val="FEFBE755"/>
    <w:rsid w:val="FEFF74BE"/>
    <w:rsid w:val="FEFFFFC0"/>
    <w:rsid w:val="FF0E0550"/>
    <w:rsid w:val="FF3CD100"/>
    <w:rsid w:val="FF3FAAA3"/>
    <w:rsid w:val="FF4D35DF"/>
    <w:rsid w:val="FF4F8A68"/>
    <w:rsid w:val="FF5F762D"/>
    <w:rsid w:val="FF6E0844"/>
    <w:rsid w:val="FF6FD273"/>
    <w:rsid w:val="FF7737B2"/>
    <w:rsid w:val="FF7EAA93"/>
    <w:rsid w:val="FF7EC03D"/>
    <w:rsid w:val="FF7F5E2D"/>
    <w:rsid w:val="FF7FB2F1"/>
    <w:rsid w:val="FF860669"/>
    <w:rsid w:val="FF8ABA46"/>
    <w:rsid w:val="FFB7EB29"/>
    <w:rsid w:val="FFBB7877"/>
    <w:rsid w:val="FFDBB6BE"/>
    <w:rsid w:val="FFDD560B"/>
    <w:rsid w:val="FFDD8504"/>
    <w:rsid w:val="FFECAA31"/>
    <w:rsid w:val="FFED2E80"/>
    <w:rsid w:val="FFEF191D"/>
    <w:rsid w:val="FFEF6CC8"/>
    <w:rsid w:val="FFEF8F08"/>
    <w:rsid w:val="FFEFBD85"/>
    <w:rsid w:val="FFEFEE96"/>
    <w:rsid w:val="FFF04088"/>
    <w:rsid w:val="FFF5061A"/>
    <w:rsid w:val="FFF7EAB7"/>
    <w:rsid w:val="FFFA4E4C"/>
    <w:rsid w:val="FFFAD9D7"/>
    <w:rsid w:val="FFFB2F84"/>
    <w:rsid w:val="FFFB50D8"/>
    <w:rsid w:val="FFFBE57A"/>
    <w:rsid w:val="FFFC59CC"/>
    <w:rsid w:val="FFFCEC40"/>
    <w:rsid w:val="FFFD0669"/>
    <w:rsid w:val="FFFDE214"/>
    <w:rsid w:val="FFFEA3E8"/>
    <w:rsid w:val="FFFF756B"/>
    <w:rsid w:val="FFFFD920"/>
    <w:rsid w:val="FFFFDD9A"/>
    <w:rsid w:val="FFFFE753"/>
    <w:rsid w:val="00000875"/>
    <w:rsid w:val="00001467"/>
    <w:rsid w:val="00001F82"/>
    <w:rsid w:val="00002113"/>
    <w:rsid w:val="0000290D"/>
    <w:rsid w:val="00003976"/>
    <w:rsid w:val="00006AA4"/>
    <w:rsid w:val="00010044"/>
    <w:rsid w:val="00010543"/>
    <w:rsid w:val="00010B1B"/>
    <w:rsid w:val="00015E73"/>
    <w:rsid w:val="00020EA0"/>
    <w:rsid w:val="00024809"/>
    <w:rsid w:val="0002698B"/>
    <w:rsid w:val="0003038E"/>
    <w:rsid w:val="00035105"/>
    <w:rsid w:val="00037AE1"/>
    <w:rsid w:val="00041CA9"/>
    <w:rsid w:val="00042025"/>
    <w:rsid w:val="00042150"/>
    <w:rsid w:val="00042AE9"/>
    <w:rsid w:val="0004324F"/>
    <w:rsid w:val="00043EEA"/>
    <w:rsid w:val="00050507"/>
    <w:rsid w:val="00051825"/>
    <w:rsid w:val="00053C31"/>
    <w:rsid w:val="000549B8"/>
    <w:rsid w:val="000560CE"/>
    <w:rsid w:val="00056EDF"/>
    <w:rsid w:val="00057417"/>
    <w:rsid w:val="0006210A"/>
    <w:rsid w:val="000666DB"/>
    <w:rsid w:val="00067EA4"/>
    <w:rsid w:val="000729AF"/>
    <w:rsid w:val="000734F8"/>
    <w:rsid w:val="00073B56"/>
    <w:rsid w:val="000752C7"/>
    <w:rsid w:val="00075D8E"/>
    <w:rsid w:val="00076B0F"/>
    <w:rsid w:val="000801D9"/>
    <w:rsid w:val="00082038"/>
    <w:rsid w:val="000835A5"/>
    <w:rsid w:val="000839CF"/>
    <w:rsid w:val="00090229"/>
    <w:rsid w:val="00090766"/>
    <w:rsid w:val="0009363A"/>
    <w:rsid w:val="000A31CE"/>
    <w:rsid w:val="000A6620"/>
    <w:rsid w:val="000A6926"/>
    <w:rsid w:val="000B03FC"/>
    <w:rsid w:val="000B0AEC"/>
    <w:rsid w:val="000B15C4"/>
    <w:rsid w:val="000B1B64"/>
    <w:rsid w:val="000B1F4C"/>
    <w:rsid w:val="000B2791"/>
    <w:rsid w:val="000B4DF0"/>
    <w:rsid w:val="000C2FA5"/>
    <w:rsid w:val="000C757F"/>
    <w:rsid w:val="000D0F19"/>
    <w:rsid w:val="000D29BB"/>
    <w:rsid w:val="000D4BB0"/>
    <w:rsid w:val="000D4CE7"/>
    <w:rsid w:val="000D6387"/>
    <w:rsid w:val="000E09C1"/>
    <w:rsid w:val="000E32DE"/>
    <w:rsid w:val="000E32E1"/>
    <w:rsid w:val="000E3850"/>
    <w:rsid w:val="000E750E"/>
    <w:rsid w:val="000F0B2F"/>
    <w:rsid w:val="000F2647"/>
    <w:rsid w:val="000F338E"/>
    <w:rsid w:val="000F3CD5"/>
    <w:rsid w:val="000F6161"/>
    <w:rsid w:val="000F69B2"/>
    <w:rsid w:val="000F7B53"/>
    <w:rsid w:val="00100140"/>
    <w:rsid w:val="00103302"/>
    <w:rsid w:val="001036D2"/>
    <w:rsid w:val="00105645"/>
    <w:rsid w:val="0010789C"/>
    <w:rsid w:val="00107D71"/>
    <w:rsid w:val="00111BAD"/>
    <w:rsid w:val="001121AB"/>
    <w:rsid w:val="00114101"/>
    <w:rsid w:val="001147C5"/>
    <w:rsid w:val="00115CCC"/>
    <w:rsid w:val="00115D04"/>
    <w:rsid w:val="00116C8A"/>
    <w:rsid w:val="001178D3"/>
    <w:rsid w:val="00121279"/>
    <w:rsid w:val="00122369"/>
    <w:rsid w:val="00122828"/>
    <w:rsid w:val="00125EE3"/>
    <w:rsid w:val="00126749"/>
    <w:rsid w:val="001275D6"/>
    <w:rsid w:val="00130626"/>
    <w:rsid w:val="00136DDF"/>
    <w:rsid w:val="001377EC"/>
    <w:rsid w:val="00151469"/>
    <w:rsid w:val="00151FD1"/>
    <w:rsid w:val="00152289"/>
    <w:rsid w:val="00154BE5"/>
    <w:rsid w:val="00156D55"/>
    <w:rsid w:val="00160D3D"/>
    <w:rsid w:val="0016177C"/>
    <w:rsid w:val="00163411"/>
    <w:rsid w:val="00164DB2"/>
    <w:rsid w:val="001679D2"/>
    <w:rsid w:val="001679DB"/>
    <w:rsid w:val="00171673"/>
    <w:rsid w:val="0017266A"/>
    <w:rsid w:val="00176F99"/>
    <w:rsid w:val="00177A51"/>
    <w:rsid w:val="001801EE"/>
    <w:rsid w:val="0018254D"/>
    <w:rsid w:val="001827EB"/>
    <w:rsid w:val="00182855"/>
    <w:rsid w:val="00182C5B"/>
    <w:rsid w:val="0018306E"/>
    <w:rsid w:val="00183774"/>
    <w:rsid w:val="00184BA5"/>
    <w:rsid w:val="00186D5A"/>
    <w:rsid w:val="00187199"/>
    <w:rsid w:val="00191665"/>
    <w:rsid w:val="0019397C"/>
    <w:rsid w:val="00195664"/>
    <w:rsid w:val="001964B0"/>
    <w:rsid w:val="00196634"/>
    <w:rsid w:val="00197A92"/>
    <w:rsid w:val="001B007C"/>
    <w:rsid w:val="001B0B61"/>
    <w:rsid w:val="001B0F94"/>
    <w:rsid w:val="001B3D97"/>
    <w:rsid w:val="001B420C"/>
    <w:rsid w:val="001B4254"/>
    <w:rsid w:val="001B46AD"/>
    <w:rsid w:val="001C17C8"/>
    <w:rsid w:val="001C3BD9"/>
    <w:rsid w:val="001C43E1"/>
    <w:rsid w:val="001C5DD3"/>
    <w:rsid w:val="001C5FDC"/>
    <w:rsid w:val="001C796C"/>
    <w:rsid w:val="001D17D3"/>
    <w:rsid w:val="001D2E30"/>
    <w:rsid w:val="001D6F35"/>
    <w:rsid w:val="001D6F5B"/>
    <w:rsid w:val="001D7C84"/>
    <w:rsid w:val="001E4FC2"/>
    <w:rsid w:val="001E554A"/>
    <w:rsid w:val="001E5EF7"/>
    <w:rsid w:val="001E7A19"/>
    <w:rsid w:val="001F0D93"/>
    <w:rsid w:val="001F202E"/>
    <w:rsid w:val="001F3B93"/>
    <w:rsid w:val="001F4D80"/>
    <w:rsid w:val="00202607"/>
    <w:rsid w:val="002030AB"/>
    <w:rsid w:val="00204FD7"/>
    <w:rsid w:val="002069B9"/>
    <w:rsid w:val="00206F60"/>
    <w:rsid w:val="00207873"/>
    <w:rsid w:val="002156BB"/>
    <w:rsid w:val="00216171"/>
    <w:rsid w:val="00222058"/>
    <w:rsid w:val="00222661"/>
    <w:rsid w:val="00223188"/>
    <w:rsid w:val="00223938"/>
    <w:rsid w:val="00224151"/>
    <w:rsid w:val="00224E24"/>
    <w:rsid w:val="00225A90"/>
    <w:rsid w:val="00225D1B"/>
    <w:rsid w:val="00225E0B"/>
    <w:rsid w:val="00230751"/>
    <w:rsid w:val="002309A9"/>
    <w:rsid w:val="00235328"/>
    <w:rsid w:val="002357EF"/>
    <w:rsid w:val="002405CD"/>
    <w:rsid w:val="002436F7"/>
    <w:rsid w:val="00243B78"/>
    <w:rsid w:val="00246503"/>
    <w:rsid w:val="00251578"/>
    <w:rsid w:val="00251D9C"/>
    <w:rsid w:val="0026216B"/>
    <w:rsid w:val="002624EC"/>
    <w:rsid w:val="00262F78"/>
    <w:rsid w:val="002643B0"/>
    <w:rsid w:val="002650FE"/>
    <w:rsid w:val="002654E8"/>
    <w:rsid w:val="00266B52"/>
    <w:rsid w:val="002675FB"/>
    <w:rsid w:val="00270919"/>
    <w:rsid w:val="00270E42"/>
    <w:rsid w:val="0027226C"/>
    <w:rsid w:val="00275699"/>
    <w:rsid w:val="00277070"/>
    <w:rsid w:val="00277E44"/>
    <w:rsid w:val="002803C5"/>
    <w:rsid w:val="002812D3"/>
    <w:rsid w:val="0028389F"/>
    <w:rsid w:val="00284432"/>
    <w:rsid w:val="00285530"/>
    <w:rsid w:val="0029113E"/>
    <w:rsid w:val="002927D5"/>
    <w:rsid w:val="002928C4"/>
    <w:rsid w:val="00292F43"/>
    <w:rsid w:val="00293228"/>
    <w:rsid w:val="00294E1A"/>
    <w:rsid w:val="002A2885"/>
    <w:rsid w:val="002A3403"/>
    <w:rsid w:val="002A3498"/>
    <w:rsid w:val="002B211B"/>
    <w:rsid w:val="002B55F0"/>
    <w:rsid w:val="002B568E"/>
    <w:rsid w:val="002B7EB4"/>
    <w:rsid w:val="002B7F65"/>
    <w:rsid w:val="002C5A92"/>
    <w:rsid w:val="002C77F2"/>
    <w:rsid w:val="002D043D"/>
    <w:rsid w:val="002D44EC"/>
    <w:rsid w:val="002D48D0"/>
    <w:rsid w:val="002D4BAA"/>
    <w:rsid w:val="002D6F78"/>
    <w:rsid w:val="002E0DEC"/>
    <w:rsid w:val="002E0F53"/>
    <w:rsid w:val="002E51FB"/>
    <w:rsid w:val="002F0F84"/>
    <w:rsid w:val="002F1647"/>
    <w:rsid w:val="002F2615"/>
    <w:rsid w:val="002F2732"/>
    <w:rsid w:val="002F405A"/>
    <w:rsid w:val="002F4AF0"/>
    <w:rsid w:val="002F5970"/>
    <w:rsid w:val="002F6984"/>
    <w:rsid w:val="002F7D48"/>
    <w:rsid w:val="00301C38"/>
    <w:rsid w:val="00302EB4"/>
    <w:rsid w:val="0030413A"/>
    <w:rsid w:val="0030735A"/>
    <w:rsid w:val="0031014F"/>
    <w:rsid w:val="00312D2C"/>
    <w:rsid w:val="00314E54"/>
    <w:rsid w:val="00316E37"/>
    <w:rsid w:val="0032147B"/>
    <w:rsid w:val="00322305"/>
    <w:rsid w:val="00323D7E"/>
    <w:rsid w:val="003247A8"/>
    <w:rsid w:val="00324E9C"/>
    <w:rsid w:val="00330145"/>
    <w:rsid w:val="00330352"/>
    <w:rsid w:val="0033214E"/>
    <w:rsid w:val="003327D0"/>
    <w:rsid w:val="003353A7"/>
    <w:rsid w:val="00336237"/>
    <w:rsid w:val="00336EC9"/>
    <w:rsid w:val="003372E3"/>
    <w:rsid w:val="003372E5"/>
    <w:rsid w:val="00337CFF"/>
    <w:rsid w:val="0034422D"/>
    <w:rsid w:val="00345317"/>
    <w:rsid w:val="003507D4"/>
    <w:rsid w:val="003524B1"/>
    <w:rsid w:val="00355547"/>
    <w:rsid w:val="00355B22"/>
    <w:rsid w:val="00356636"/>
    <w:rsid w:val="00360F8E"/>
    <w:rsid w:val="00361261"/>
    <w:rsid w:val="003632A2"/>
    <w:rsid w:val="00364CEA"/>
    <w:rsid w:val="00366131"/>
    <w:rsid w:val="003669F5"/>
    <w:rsid w:val="003700F2"/>
    <w:rsid w:val="0037197D"/>
    <w:rsid w:val="00372FBF"/>
    <w:rsid w:val="0037341C"/>
    <w:rsid w:val="00376100"/>
    <w:rsid w:val="0037793B"/>
    <w:rsid w:val="00382615"/>
    <w:rsid w:val="003845AB"/>
    <w:rsid w:val="00385076"/>
    <w:rsid w:val="0038525B"/>
    <w:rsid w:val="0039233F"/>
    <w:rsid w:val="003923A1"/>
    <w:rsid w:val="003A2C03"/>
    <w:rsid w:val="003A3EE4"/>
    <w:rsid w:val="003A4B48"/>
    <w:rsid w:val="003A53E7"/>
    <w:rsid w:val="003A5C60"/>
    <w:rsid w:val="003A66FA"/>
    <w:rsid w:val="003A6B67"/>
    <w:rsid w:val="003A73C6"/>
    <w:rsid w:val="003A7893"/>
    <w:rsid w:val="003B3675"/>
    <w:rsid w:val="003B3CBF"/>
    <w:rsid w:val="003B58A7"/>
    <w:rsid w:val="003B7644"/>
    <w:rsid w:val="003C04DD"/>
    <w:rsid w:val="003C208E"/>
    <w:rsid w:val="003C336F"/>
    <w:rsid w:val="003C3511"/>
    <w:rsid w:val="003C6522"/>
    <w:rsid w:val="003C7139"/>
    <w:rsid w:val="003C786E"/>
    <w:rsid w:val="003D0165"/>
    <w:rsid w:val="003D20C4"/>
    <w:rsid w:val="003D295E"/>
    <w:rsid w:val="003D7043"/>
    <w:rsid w:val="003E18ED"/>
    <w:rsid w:val="003E7FDB"/>
    <w:rsid w:val="003F1424"/>
    <w:rsid w:val="003F1786"/>
    <w:rsid w:val="003F19E4"/>
    <w:rsid w:val="003F44E4"/>
    <w:rsid w:val="003F44E8"/>
    <w:rsid w:val="003F551D"/>
    <w:rsid w:val="00402292"/>
    <w:rsid w:val="00403701"/>
    <w:rsid w:val="004042E9"/>
    <w:rsid w:val="00411FF3"/>
    <w:rsid w:val="00416392"/>
    <w:rsid w:val="004256AD"/>
    <w:rsid w:val="00427716"/>
    <w:rsid w:val="00433BE4"/>
    <w:rsid w:val="00433DF9"/>
    <w:rsid w:val="00433E7C"/>
    <w:rsid w:val="0043683C"/>
    <w:rsid w:val="00441086"/>
    <w:rsid w:val="00450BE1"/>
    <w:rsid w:val="00452385"/>
    <w:rsid w:val="00453E5E"/>
    <w:rsid w:val="00454373"/>
    <w:rsid w:val="004564A1"/>
    <w:rsid w:val="00457816"/>
    <w:rsid w:val="00457D74"/>
    <w:rsid w:val="00462D90"/>
    <w:rsid w:val="004632FE"/>
    <w:rsid w:val="00471616"/>
    <w:rsid w:val="00471784"/>
    <w:rsid w:val="0047518A"/>
    <w:rsid w:val="00480AEA"/>
    <w:rsid w:val="00481450"/>
    <w:rsid w:val="00490510"/>
    <w:rsid w:val="00491347"/>
    <w:rsid w:val="00491589"/>
    <w:rsid w:val="00493F73"/>
    <w:rsid w:val="00495BA7"/>
    <w:rsid w:val="004979A5"/>
    <w:rsid w:val="004A0C59"/>
    <w:rsid w:val="004A1291"/>
    <w:rsid w:val="004A163F"/>
    <w:rsid w:val="004A5889"/>
    <w:rsid w:val="004A64F9"/>
    <w:rsid w:val="004B2AC8"/>
    <w:rsid w:val="004B3A4F"/>
    <w:rsid w:val="004B5569"/>
    <w:rsid w:val="004B56F6"/>
    <w:rsid w:val="004B5EA8"/>
    <w:rsid w:val="004B6D75"/>
    <w:rsid w:val="004B6E39"/>
    <w:rsid w:val="004B74C7"/>
    <w:rsid w:val="004B7B7D"/>
    <w:rsid w:val="004C17E4"/>
    <w:rsid w:val="004C2971"/>
    <w:rsid w:val="004C3147"/>
    <w:rsid w:val="004C32D0"/>
    <w:rsid w:val="004C610F"/>
    <w:rsid w:val="004C7D48"/>
    <w:rsid w:val="004D065E"/>
    <w:rsid w:val="004D1D75"/>
    <w:rsid w:val="004D5FFA"/>
    <w:rsid w:val="004D65C6"/>
    <w:rsid w:val="004E0ED8"/>
    <w:rsid w:val="004E19D3"/>
    <w:rsid w:val="004E32A5"/>
    <w:rsid w:val="004E3B0B"/>
    <w:rsid w:val="004E4613"/>
    <w:rsid w:val="004E6FFA"/>
    <w:rsid w:val="004F0925"/>
    <w:rsid w:val="004F1989"/>
    <w:rsid w:val="004F7FA7"/>
    <w:rsid w:val="00500F68"/>
    <w:rsid w:val="00502052"/>
    <w:rsid w:val="00504CB7"/>
    <w:rsid w:val="00507006"/>
    <w:rsid w:val="0051437D"/>
    <w:rsid w:val="00515A4E"/>
    <w:rsid w:val="00520964"/>
    <w:rsid w:val="005230A4"/>
    <w:rsid w:val="00530044"/>
    <w:rsid w:val="00531691"/>
    <w:rsid w:val="00532724"/>
    <w:rsid w:val="0053500C"/>
    <w:rsid w:val="00536ACA"/>
    <w:rsid w:val="00540F05"/>
    <w:rsid w:val="00541F7D"/>
    <w:rsid w:val="00542B1B"/>
    <w:rsid w:val="005438A6"/>
    <w:rsid w:val="00552196"/>
    <w:rsid w:val="005569D8"/>
    <w:rsid w:val="00556EE3"/>
    <w:rsid w:val="005574FC"/>
    <w:rsid w:val="00561EE4"/>
    <w:rsid w:val="0056213D"/>
    <w:rsid w:val="00565B1E"/>
    <w:rsid w:val="00566A83"/>
    <w:rsid w:val="005728C4"/>
    <w:rsid w:val="00576DA5"/>
    <w:rsid w:val="00577C7F"/>
    <w:rsid w:val="0058071E"/>
    <w:rsid w:val="00581CBC"/>
    <w:rsid w:val="00582837"/>
    <w:rsid w:val="00583B3C"/>
    <w:rsid w:val="0058553A"/>
    <w:rsid w:val="00586D1A"/>
    <w:rsid w:val="00591EEF"/>
    <w:rsid w:val="00592A1E"/>
    <w:rsid w:val="00593190"/>
    <w:rsid w:val="0059355D"/>
    <w:rsid w:val="00593654"/>
    <w:rsid w:val="00593F4E"/>
    <w:rsid w:val="005A0A74"/>
    <w:rsid w:val="005A1989"/>
    <w:rsid w:val="005A378D"/>
    <w:rsid w:val="005A5B2A"/>
    <w:rsid w:val="005A7C52"/>
    <w:rsid w:val="005B1008"/>
    <w:rsid w:val="005B2DBD"/>
    <w:rsid w:val="005B600A"/>
    <w:rsid w:val="005B6A4F"/>
    <w:rsid w:val="005B7792"/>
    <w:rsid w:val="005B7809"/>
    <w:rsid w:val="005D14BF"/>
    <w:rsid w:val="005D44B9"/>
    <w:rsid w:val="005D74AC"/>
    <w:rsid w:val="005E2C47"/>
    <w:rsid w:val="005E3BAD"/>
    <w:rsid w:val="005E3CA7"/>
    <w:rsid w:val="005E494D"/>
    <w:rsid w:val="005E62AC"/>
    <w:rsid w:val="005F2106"/>
    <w:rsid w:val="005F3524"/>
    <w:rsid w:val="005F3E5F"/>
    <w:rsid w:val="00601E5A"/>
    <w:rsid w:val="0060258C"/>
    <w:rsid w:val="00602964"/>
    <w:rsid w:val="006033D6"/>
    <w:rsid w:val="0060563C"/>
    <w:rsid w:val="0060600E"/>
    <w:rsid w:val="00607AF6"/>
    <w:rsid w:val="006108BB"/>
    <w:rsid w:val="00613366"/>
    <w:rsid w:val="00617E81"/>
    <w:rsid w:val="00621923"/>
    <w:rsid w:val="00621D3B"/>
    <w:rsid w:val="0062485B"/>
    <w:rsid w:val="00625987"/>
    <w:rsid w:val="00625DA0"/>
    <w:rsid w:val="00626FEA"/>
    <w:rsid w:val="00632B6F"/>
    <w:rsid w:val="00635098"/>
    <w:rsid w:val="006405CF"/>
    <w:rsid w:val="0064285D"/>
    <w:rsid w:val="0064336E"/>
    <w:rsid w:val="006435AD"/>
    <w:rsid w:val="00645551"/>
    <w:rsid w:val="00645B2D"/>
    <w:rsid w:val="006518DB"/>
    <w:rsid w:val="00654956"/>
    <w:rsid w:val="006552A9"/>
    <w:rsid w:val="0066011F"/>
    <w:rsid w:val="00660E45"/>
    <w:rsid w:val="006615AB"/>
    <w:rsid w:val="006625A4"/>
    <w:rsid w:val="00662C9B"/>
    <w:rsid w:val="00663877"/>
    <w:rsid w:val="006646C3"/>
    <w:rsid w:val="00664E71"/>
    <w:rsid w:val="006672B0"/>
    <w:rsid w:val="00671244"/>
    <w:rsid w:val="006725F9"/>
    <w:rsid w:val="00672F89"/>
    <w:rsid w:val="0067455F"/>
    <w:rsid w:val="0067520E"/>
    <w:rsid w:val="0067631E"/>
    <w:rsid w:val="006800C6"/>
    <w:rsid w:val="00680992"/>
    <w:rsid w:val="006811F7"/>
    <w:rsid w:val="00683489"/>
    <w:rsid w:val="006841C0"/>
    <w:rsid w:val="00684988"/>
    <w:rsid w:val="00686ADA"/>
    <w:rsid w:val="006916B6"/>
    <w:rsid w:val="00692CD7"/>
    <w:rsid w:val="00692E6F"/>
    <w:rsid w:val="00693DE0"/>
    <w:rsid w:val="0069664F"/>
    <w:rsid w:val="00697763"/>
    <w:rsid w:val="006A039A"/>
    <w:rsid w:val="006A22AE"/>
    <w:rsid w:val="006A2A44"/>
    <w:rsid w:val="006A2BBE"/>
    <w:rsid w:val="006A3391"/>
    <w:rsid w:val="006A699B"/>
    <w:rsid w:val="006A7790"/>
    <w:rsid w:val="006B4DBE"/>
    <w:rsid w:val="006B5185"/>
    <w:rsid w:val="006B6549"/>
    <w:rsid w:val="006B7484"/>
    <w:rsid w:val="006C01CA"/>
    <w:rsid w:val="006C072E"/>
    <w:rsid w:val="006C1433"/>
    <w:rsid w:val="006C2D75"/>
    <w:rsid w:val="006C46E7"/>
    <w:rsid w:val="006D2CE4"/>
    <w:rsid w:val="006D4078"/>
    <w:rsid w:val="006D4ADB"/>
    <w:rsid w:val="006D6766"/>
    <w:rsid w:val="006D6C01"/>
    <w:rsid w:val="006D7B78"/>
    <w:rsid w:val="006E16FE"/>
    <w:rsid w:val="006E4976"/>
    <w:rsid w:val="006E599D"/>
    <w:rsid w:val="006E6B59"/>
    <w:rsid w:val="006E73A8"/>
    <w:rsid w:val="006F182B"/>
    <w:rsid w:val="006F2CF8"/>
    <w:rsid w:val="006F70C6"/>
    <w:rsid w:val="007000F0"/>
    <w:rsid w:val="007003FF"/>
    <w:rsid w:val="007031B6"/>
    <w:rsid w:val="00707445"/>
    <w:rsid w:val="00711090"/>
    <w:rsid w:val="0071286B"/>
    <w:rsid w:val="0071591F"/>
    <w:rsid w:val="00716CEC"/>
    <w:rsid w:val="00716E30"/>
    <w:rsid w:val="00721F06"/>
    <w:rsid w:val="00723742"/>
    <w:rsid w:val="007247A2"/>
    <w:rsid w:val="00724AE0"/>
    <w:rsid w:val="007250FE"/>
    <w:rsid w:val="007253BA"/>
    <w:rsid w:val="0072572A"/>
    <w:rsid w:val="007259AA"/>
    <w:rsid w:val="00726919"/>
    <w:rsid w:val="00732805"/>
    <w:rsid w:val="00733301"/>
    <w:rsid w:val="007352D3"/>
    <w:rsid w:val="00740AB5"/>
    <w:rsid w:val="00741966"/>
    <w:rsid w:val="00744AAF"/>
    <w:rsid w:val="007508B4"/>
    <w:rsid w:val="00753C94"/>
    <w:rsid w:val="00756E82"/>
    <w:rsid w:val="00757F94"/>
    <w:rsid w:val="0076549C"/>
    <w:rsid w:val="007656DA"/>
    <w:rsid w:val="007664E8"/>
    <w:rsid w:val="00766A46"/>
    <w:rsid w:val="0076726C"/>
    <w:rsid w:val="00767C28"/>
    <w:rsid w:val="00770DF7"/>
    <w:rsid w:val="00771AB6"/>
    <w:rsid w:val="007752F9"/>
    <w:rsid w:val="00776266"/>
    <w:rsid w:val="00777F81"/>
    <w:rsid w:val="00780DCB"/>
    <w:rsid w:val="007903B0"/>
    <w:rsid w:val="0079189E"/>
    <w:rsid w:val="00794C95"/>
    <w:rsid w:val="007A2641"/>
    <w:rsid w:val="007A447C"/>
    <w:rsid w:val="007A5C40"/>
    <w:rsid w:val="007A765B"/>
    <w:rsid w:val="007B5D2C"/>
    <w:rsid w:val="007B769A"/>
    <w:rsid w:val="007B79E5"/>
    <w:rsid w:val="007C4C33"/>
    <w:rsid w:val="007C5568"/>
    <w:rsid w:val="007C59D0"/>
    <w:rsid w:val="007C59D7"/>
    <w:rsid w:val="007D14A5"/>
    <w:rsid w:val="007D3715"/>
    <w:rsid w:val="007D4138"/>
    <w:rsid w:val="007F16BE"/>
    <w:rsid w:val="007F1AA3"/>
    <w:rsid w:val="007F2BEC"/>
    <w:rsid w:val="007F5144"/>
    <w:rsid w:val="007F5E30"/>
    <w:rsid w:val="007F6F50"/>
    <w:rsid w:val="007F7364"/>
    <w:rsid w:val="007F7A38"/>
    <w:rsid w:val="007F7D83"/>
    <w:rsid w:val="008008D2"/>
    <w:rsid w:val="00801FA7"/>
    <w:rsid w:val="008023DA"/>
    <w:rsid w:val="008023F7"/>
    <w:rsid w:val="008056E1"/>
    <w:rsid w:val="00810A2B"/>
    <w:rsid w:val="008146F8"/>
    <w:rsid w:val="00814F3D"/>
    <w:rsid w:val="00816F84"/>
    <w:rsid w:val="00821C89"/>
    <w:rsid w:val="00823B85"/>
    <w:rsid w:val="0082688F"/>
    <w:rsid w:val="00830862"/>
    <w:rsid w:val="0083339E"/>
    <w:rsid w:val="0083434B"/>
    <w:rsid w:val="008359B8"/>
    <w:rsid w:val="00840813"/>
    <w:rsid w:val="00841BFD"/>
    <w:rsid w:val="00842FFD"/>
    <w:rsid w:val="008436C3"/>
    <w:rsid w:val="0084397F"/>
    <w:rsid w:val="008446C5"/>
    <w:rsid w:val="008473D3"/>
    <w:rsid w:val="008503FE"/>
    <w:rsid w:val="00852E70"/>
    <w:rsid w:val="00852F3D"/>
    <w:rsid w:val="00853ACB"/>
    <w:rsid w:val="00854A47"/>
    <w:rsid w:val="00854A60"/>
    <w:rsid w:val="00860A69"/>
    <w:rsid w:val="0086178A"/>
    <w:rsid w:val="0086389A"/>
    <w:rsid w:val="0087078F"/>
    <w:rsid w:val="00873946"/>
    <w:rsid w:val="008740BE"/>
    <w:rsid w:val="0088155E"/>
    <w:rsid w:val="00882B08"/>
    <w:rsid w:val="00890206"/>
    <w:rsid w:val="0089264E"/>
    <w:rsid w:val="00892684"/>
    <w:rsid w:val="00893FDB"/>
    <w:rsid w:val="008A0EEE"/>
    <w:rsid w:val="008A6112"/>
    <w:rsid w:val="008B0FE6"/>
    <w:rsid w:val="008B467C"/>
    <w:rsid w:val="008B603C"/>
    <w:rsid w:val="008B7A45"/>
    <w:rsid w:val="008C4BED"/>
    <w:rsid w:val="008C576A"/>
    <w:rsid w:val="008C6A66"/>
    <w:rsid w:val="008D1E3E"/>
    <w:rsid w:val="008D3C20"/>
    <w:rsid w:val="008D609C"/>
    <w:rsid w:val="008D78C2"/>
    <w:rsid w:val="008E1F1D"/>
    <w:rsid w:val="008E473B"/>
    <w:rsid w:val="008E6769"/>
    <w:rsid w:val="008F1D94"/>
    <w:rsid w:val="008F383C"/>
    <w:rsid w:val="008F5D95"/>
    <w:rsid w:val="008F63FE"/>
    <w:rsid w:val="008F75B0"/>
    <w:rsid w:val="00904C22"/>
    <w:rsid w:val="0090684B"/>
    <w:rsid w:val="00907382"/>
    <w:rsid w:val="00912109"/>
    <w:rsid w:val="00915C61"/>
    <w:rsid w:val="009173AC"/>
    <w:rsid w:val="009202A7"/>
    <w:rsid w:val="00921DAB"/>
    <w:rsid w:val="00926B81"/>
    <w:rsid w:val="00927523"/>
    <w:rsid w:val="00930061"/>
    <w:rsid w:val="009302A0"/>
    <w:rsid w:val="009312D5"/>
    <w:rsid w:val="0093428D"/>
    <w:rsid w:val="00934D95"/>
    <w:rsid w:val="00934E81"/>
    <w:rsid w:val="00935852"/>
    <w:rsid w:val="0094537C"/>
    <w:rsid w:val="00945C82"/>
    <w:rsid w:val="00946082"/>
    <w:rsid w:val="00951DDB"/>
    <w:rsid w:val="0095251B"/>
    <w:rsid w:val="009531AB"/>
    <w:rsid w:val="009539C7"/>
    <w:rsid w:val="009542EC"/>
    <w:rsid w:val="009560AB"/>
    <w:rsid w:val="00956123"/>
    <w:rsid w:val="00957800"/>
    <w:rsid w:val="009649E8"/>
    <w:rsid w:val="00965208"/>
    <w:rsid w:val="009663A3"/>
    <w:rsid w:val="00966FA8"/>
    <w:rsid w:val="00970B8B"/>
    <w:rsid w:val="009736DF"/>
    <w:rsid w:val="00976BD6"/>
    <w:rsid w:val="00976E30"/>
    <w:rsid w:val="00984886"/>
    <w:rsid w:val="0098542C"/>
    <w:rsid w:val="009863A0"/>
    <w:rsid w:val="00987904"/>
    <w:rsid w:val="00991D9D"/>
    <w:rsid w:val="009920EE"/>
    <w:rsid w:val="00994280"/>
    <w:rsid w:val="00994749"/>
    <w:rsid w:val="009950D4"/>
    <w:rsid w:val="00996A42"/>
    <w:rsid w:val="00996E82"/>
    <w:rsid w:val="009A1C69"/>
    <w:rsid w:val="009A4408"/>
    <w:rsid w:val="009A5624"/>
    <w:rsid w:val="009A5F1C"/>
    <w:rsid w:val="009A6968"/>
    <w:rsid w:val="009A6EB8"/>
    <w:rsid w:val="009A7CBE"/>
    <w:rsid w:val="009B0FA9"/>
    <w:rsid w:val="009B3356"/>
    <w:rsid w:val="009B6FC9"/>
    <w:rsid w:val="009B7808"/>
    <w:rsid w:val="009C616E"/>
    <w:rsid w:val="009C7142"/>
    <w:rsid w:val="009C71C3"/>
    <w:rsid w:val="009C75FA"/>
    <w:rsid w:val="009D07C5"/>
    <w:rsid w:val="009D0DC0"/>
    <w:rsid w:val="009D5434"/>
    <w:rsid w:val="009D5C83"/>
    <w:rsid w:val="009D61B7"/>
    <w:rsid w:val="009D695F"/>
    <w:rsid w:val="009E1A1C"/>
    <w:rsid w:val="009E46AE"/>
    <w:rsid w:val="009E5CB7"/>
    <w:rsid w:val="009F109C"/>
    <w:rsid w:val="009F159A"/>
    <w:rsid w:val="009F19A0"/>
    <w:rsid w:val="009F228D"/>
    <w:rsid w:val="009F62DB"/>
    <w:rsid w:val="00A013FA"/>
    <w:rsid w:val="00A0313D"/>
    <w:rsid w:val="00A06903"/>
    <w:rsid w:val="00A07EAE"/>
    <w:rsid w:val="00A11193"/>
    <w:rsid w:val="00A12C9D"/>
    <w:rsid w:val="00A130CD"/>
    <w:rsid w:val="00A141BA"/>
    <w:rsid w:val="00A144AF"/>
    <w:rsid w:val="00A148D2"/>
    <w:rsid w:val="00A15607"/>
    <w:rsid w:val="00A16F2B"/>
    <w:rsid w:val="00A2020C"/>
    <w:rsid w:val="00A25B60"/>
    <w:rsid w:val="00A26C3A"/>
    <w:rsid w:val="00A33438"/>
    <w:rsid w:val="00A33540"/>
    <w:rsid w:val="00A338ED"/>
    <w:rsid w:val="00A33A37"/>
    <w:rsid w:val="00A34E60"/>
    <w:rsid w:val="00A368B1"/>
    <w:rsid w:val="00A433C4"/>
    <w:rsid w:val="00A6016A"/>
    <w:rsid w:val="00A61AF4"/>
    <w:rsid w:val="00A62651"/>
    <w:rsid w:val="00A63335"/>
    <w:rsid w:val="00A63C11"/>
    <w:rsid w:val="00A64754"/>
    <w:rsid w:val="00A6770D"/>
    <w:rsid w:val="00A712FD"/>
    <w:rsid w:val="00A720A1"/>
    <w:rsid w:val="00A72E61"/>
    <w:rsid w:val="00A7319E"/>
    <w:rsid w:val="00A75425"/>
    <w:rsid w:val="00A802D7"/>
    <w:rsid w:val="00A85090"/>
    <w:rsid w:val="00A853C4"/>
    <w:rsid w:val="00A95F16"/>
    <w:rsid w:val="00A96810"/>
    <w:rsid w:val="00AA0CEC"/>
    <w:rsid w:val="00AA2DBB"/>
    <w:rsid w:val="00AA47A0"/>
    <w:rsid w:val="00AA6287"/>
    <w:rsid w:val="00AA7CDA"/>
    <w:rsid w:val="00AB35CB"/>
    <w:rsid w:val="00AB3E1F"/>
    <w:rsid w:val="00AC3F7D"/>
    <w:rsid w:val="00AC54F1"/>
    <w:rsid w:val="00AC585C"/>
    <w:rsid w:val="00AC63DB"/>
    <w:rsid w:val="00AC771B"/>
    <w:rsid w:val="00AD0D37"/>
    <w:rsid w:val="00AD1B99"/>
    <w:rsid w:val="00AD31BD"/>
    <w:rsid w:val="00AD453A"/>
    <w:rsid w:val="00AD5DBC"/>
    <w:rsid w:val="00AD6720"/>
    <w:rsid w:val="00AD69BA"/>
    <w:rsid w:val="00AD6F67"/>
    <w:rsid w:val="00AD7BA4"/>
    <w:rsid w:val="00AE1A7E"/>
    <w:rsid w:val="00AE3090"/>
    <w:rsid w:val="00AE30F6"/>
    <w:rsid w:val="00AE4F53"/>
    <w:rsid w:val="00AE6B05"/>
    <w:rsid w:val="00AE7266"/>
    <w:rsid w:val="00AE7472"/>
    <w:rsid w:val="00AF2311"/>
    <w:rsid w:val="00AF7599"/>
    <w:rsid w:val="00AF7927"/>
    <w:rsid w:val="00B00E7E"/>
    <w:rsid w:val="00B03F2A"/>
    <w:rsid w:val="00B04178"/>
    <w:rsid w:val="00B06221"/>
    <w:rsid w:val="00B064AC"/>
    <w:rsid w:val="00B1002B"/>
    <w:rsid w:val="00B11347"/>
    <w:rsid w:val="00B118D8"/>
    <w:rsid w:val="00B16621"/>
    <w:rsid w:val="00B16D8A"/>
    <w:rsid w:val="00B21D0C"/>
    <w:rsid w:val="00B23F74"/>
    <w:rsid w:val="00B305FD"/>
    <w:rsid w:val="00B30CA5"/>
    <w:rsid w:val="00B31DAE"/>
    <w:rsid w:val="00B32234"/>
    <w:rsid w:val="00B33491"/>
    <w:rsid w:val="00B34456"/>
    <w:rsid w:val="00B34D99"/>
    <w:rsid w:val="00B3676F"/>
    <w:rsid w:val="00B406CB"/>
    <w:rsid w:val="00B42E0B"/>
    <w:rsid w:val="00B439C8"/>
    <w:rsid w:val="00B449D7"/>
    <w:rsid w:val="00B45198"/>
    <w:rsid w:val="00B45EBA"/>
    <w:rsid w:val="00B528C9"/>
    <w:rsid w:val="00B544E4"/>
    <w:rsid w:val="00B54B48"/>
    <w:rsid w:val="00B54FA3"/>
    <w:rsid w:val="00B55706"/>
    <w:rsid w:val="00B56515"/>
    <w:rsid w:val="00B56C8C"/>
    <w:rsid w:val="00B57924"/>
    <w:rsid w:val="00B57CD6"/>
    <w:rsid w:val="00B61513"/>
    <w:rsid w:val="00B61D41"/>
    <w:rsid w:val="00B65DDB"/>
    <w:rsid w:val="00B66E52"/>
    <w:rsid w:val="00B71AEC"/>
    <w:rsid w:val="00B72224"/>
    <w:rsid w:val="00B76489"/>
    <w:rsid w:val="00B80AEA"/>
    <w:rsid w:val="00B815F5"/>
    <w:rsid w:val="00B83D38"/>
    <w:rsid w:val="00B8522C"/>
    <w:rsid w:val="00B86E22"/>
    <w:rsid w:val="00B87277"/>
    <w:rsid w:val="00B90E53"/>
    <w:rsid w:val="00B92AA0"/>
    <w:rsid w:val="00B94FBF"/>
    <w:rsid w:val="00BA11E4"/>
    <w:rsid w:val="00BA175D"/>
    <w:rsid w:val="00BA425B"/>
    <w:rsid w:val="00BA4394"/>
    <w:rsid w:val="00BA490B"/>
    <w:rsid w:val="00BA5AA9"/>
    <w:rsid w:val="00BA6E7C"/>
    <w:rsid w:val="00BB075C"/>
    <w:rsid w:val="00BB1E41"/>
    <w:rsid w:val="00BB305B"/>
    <w:rsid w:val="00BB3BDC"/>
    <w:rsid w:val="00BB55EC"/>
    <w:rsid w:val="00BB66CF"/>
    <w:rsid w:val="00BB68E0"/>
    <w:rsid w:val="00BC1586"/>
    <w:rsid w:val="00BC4AAC"/>
    <w:rsid w:val="00BC5EF1"/>
    <w:rsid w:val="00BD4EEC"/>
    <w:rsid w:val="00BD55F9"/>
    <w:rsid w:val="00BE1555"/>
    <w:rsid w:val="00BE22DD"/>
    <w:rsid w:val="00BE233E"/>
    <w:rsid w:val="00BE3BB0"/>
    <w:rsid w:val="00BE42EB"/>
    <w:rsid w:val="00BE51A5"/>
    <w:rsid w:val="00BE5DDF"/>
    <w:rsid w:val="00BF0E81"/>
    <w:rsid w:val="00BF436F"/>
    <w:rsid w:val="00BF4375"/>
    <w:rsid w:val="00BF5BE7"/>
    <w:rsid w:val="00BF6116"/>
    <w:rsid w:val="00C01525"/>
    <w:rsid w:val="00C02FB3"/>
    <w:rsid w:val="00C07312"/>
    <w:rsid w:val="00C075A5"/>
    <w:rsid w:val="00C1033C"/>
    <w:rsid w:val="00C10574"/>
    <w:rsid w:val="00C10EA4"/>
    <w:rsid w:val="00C11A63"/>
    <w:rsid w:val="00C12C1B"/>
    <w:rsid w:val="00C15506"/>
    <w:rsid w:val="00C15C84"/>
    <w:rsid w:val="00C203B6"/>
    <w:rsid w:val="00C2213D"/>
    <w:rsid w:val="00C23D09"/>
    <w:rsid w:val="00C254F2"/>
    <w:rsid w:val="00C26612"/>
    <w:rsid w:val="00C31A6E"/>
    <w:rsid w:val="00C41F37"/>
    <w:rsid w:val="00C457F8"/>
    <w:rsid w:val="00C54704"/>
    <w:rsid w:val="00C564E2"/>
    <w:rsid w:val="00C57234"/>
    <w:rsid w:val="00C60BE3"/>
    <w:rsid w:val="00C60F06"/>
    <w:rsid w:val="00C61184"/>
    <w:rsid w:val="00C627B1"/>
    <w:rsid w:val="00C63ADA"/>
    <w:rsid w:val="00C63E5C"/>
    <w:rsid w:val="00C66346"/>
    <w:rsid w:val="00C67E03"/>
    <w:rsid w:val="00C71E4F"/>
    <w:rsid w:val="00C767A0"/>
    <w:rsid w:val="00C77279"/>
    <w:rsid w:val="00C85B67"/>
    <w:rsid w:val="00C85C3D"/>
    <w:rsid w:val="00C86EB5"/>
    <w:rsid w:val="00C87455"/>
    <w:rsid w:val="00C90157"/>
    <w:rsid w:val="00C91B3D"/>
    <w:rsid w:val="00C93672"/>
    <w:rsid w:val="00CA3D02"/>
    <w:rsid w:val="00CA4C8C"/>
    <w:rsid w:val="00CA70F6"/>
    <w:rsid w:val="00CB55CD"/>
    <w:rsid w:val="00CB5B7D"/>
    <w:rsid w:val="00CB7217"/>
    <w:rsid w:val="00CB7F93"/>
    <w:rsid w:val="00CC0613"/>
    <w:rsid w:val="00CC22CC"/>
    <w:rsid w:val="00CC63BA"/>
    <w:rsid w:val="00CC78CC"/>
    <w:rsid w:val="00CD0969"/>
    <w:rsid w:val="00CD38C0"/>
    <w:rsid w:val="00CD3C73"/>
    <w:rsid w:val="00CD40C7"/>
    <w:rsid w:val="00CD5A2F"/>
    <w:rsid w:val="00CD75E8"/>
    <w:rsid w:val="00CE0EFD"/>
    <w:rsid w:val="00CE55D7"/>
    <w:rsid w:val="00CE5E9C"/>
    <w:rsid w:val="00CE787F"/>
    <w:rsid w:val="00CF690B"/>
    <w:rsid w:val="00CF6F27"/>
    <w:rsid w:val="00CF79CC"/>
    <w:rsid w:val="00D007DE"/>
    <w:rsid w:val="00D00BE8"/>
    <w:rsid w:val="00D00F1E"/>
    <w:rsid w:val="00D02B97"/>
    <w:rsid w:val="00D03E5D"/>
    <w:rsid w:val="00D049D0"/>
    <w:rsid w:val="00D0715D"/>
    <w:rsid w:val="00D079C1"/>
    <w:rsid w:val="00D1541C"/>
    <w:rsid w:val="00D15A86"/>
    <w:rsid w:val="00D165B5"/>
    <w:rsid w:val="00D24B48"/>
    <w:rsid w:val="00D25E51"/>
    <w:rsid w:val="00D26EBA"/>
    <w:rsid w:val="00D30EC0"/>
    <w:rsid w:val="00D31D02"/>
    <w:rsid w:val="00D401C5"/>
    <w:rsid w:val="00D40FF5"/>
    <w:rsid w:val="00D41F51"/>
    <w:rsid w:val="00D4298B"/>
    <w:rsid w:val="00D43555"/>
    <w:rsid w:val="00D43582"/>
    <w:rsid w:val="00D4465F"/>
    <w:rsid w:val="00D44C3C"/>
    <w:rsid w:val="00D45FF3"/>
    <w:rsid w:val="00D50B72"/>
    <w:rsid w:val="00D52AEF"/>
    <w:rsid w:val="00D55D26"/>
    <w:rsid w:val="00D617AE"/>
    <w:rsid w:val="00D627AB"/>
    <w:rsid w:val="00D648AB"/>
    <w:rsid w:val="00D73F62"/>
    <w:rsid w:val="00D75C82"/>
    <w:rsid w:val="00D76FD6"/>
    <w:rsid w:val="00D774B7"/>
    <w:rsid w:val="00D80418"/>
    <w:rsid w:val="00D8055D"/>
    <w:rsid w:val="00D81578"/>
    <w:rsid w:val="00D819AC"/>
    <w:rsid w:val="00D8291C"/>
    <w:rsid w:val="00D830A4"/>
    <w:rsid w:val="00D907C4"/>
    <w:rsid w:val="00D91190"/>
    <w:rsid w:val="00D965CA"/>
    <w:rsid w:val="00DA2F6F"/>
    <w:rsid w:val="00DA3E42"/>
    <w:rsid w:val="00DA436A"/>
    <w:rsid w:val="00DA696E"/>
    <w:rsid w:val="00DA6EC1"/>
    <w:rsid w:val="00DA766E"/>
    <w:rsid w:val="00DA76D7"/>
    <w:rsid w:val="00DB1BB6"/>
    <w:rsid w:val="00DB3DBD"/>
    <w:rsid w:val="00DB441B"/>
    <w:rsid w:val="00DB754B"/>
    <w:rsid w:val="00DC3B54"/>
    <w:rsid w:val="00DC3BC0"/>
    <w:rsid w:val="00DC5365"/>
    <w:rsid w:val="00DC71AF"/>
    <w:rsid w:val="00DD01AB"/>
    <w:rsid w:val="00DD13BE"/>
    <w:rsid w:val="00DD5AC6"/>
    <w:rsid w:val="00DD5F63"/>
    <w:rsid w:val="00DD7D04"/>
    <w:rsid w:val="00DE0348"/>
    <w:rsid w:val="00DE15F6"/>
    <w:rsid w:val="00DE3C62"/>
    <w:rsid w:val="00DE4A0E"/>
    <w:rsid w:val="00DE4E8C"/>
    <w:rsid w:val="00DE6E2F"/>
    <w:rsid w:val="00DF07C0"/>
    <w:rsid w:val="00DF09A5"/>
    <w:rsid w:val="00DF2756"/>
    <w:rsid w:val="00DF3890"/>
    <w:rsid w:val="00E0141D"/>
    <w:rsid w:val="00E03D61"/>
    <w:rsid w:val="00E06479"/>
    <w:rsid w:val="00E11133"/>
    <w:rsid w:val="00E112C4"/>
    <w:rsid w:val="00E11F03"/>
    <w:rsid w:val="00E1245E"/>
    <w:rsid w:val="00E1321A"/>
    <w:rsid w:val="00E151CD"/>
    <w:rsid w:val="00E15EE6"/>
    <w:rsid w:val="00E1649C"/>
    <w:rsid w:val="00E24E5A"/>
    <w:rsid w:val="00E268A9"/>
    <w:rsid w:val="00E26994"/>
    <w:rsid w:val="00E33759"/>
    <w:rsid w:val="00E341A0"/>
    <w:rsid w:val="00E359D1"/>
    <w:rsid w:val="00E362A9"/>
    <w:rsid w:val="00E36A82"/>
    <w:rsid w:val="00E37259"/>
    <w:rsid w:val="00E37968"/>
    <w:rsid w:val="00E42262"/>
    <w:rsid w:val="00E42388"/>
    <w:rsid w:val="00E435FC"/>
    <w:rsid w:val="00E44424"/>
    <w:rsid w:val="00E44F6F"/>
    <w:rsid w:val="00E479C7"/>
    <w:rsid w:val="00E47CC7"/>
    <w:rsid w:val="00E56182"/>
    <w:rsid w:val="00E60AC2"/>
    <w:rsid w:val="00E613F7"/>
    <w:rsid w:val="00E6282D"/>
    <w:rsid w:val="00E63B08"/>
    <w:rsid w:val="00E72DA9"/>
    <w:rsid w:val="00E76B9D"/>
    <w:rsid w:val="00E80BB7"/>
    <w:rsid w:val="00E81C5B"/>
    <w:rsid w:val="00E85384"/>
    <w:rsid w:val="00E866BB"/>
    <w:rsid w:val="00E90408"/>
    <w:rsid w:val="00E91170"/>
    <w:rsid w:val="00E91E8B"/>
    <w:rsid w:val="00E92CD7"/>
    <w:rsid w:val="00E94C39"/>
    <w:rsid w:val="00E95D69"/>
    <w:rsid w:val="00E96868"/>
    <w:rsid w:val="00E96C6C"/>
    <w:rsid w:val="00E97CFE"/>
    <w:rsid w:val="00EA0390"/>
    <w:rsid w:val="00EA0C48"/>
    <w:rsid w:val="00EA0E03"/>
    <w:rsid w:val="00EA2024"/>
    <w:rsid w:val="00EA44FE"/>
    <w:rsid w:val="00EA4BBA"/>
    <w:rsid w:val="00EA64B6"/>
    <w:rsid w:val="00EB0A5A"/>
    <w:rsid w:val="00EB33A8"/>
    <w:rsid w:val="00EB5AA2"/>
    <w:rsid w:val="00EB6ED2"/>
    <w:rsid w:val="00EC2723"/>
    <w:rsid w:val="00EC3033"/>
    <w:rsid w:val="00ED0428"/>
    <w:rsid w:val="00ED384E"/>
    <w:rsid w:val="00ED4239"/>
    <w:rsid w:val="00ED5FE1"/>
    <w:rsid w:val="00EE0026"/>
    <w:rsid w:val="00EE55D8"/>
    <w:rsid w:val="00EE5EDD"/>
    <w:rsid w:val="00EE6FFA"/>
    <w:rsid w:val="00EE7378"/>
    <w:rsid w:val="00EF129F"/>
    <w:rsid w:val="00EF2B62"/>
    <w:rsid w:val="00EF31A1"/>
    <w:rsid w:val="00EF3222"/>
    <w:rsid w:val="00EF7FF3"/>
    <w:rsid w:val="00F0084B"/>
    <w:rsid w:val="00F00BEC"/>
    <w:rsid w:val="00F039FD"/>
    <w:rsid w:val="00F05515"/>
    <w:rsid w:val="00F10559"/>
    <w:rsid w:val="00F12188"/>
    <w:rsid w:val="00F1464A"/>
    <w:rsid w:val="00F16897"/>
    <w:rsid w:val="00F22C41"/>
    <w:rsid w:val="00F2367F"/>
    <w:rsid w:val="00F23E1C"/>
    <w:rsid w:val="00F24088"/>
    <w:rsid w:val="00F2438E"/>
    <w:rsid w:val="00F25B44"/>
    <w:rsid w:val="00F31CD7"/>
    <w:rsid w:val="00F32822"/>
    <w:rsid w:val="00F360B0"/>
    <w:rsid w:val="00F36836"/>
    <w:rsid w:val="00F41F66"/>
    <w:rsid w:val="00F435BF"/>
    <w:rsid w:val="00F44779"/>
    <w:rsid w:val="00F46842"/>
    <w:rsid w:val="00F46BEE"/>
    <w:rsid w:val="00F50138"/>
    <w:rsid w:val="00F5178F"/>
    <w:rsid w:val="00F51A9F"/>
    <w:rsid w:val="00F5334E"/>
    <w:rsid w:val="00F57826"/>
    <w:rsid w:val="00F57EB3"/>
    <w:rsid w:val="00F64C14"/>
    <w:rsid w:val="00F67AC6"/>
    <w:rsid w:val="00F70399"/>
    <w:rsid w:val="00F703A6"/>
    <w:rsid w:val="00F7476B"/>
    <w:rsid w:val="00F74B31"/>
    <w:rsid w:val="00F775AD"/>
    <w:rsid w:val="00F827EE"/>
    <w:rsid w:val="00F839B8"/>
    <w:rsid w:val="00F867AC"/>
    <w:rsid w:val="00F87C49"/>
    <w:rsid w:val="00F90FD9"/>
    <w:rsid w:val="00F9565E"/>
    <w:rsid w:val="00F96B95"/>
    <w:rsid w:val="00F96F6E"/>
    <w:rsid w:val="00FA2FE7"/>
    <w:rsid w:val="00FA7CD5"/>
    <w:rsid w:val="00FB539A"/>
    <w:rsid w:val="00FB697B"/>
    <w:rsid w:val="00FB6DCD"/>
    <w:rsid w:val="00FC59F1"/>
    <w:rsid w:val="00FC5FC9"/>
    <w:rsid w:val="00FC7F19"/>
    <w:rsid w:val="00FD13F8"/>
    <w:rsid w:val="00FD1414"/>
    <w:rsid w:val="00FD30FA"/>
    <w:rsid w:val="00FD3917"/>
    <w:rsid w:val="00FD573B"/>
    <w:rsid w:val="00FD7CB8"/>
    <w:rsid w:val="00FE0295"/>
    <w:rsid w:val="00FE1BF9"/>
    <w:rsid w:val="00FE2BB5"/>
    <w:rsid w:val="00FE4004"/>
    <w:rsid w:val="00FE4E4F"/>
    <w:rsid w:val="00FE5FD9"/>
    <w:rsid w:val="00FF0DDD"/>
    <w:rsid w:val="00FF3A45"/>
    <w:rsid w:val="00FF43F1"/>
    <w:rsid w:val="00FF5384"/>
    <w:rsid w:val="00FF5718"/>
    <w:rsid w:val="010F53C4"/>
    <w:rsid w:val="01DB63B0"/>
    <w:rsid w:val="02461B64"/>
    <w:rsid w:val="02BA1AF7"/>
    <w:rsid w:val="03036771"/>
    <w:rsid w:val="030A4766"/>
    <w:rsid w:val="03717862"/>
    <w:rsid w:val="03C90430"/>
    <w:rsid w:val="03CB3C08"/>
    <w:rsid w:val="041C027C"/>
    <w:rsid w:val="04491DDD"/>
    <w:rsid w:val="04FC7DFF"/>
    <w:rsid w:val="05333FE0"/>
    <w:rsid w:val="0595113B"/>
    <w:rsid w:val="05E746D4"/>
    <w:rsid w:val="068A6C61"/>
    <w:rsid w:val="06BB67A3"/>
    <w:rsid w:val="06F9F39A"/>
    <w:rsid w:val="070315C6"/>
    <w:rsid w:val="0754B51B"/>
    <w:rsid w:val="075A0599"/>
    <w:rsid w:val="07E50608"/>
    <w:rsid w:val="07EA5AFC"/>
    <w:rsid w:val="08226CC5"/>
    <w:rsid w:val="08297CCA"/>
    <w:rsid w:val="08624559"/>
    <w:rsid w:val="08951D5B"/>
    <w:rsid w:val="09010FC8"/>
    <w:rsid w:val="096636A6"/>
    <w:rsid w:val="09C0112D"/>
    <w:rsid w:val="09CB3FD2"/>
    <w:rsid w:val="0A296EFF"/>
    <w:rsid w:val="0A646C29"/>
    <w:rsid w:val="0A9F0FE3"/>
    <w:rsid w:val="0AA0547C"/>
    <w:rsid w:val="0AD844B9"/>
    <w:rsid w:val="0B471BB0"/>
    <w:rsid w:val="0B534CDA"/>
    <w:rsid w:val="0B5B399E"/>
    <w:rsid w:val="0B9E1CB6"/>
    <w:rsid w:val="0BF43FDB"/>
    <w:rsid w:val="0BF857C5"/>
    <w:rsid w:val="0CB44F7C"/>
    <w:rsid w:val="0CFB051F"/>
    <w:rsid w:val="0D0359B5"/>
    <w:rsid w:val="0D6C1B0C"/>
    <w:rsid w:val="0DB13F90"/>
    <w:rsid w:val="0E0310E2"/>
    <w:rsid w:val="0E047E4B"/>
    <w:rsid w:val="0E430A26"/>
    <w:rsid w:val="0E6943D5"/>
    <w:rsid w:val="0E831075"/>
    <w:rsid w:val="0EB95753"/>
    <w:rsid w:val="0FDB5248"/>
    <w:rsid w:val="10497560"/>
    <w:rsid w:val="104A7EB2"/>
    <w:rsid w:val="106F50ED"/>
    <w:rsid w:val="10AF4BBD"/>
    <w:rsid w:val="10DA72C7"/>
    <w:rsid w:val="10DB6CFC"/>
    <w:rsid w:val="112909C1"/>
    <w:rsid w:val="119F10EC"/>
    <w:rsid w:val="11DC76FF"/>
    <w:rsid w:val="11DE63A0"/>
    <w:rsid w:val="12071359"/>
    <w:rsid w:val="123766F8"/>
    <w:rsid w:val="12A57465"/>
    <w:rsid w:val="12A866D0"/>
    <w:rsid w:val="12A9721A"/>
    <w:rsid w:val="12D95004"/>
    <w:rsid w:val="132D7195"/>
    <w:rsid w:val="134A65EA"/>
    <w:rsid w:val="1359022D"/>
    <w:rsid w:val="137223A7"/>
    <w:rsid w:val="139A5938"/>
    <w:rsid w:val="13AE2FD0"/>
    <w:rsid w:val="13D36420"/>
    <w:rsid w:val="143663AB"/>
    <w:rsid w:val="143A0B65"/>
    <w:rsid w:val="143F7478"/>
    <w:rsid w:val="144C2AA3"/>
    <w:rsid w:val="14A44ADF"/>
    <w:rsid w:val="14E11518"/>
    <w:rsid w:val="14FD22DF"/>
    <w:rsid w:val="15960468"/>
    <w:rsid w:val="15C9E01F"/>
    <w:rsid w:val="15CB787C"/>
    <w:rsid w:val="16B51AD0"/>
    <w:rsid w:val="177E604B"/>
    <w:rsid w:val="17BF1463"/>
    <w:rsid w:val="17D78161"/>
    <w:rsid w:val="17E5541F"/>
    <w:rsid w:val="17F738AE"/>
    <w:rsid w:val="17FE26F1"/>
    <w:rsid w:val="18042C63"/>
    <w:rsid w:val="18161CA4"/>
    <w:rsid w:val="184B5421"/>
    <w:rsid w:val="18B67D38"/>
    <w:rsid w:val="18BF59D7"/>
    <w:rsid w:val="18DB0E86"/>
    <w:rsid w:val="1937C080"/>
    <w:rsid w:val="19714DE2"/>
    <w:rsid w:val="19902A16"/>
    <w:rsid w:val="199541B0"/>
    <w:rsid w:val="19C81127"/>
    <w:rsid w:val="19F3484F"/>
    <w:rsid w:val="1A0E027C"/>
    <w:rsid w:val="1A223353"/>
    <w:rsid w:val="1A3C0917"/>
    <w:rsid w:val="1B897247"/>
    <w:rsid w:val="1B89726C"/>
    <w:rsid w:val="1BC74126"/>
    <w:rsid w:val="1BC86895"/>
    <w:rsid w:val="1BEA1D01"/>
    <w:rsid w:val="1BF4158E"/>
    <w:rsid w:val="1C234604"/>
    <w:rsid w:val="1C2C29E3"/>
    <w:rsid w:val="1C89027F"/>
    <w:rsid w:val="1CB9AAF2"/>
    <w:rsid w:val="1CDD4D9F"/>
    <w:rsid w:val="1CE022A7"/>
    <w:rsid w:val="1D310CA0"/>
    <w:rsid w:val="1D991926"/>
    <w:rsid w:val="1DB0230D"/>
    <w:rsid w:val="1DCE5277"/>
    <w:rsid w:val="1DEF6566"/>
    <w:rsid w:val="1DFC0952"/>
    <w:rsid w:val="1E013290"/>
    <w:rsid w:val="1E1E316D"/>
    <w:rsid w:val="1E245D7B"/>
    <w:rsid w:val="1E4F00C1"/>
    <w:rsid w:val="1E7507B0"/>
    <w:rsid w:val="1EBE2E4E"/>
    <w:rsid w:val="1ECA023D"/>
    <w:rsid w:val="1ED000A0"/>
    <w:rsid w:val="1EDD161E"/>
    <w:rsid w:val="1EF13668"/>
    <w:rsid w:val="1F33312D"/>
    <w:rsid w:val="1F4452E4"/>
    <w:rsid w:val="1F4D5816"/>
    <w:rsid w:val="1F5B10EA"/>
    <w:rsid w:val="1F7E67D2"/>
    <w:rsid w:val="1F9852B5"/>
    <w:rsid w:val="1FA87D47"/>
    <w:rsid w:val="1FA9321D"/>
    <w:rsid w:val="1FAE4121"/>
    <w:rsid w:val="1FBC5644"/>
    <w:rsid w:val="1FE7E715"/>
    <w:rsid w:val="1FF351C7"/>
    <w:rsid w:val="1FF696B0"/>
    <w:rsid w:val="20081BCF"/>
    <w:rsid w:val="201B270F"/>
    <w:rsid w:val="20366B37"/>
    <w:rsid w:val="20B85EDD"/>
    <w:rsid w:val="20BA0D88"/>
    <w:rsid w:val="20E1620E"/>
    <w:rsid w:val="20FFA664"/>
    <w:rsid w:val="210A5958"/>
    <w:rsid w:val="21256CA9"/>
    <w:rsid w:val="21347C78"/>
    <w:rsid w:val="22072B06"/>
    <w:rsid w:val="22412449"/>
    <w:rsid w:val="227A7339"/>
    <w:rsid w:val="227E3E00"/>
    <w:rsid w:val="22B36B7F"/>
    <w:rsid w:val="22B55B70"/>
    <w:rsid w:val="22BF21F5"/>
    <w:rsid w:val="22FB6A30"/>
    <w:rsid w:val="22FD22E9"/>
    <w:rsid w:val="231F1C76"/>
    <w:rsid w:val="23BFFA4A"/>
    <w:rsid w:val="23CD67C8"/>
    <w:rsid w:val="23CE5B79"/>
    <w:rsid w:val="24130562"/>
    <w:rsid w:val="24295481"/>
    <w:rsid w:val="243E67CC"/>
    <w:rsid w:val="246568B1"/>
    <w:rsid w:val="25640CA5"/>
    <w:rsid w:val="25AA10E1"/>
    <w:rsid w:val="26C633E4"/>
    <w:rsid w:val="26E973A9"/>
    <w:rsid w:val="26EA0DE1"/>
    <w:rsid w:val="26FB468E"/>
    <w:rsid w:val="275DB402"/>
    <w:rsid w:val="278721D6"/>
    <w:rsid w:val="27DF6BD4"/>
    <w:rsid w:val="280D2AE8"/>
    <w:rsid w:val="284565F8"/>
    <w:rsid w:val="2871508B"/>
    <w:rsid w:val="294B4CC0"/>
    <w:rsid w:val="294C3611"/>
    <w:rsid w:val="295D51F6"/>
    <w:rsid w:val="2968629F"/>
    <w:rsid w:val="298F65E5"/>
    <w:rsid w:val="29D651BC"/>
    <w:rsid w:val="29E15791"/>
    <w:rsid w:val="2A2352DA"/>
    <w:rsid w:val="2A2E78FF"/>
    <w:rsid w:val="2A7B544B"/>
    <w:rsid w:val="2A7F273D"/>
    <w:rsid w:val="2AD419F7"/>
    <w:rsid w:val="2AE3995B"/>
    <w:rsid w:val="2B1C2DA4"/>
    <w:rsid w:val="2B320676"/>
    <w:rsid w:val="2B477A38"/>
    <w:rsid w:val="2B4F23A1"/>
    <w:rsid w:val="2B5A36F8"/>
    <w:rsid w:val="2B8A5F4E"/>
    <w:rsid w:val="2BBC2A00"/>
    <w:rsid w:val="2BD63B95"/>
    <w:rsid w:val="2BDE481F"/>
    <w:rsid w:val="2C823DB8"/>
    <w:rsid w:val="2CB0145D"/>
    <w:rsid w:val="2D4F1653"/>
    <w:rsid w:val="2D9F50DA"/>
    <w:rsid w:val="2E046E2B"/>
    <w:rsid w:val="2E571440"/>
    <w:rsid w:val="2E7FC263"/>
    <w:rsid w:val="2E8FDA61"/>
    <w:rsid w:val="2E9B3C87"/>
    <w:rsid w:val="2E9E2CC0"/>
    <w:rsid w:val="2ECA61D0"/>
    <w:rsid w:val="2F54361F"/>
    <w:rsid w:val="2F5F89C2"/>
    <w:rsid w:val="2FBE49AD"/>
    <w:rsid w:val="2FBF15B1"/>
    <w:rsid w:val="2FBF30A3"/>
    <w:rsid w:val="2FBF7CF2"/>
    <w:rsid w:val="2FCF0A6B"/>
    <w:rsid w:val="2FDA312A"/>
    <w:rsid w:val="2FE7ADC0"/>
    <w:rsid w:val="2FEFCD82"/>
    <w:rsid w:val="2FFF4067"/>
    <w:rsid w:val="30080303"/>
    <w:rsid w:val="30315A99"/>
    <w:rsid w:val="303E2D6A"/>
    <w:rsid w:val="304736C5"/>
    <w:rsid w:val="30B848B4"/>
    <w:rsid w:val="30CF755E"/>
    <w:rsid w:val="31293A1F"/>
    <w:rsid w:val="31886339"/>
    <w:rsid w:val="31A82706"/>
    <w:rsid w:val="31A868E9"/>
    <w:rsid w:val="31B85B53"/>
    <w:rsid w:val="31B8777E"/>
    <w:rsid w:val="31BB1486"/>
    <w:rsid w:val="31D65C1F"/>
    <w:rsid w:val="31F06124"/>
    <w:rsid w:val="31FFA95D"/>
    <w:rsid w:val="32033AE8"/>
    <w:rsid w:val="322B4CCF"/>
    <w:rsid w:val="32786CEB"/>
    <w:rsid w:val="32E65ED3"/>
    <w:rsid w:val="33215A91"/>
    <w:rsid w:val="333262C1"/>
    <w:rsid w:val="3352619C"/>
    <w:rsid w:val="33536B02"/>
    <w:rsid w:val="335C6773"/>
    <w:rsid w:val="3370032E"/>
    <w:rsid w:val="33A86B13"/>
    <w:rsid w:val="33D5B66B"/>
    <w:rsid w:val="33E9349D"/>
    <w:rsid w:val="33F51853"/>
    <w:rsid w:val="33F8115A"/>
    <w:rsid w:val="33FF1EFF"/>
    <w:rsid w:val="34333A1C"/>
    <w:rsid w:val="349507F7"/>
    <w:rsid w:val="34BE3EC6"/>
    <w:rsid w:val="34BF115E"/>
    <w:rsid w:val="34D960F0"/>
    <w:rsid w:val="34DC00D0"/>
    <w:rsid w:val="34F75CF6"/>
    <w:rsid w:val="359461A8"/>
    <w:rsid w:val="35D75FA8"/>
    <w:rsid w:val="35F5184B"/>
    <w:rsid w:val="362975D1"/>
    <w:rsid w:val="366EC6A3"/>
    <w:rsid w:val="36A24EE4"/>
    <w:rsid w:val="36B4EEBE"/>
    <w:rsid w:val="371238A9"/>
    <w:rsid w:val="375F6DCB"/>
    <w:rsid w:val="376014FA"/>
    <w:rsid w:val="37675817"/>
    <w:rsid w:val="37EE1F7C"/>
    <w:rsid w:val="37F7E88F"/>
    <w:rsid w:val="37F93779"/>
    <w:rsid w:val="37FD1A3F"/>
    <w:rsid w:val="3873670B"/>
    <w:rsid w:val="389367D8"/>
    <w:rsid w:val="38AE587A"/>
    <w:rsid w:val="38BA717D"/>
    <w:rsid w:val="395460C2"/>
    <w:rsid w:val="39BB560B"/>
    <w:rsid w:val="39CD7A02"/>
    <w:rsid w:val="39FD29E7"/>
    <w:rsid w:val="39FF698B"/>
    <w:rsid w:val="3A011FD0"/>
    <w:rsid w:val="3A094864"/>
    <w:rsid w:val="3AA706C5"/>
    <w:rsid w:val="3ABBF88E"/>
    <w:rsid w:val="3ABF3584"/>
    <w:rsid w:val="3AC20E86"/>
    <w:rsid w:val="3AC87099"/>
    <w:rsid w:val="3ACF3A20"/>
    <w:rsid w:val="3ADF6484"/>
    <w:rsid w:val="3B065E9F"/>
    <w:rsid w:val="3B5FA0D9"/>
    <w:rsid w:val="3B7E11AE"/>
    <w:rsid w:val="3B91629B"/>
    <w:rsid w:val="3B92373B"/>
    <w:rsid w:val="3BABA05D"/>
    <w:rsid w:val="3BDC22F1"/>
    <w:rsid w:val="3BFE43A1"/>
    <w:rsid w:val="3C1B5A05"/>
    <w:rsid w:val="3C2A7DC8"/>
    <w:rsid w:val="3C4450EB"/>
    <w:rsid w:val="3CA745BD"/>
    <w:rsid w:val="3CAD160E"/>
    <w:rsid w:val="3CCA3D05"/>
    <w:rsid w:val="3CD5FB92"/>
    <w:rsid w:val="3CFA8D8D"/>
    <w:rsid w:val="3D2E53D7"/>
    <w:rsid w:val="3D4E2D40"/>
    <w:rsid w:val="3D53518E"/>
    <w:rsid w:val="3D8314BA"/>
    <w:rsid w:val="3DA632FB"/>
    <w:rsid w:val="3DB34F3A"/>
    <w:rsid w:val="3DBEBB18"/>
    <w:rsid w:val="3DBFF0CD"/>
    <w:rsid w:val="3DDF15EC"/>
    <w:rsid w:val="3DDF7666"/>
    <w:rsid w:val="3DE51640"/>
    <w:rsid w:val="3DF9B192"/>
    <w:rsid w:val="3DFFABA2"/>
    <w:rsid w:val="3DFFD12E"/>
    <w:rsid w:val="3E25127B"/>
    <w:rsid w:val="3E2F36C2"/>
    <w:rsid w:val="3E461BE5"/>
    <w:rsid w:val="3E7C4D46"/>
    <w:rsid w:val="3E850CCD"/>
    <w:rsid w:val="3EB54432"/>
    <w:rsid w:val="3EBCEEFD"/>
    <w:rsid w:val="3EF624A7"/>
    <w:rsid w:val="3F3B4500"/>
    <w:rsid w:val="3F3E8B30"/>
    <w:rsid w:val="3F7BB284"/>
    <w:rsid w:val="3F7F4309"/>
    <w:rsid w:val="3F7FB6A9"/>
    <w:rsid w:val="3F8CB8FD"/>
    <w:rsid w:val="3F8E344F"/>
    <w:rsid w:val="3FDD4DC6"/>
    <w:rsid w:val="3FDFBF29"/>
    <w:rsid w:val="3FEB970A"/>
    <w:rsid w:val="3FFAC826"/>
    <w:rsid w:val="3FFB1205"/>
    <w:rsid w:val="3FFB4170"/>
    <w:rsid w:val="3FFD3860"/>
    <w:rsid w:val="3FFF63AA"/>
    <w:rsid w:val="3FFF9CFE"/>
    <w:rsid w:val="40570BCA"/>
    <w:rsid w:val="40766C97"/>
    <w:rsid w:val="408F79EF"/>
    <w:rsid w:val="40D14E54"/>
    <w:rsid w:val="40FA0D83"/>
    <w:rsid w:val="413D7D54"/>
    <w:rsid w:val="414D181B"/>
    <w:rsid w:val="416A7868"/>
    <w:rsid w:val="417016A8"/>
    <w:rsid w:val="41DB3869"/>
    <w:rsid w:val="42C80C92"/>
    <w:rsid w:val="42D90E62"/>
    <w:rsid w:val="42F74F8B"/>
    <w:rsid w:val="4360513B"/>
    <w:rsid w:val="43952B9A"/>
    <w:rsid w:val="43AE0127"/>
    <w:rsid w:val="43DA3558"/>
    <w:rsid w:val="43F28D3E"/>
    <w:rsid w:val="44350318"/>
    <w:rsid w:val="44567938"/>
    <w:rsid w:val="44A504F6"/>
    <w:rsid w:val="44B00A31"/>
    <w:rsid w:val="44E52565"/>
    <w:rsid w:val="44EE0AFE"/>
    <w:rsid w:val="451659B8"/>
    <w:rsid w:val="45933C4A"/>
    <w:rsid w:val="45C72684"/>
    <w:rsid w:val="45E412C5"/>
    <w:rsid w:val="46087659"/>
    <w:rsid w:val="466E1E2B"/>
    <w:rsid w:val="46B63DBC"/>
    <w:rsid w:val="46BBA0C2"/>
    <w:rsid w:val="46BD96D8"/>
    <w:rsid w:val="46C72B2A"/>
    <w:rsid w:val="46E93DE6"/>
    <w:rsid w:val="46FBD898"/>
    <w:rsid w:val="471B47E2"/>
    <w:rsid w:val="475FEA99"/>
    <w:rsid w:val="477F78D1"/>
    <w:rsid w:val="478374D4"/>
    <w:rsid w:val="47EE5238"/>
    <w:rsid w:val="48FF306D"/>
    <w:rsid w:val="490301BB"/>
    <w:rsid w:val="49471C1A"/>
    <w:rsid w:val="49545A3D"/>
    <w:rsid w:val="49A363B3"/>
    <w:rsid w:val="49AE63A0"/>
    <w:rsid w:val="49CF0DD6"/>
    <w:rsid w:val="4A6F589E"/>
    <w:rsid w:val="4A7751CD"/>
    <w:rsid w:val="4A8F70C0"/>
    <w:rsid w:val="4AA740FF"/>
    <w:rsid w:val="4AD645F5"/>
    <w:rsid w:val="4B152F20"/>
    <w:rsid w:val="4BB2D761"/>
    <w:rsid w:val="4BDA2FC0"/>
    <w:rsid w:val="4BDF7365"/>
    <w:rsid w:val="4BF53930"/>
    <w:rsid w:val="4BFF7D5C"/>
    <w:rsid w:val="4C2E13B5"/>
    <w:rsid w:val="4C530F9A"/>
    <w:rsid w:val="4C6EB6B0"/>
    <w:rsid w:val="4CA27F14"/>
    <w:rsid w:val="4D1A7B52"/>
    <w:rsid w:val="4D1D4B01"/>
    <w:rsid w:val="4D43087D"/>
    <w:rsid w:val="4D7C1D6A"/>
    <w:rsid w:val="4DD90EE9"/>
    <w:rsid w:val="4DE90DB5"/>
    <w:rsid w:val="4DFB2A61"/>
    <w:rsid w:val="4DFB4018"/>
    <w:rsid w:val="4DFFAEFB"/>
    <w:rsid w:val="4E552BFB"/>
    <w:rsid w:val="4E8A0994"/>
    <w:rsid w:val="4E8EE506"/>
    <w:rsid w:val="4E9678BC"/>
    <w:rsid w:val="4EC74056"/>
    <w:rsid w:val="4F0F070D"/>
    <w:rsid w:val="4F2C16B4"/>
    <w:rsid w:val="4FBB48B7"/>
    <w:rsid w:val="4FBB543C"/>
    <w:rsid w:val="4FBF9379"/>
    <w:rsid w:val="4FF75789"/>
    <w:rsid w:val="4FF8C503"/>
    <w:rsid w:val="4FFB0770"/>
    <w:rsid w:val="502C5961"/>
    <w:rsid w:val="50327EE4"/>
    <w:rsid w:val="50568F17"/>
    <w:rsid w:val="50781741"/>
    <w:rsid w:val="50C0286F"/>
    <w:rsid w:val="50E50C11"/>
    <w:rsid w:val="5147475F"/>
    <w:rsid w:val="51675F1C"/>
    <w:rsid w:val="516A754D"/>
    <w:rsid w:val="51741B63"/>
    <w:rsid w:val="51CE0BD0"/>
    <w:rsid w:val="51EEB643"/>
    <w:rsid w:val="526C771F"/>
    <w:rsid w:val="52767D01"/>
    <w:rsid w:val="528E4884"/>
    <w:rsid w:val="529031B4"/>
    <w:rsid w:val="52E24DD5"/>
    <w:rsid w:val="532F0615"/>
    <w:rsid w:val="53533D7A"/>
    <w:rsid w:val="53AB5049"/>
    <w:rsid w:val="53D86E4D"/>
    <w:rsid w:val="53FBA5C9"/>
    <w:rsid w:val="54520468"/>
    <w:rsid w:val="54A64740"/>
    <w:rsid w:val="54A73787"/>
    <w:rsid w:val="54B72ED8"/>
    <w:rsid w:val="54FB3B82"/>
    <w:rsid w:val="551E50A0"/>
    <w:rsid w:val="55402627"/>
    <w:rsid w:val="556105FB"/>
    <w:rsid w:val="55856771"/>
    <w:rsid w:val="55DD62C9"/>
    <w:rsid w:val="55E660F4"/>
    <w:rsid w:val="55F569A7"/>
    <w:rsid w:val="55FC7679"/>
    <w:rsid w:val="56490301"/>
    <w:rsid w:val="566743DD"/>
    <w:rsid w:val="567D2A03"/>
    <w:rsid w:val="570969D2"/>
    <w:rsid w:val="572A1F0F"/>
    <w:rsid w:val="57300DBE"/>
    <w:rsid w:val="5747763D"/>
    <w:rsid w:val="5775B9BD"/>
    <w:rsid w:val="57CA510B"/>
    <w:rsid w:val="57DD5F28"/>
    <w:rsid w:val="57FA2FD9"/>
    <w:rsid w:val="57FC304F"/>
    <w:rsid w:val="57FE9375"/>
    <w:rsid w:val="57FF2CF7"/>
    <w:rsid w:val="57FF7C8A"/>
    <w:rsid w:val="584B7E02"/>
    <w:rsid w:val="58587159"/>
    <w:rsid w:val="5972D9D8"/>
    <w:rsid w:val="59783E71"/>
    <w:rsid w:val="599FF74D"/>
    <w:rsid w:val="59B3858D"/>
    <w:rsid w:val="5A5971F9"/>
    <w:rsid w:val="5A7EFACF"/>
    <w:rsid w:val="5A9457F7"/>
    <w:rsid w:val="5ABF7846"/>
    <w:rsid w:val="5AEE5151"/>
    <w:rsid w:val="5AF92C35"/>
    <w:rsid w:val="5AFE29CD"/>
    <w:rsid w:val="5B122FA8"/>
    <w:rsid w:val="5B140F2E"/>
    <w:rsid w:val="5B4D9099"/>
    <w:rsid w:val="5B9264DC"/>
    <w:rsid w:val="5BBFB53A"/>
    <w:rsid w:val="5C3652C1"/>
    <w:rsid w:val="5C7F2650"/>
    <w:rsid w:val="5C8E3121"/>
    <w:rsid w:val="5CB65731"/>
    <w:rsid w:val="5CBA9608"/>
    <w:rsid w:val="5CFF012D"/>
    <w:rsid w:val="5D370F40"/>
    <w:rsid w:val="5D8A52D7"/>
    <w:rsid w:val="5DD3A96D"/>
    <w:rsid w:val="5DF70522"/>
    <w:rsid w:val="5DFE130F"/>
    <w:rsid w:val="5DFEE3F2"/>
    <w:rsid w:val="5E54691A"/>
    <w:rsid w:val="5E6DBB1F"/>
    <w:rsid w:val="5ECB3708"/>
    <w:rsid w:val="5EDF1FCF"/>
    <w:rsid w:val="5EEEA461"/>
    <w:rsid w:val="5EFBDC32"/>
    <w:rsid w:val="5EFDFE44"/>
    <w:rsid w:val="5EFF909C"/>
    <w:rsid w:val="5EFF9A8B"/>
    <w:rsid w:val="5F333EA5"/>
    <w:rsid w:val="5F3B4DD9"/>
    <w:rsid w:val="5F3D670F"/>
    <w:rsid w:val="5F57C32B"/>
    <w:rsid w:val="5F677D06"/>
    <w:rsid w:val="5F68445F"/>
    <w:rsid w:val="5F6D3BBD"/>
    <w:rsid w:val="5F6F20C5"/>
    <w:rsid w:val="5F7B0BA0"/>
    <w:rsid w:val="5F7D04BE"/>
    <w:rsid w:val="5F851FEA"/>
    <w:rsid w:val="5FB37199"/>
    <w:rsid w:val="5FBA0E95"/>
    <w:rsid w:val="5FDB067E"/>
    <w:rsid w:val="5FDC1987"/>
    <w:rsid w:val="5FE84A9D"/>
    <w:rsid w:val="5FEA7628"/>
    <w:rsid w:val="5FF9C844"/>
    <w:rsid w:val="5FFB399B"/>
    <w:rsid w:val="5FFB8718"/>
    <w:rsid w:val="5FFD8AAF"/>
    <w:rsid w:val="5FFE5792"/>
    <w:rsid w:val="5FFE5A91"/>
    <w:rsid w:val="5FFEB0B9"/>
    <w:rsid w:val="5FFEBB00"/>
    <w:rsid w:val="5FFF01A1"/>
    <w:rsid w:val="5FFFCFE7"/>
    <w:rsid w:val="60BA71A2"/>
    <w:rsid w:val="615011C7"/>
    <w:rsid w:val="61774D2A"/>
    <w:rsid w:val="619C1B3C"/>
    <w:rsid w:val="61DA60F8"/>
    <w:rsid w:val="621B0BBC"/>
    <w:rsid w:val="629B060E"/>
    <w:rsid w:val="62EC6E5C"/>
    <w:rsid w:val="62F566EC"/>
    <w:rsid w:val="62FDE31B"/>
    <w:rsid w:val="630D7864"/>
    <w:rsid w:val="633B1C99"/>
    <w:rsid w:val="63634B59"/>
    <w:rsid w:val="636B6727"/>
    <w:rsid w:val="63735A25"/>
    <w:rsid w:val="63AF6F71"/>
    <w:rsid w:val="63FDAFB2"/>
    <w:rsid w:val="63FF9386"/>
    <w:rsid w:val="643B57B2"/>
    <w:rsid w:val="643C1C1D"/>
    <w:rsid w:val="64441D3A"/>
    <w:rsid w:val="64684D1B"/>
    <w:rsid w:val="646B6064"/>
    <w:rsid w:val="64893ACA"/>
    <w:rsid w:val="64B13A65"/>
    <w:rsid w:val="64B3555E"/>
    <w:rsid w:val="64BA2086"/>
    <w:rsid w:val="64C10B42"/>
    <w:rsid w:val="64F01D9A"/>
    <w:rsid w:val="64FF2836"/>
    <w:rsid w:val="6521744C"/>
    <w:rsid w:val="65396171"/>
    <w:rsid w:val="65A67850"/>
    <w:rsid w:val="65F23D72"/>
    <w:rsid w:val="66432A0C"/>
    <w:rsid w:val="66756D50"/>
    <w:rsid w:val="66DAE6ED"/>
    <w:rsid w:val="66EFAD7B"/>
    <w:rsid w:val="6713483A"/>
    <w:rsid w:val="671A7DCC"/>
    <w:rsid w:val="67253D67"/>
    <w:rsid w:val="672C7666"/>
    <w:rsid w:val="672E28DA"/>
    <w:rsid w:val="673B2CB7"/>
    <w:rsid w:val="675E1E75"/>
    <w:rsid w:val="677D8199"/>
    <w:rsid w:val="678F7260"/>
    <w:rsid w:val="67A6494C"/>
    <w:rsid w:val="67BF13D2"/>
    <w:rsid w:val="67C000A6"/>
    <w:rsid w:val="67F6E3DB"/>
    <w:rsid w:val="67F92ABF"/>
    <w:rsid w:val="67FA6D31"/>
    <w:rsid w:val="682376C3"/>
    <w:rsid w:val="683F56BF"/>
    <w:rsid w:val="68473383"/>
    <w:rsid w:val="68FF4970"/>
    <w:rsid w:val="692442E9"/>
    <w:rsid w:val="692E00F2"/>
    <w:rsid w:val="693B09A2"/>
    <w:rsid w:val="695207A5"/>
    <w:rsid w:val="69555373"/>
    <w:rsid w:val="696752EC"/>
    <w:rsid w:val="699E427B"/>
    <w:rsid w:val="69FFB6E0"/>
    <w:rsid w:val="6A6A54B1"/>
    <w:rsid w:val="6A6FAAD4"/>
    <w:rsid w:val="6A953DC0"/>
    <w:rsid w:val="6AED8456"/>
    <w:rsid w:val="6B0E3F62"/>
    <w:rsid w:val="6B265F38"/>
    <w:rsid w:val="6B750DF3"/>
    <w:rsid w:val="6BA10FC9"/>
    <w:rsid w:val="6BCD8409"/>
    <w:rsid w:val="6BD8FFAB"/>
    <w:rsid w:val="6BFD19C7"/>
    <w:rsid w:val="6BFF5C4A"/>
    <w:rsid w:val="6BFF5C79"/>
    <w:rsid w:val="6BFFA5E5"/>
    <w:rsid w:val="6C774AB5"/>
    <w:rsid w:val="6CC73EF3"/>
    <w:rsid w:val="6CD97266"/>
    <w:rsid w:val="6CFEBAA0"/>
    <w:rsid w:val="6D1D8ADF"/>
    <w:rsid w:val="6D7CA4FB"/>
    <w:rsid w:val="6D7F9E3F"/>
    <w:rsid w:val="6D9C0663"/>
    <w:rsid w:val="6DCE3DE0"/>
    <w:rsid w:val="6DECB25D"/>
    <w:rsid w:val="6DFB7BCD"/>
    <w:rsid w:val="6E040DE6"/>
    <w:rsid w:val="6E770A44"/>
    <w:rsid w:val="6E7E8BE9"/>
    <w:rsid w:val="6E8615A4"/>
    <w:rsid w:val="6ECE726B"/>
    <w:rsid w:val="6EDC2F34"/>
    <w:rsid w:val="6EDD1FD9"/>
    <w:rsid w:val="6EEFF87E"/>
    <w:rsid w:val="6EFC20AB"/>
    <w:rsid w:val="6F13C494"/>
    <w:rsid w:val="6F4D2616"/>
    <w:rsid w:val="6F530D1D"/>
    <w:rsid w:val="6F5FD800"/>
    <w:rsid w:val="6F7E3007"/>
    <w:rsid w:val="6F7FA955"/>
    <w:rsid w:val="6FB507AF"/>
    <w:rsid w:val="6FBF3F57"/>
    <w:rsid w:val="6FBFA138"/>
    <w:rsid w:val="6FBFFFE9"/>
    <w:rsid w:val="6FCC548D"/>
    <w:rsid w:val="6FD56EA4"/>
    <w:rsid w:val="6FD574FE"/>
    <w:rsid w:val="6FDDFC41"/>
    <w:rsid w:val="6FE77644"/>
    <w:rsid w:val="6FEBB460"/>
    <w:rsid w:val="6FFF2EA8"/>
    <w:rsid w:val="6FFF4E8C"/>
    <w:rsid w:val="6FFF85C8"/>
    <w:rsid w:val="702B338B"/>
    <w:rsid w:val="707F065E"/>
    <w:rsid w:val="70E78446"/>
    <w:rsid w:val="70F87FC0"/>
    <w:rsid w:val="711B2FBC"/>
    <w:rsid w:val="71211B39"/>
    <w:rsid w:val="71255F65"/>
    <w:rsid w:val="712F2C18"/>
    <w:rsid w:val="712F5146"/>
    <w:rsid w:val="722A6F9C"/>
    <w:rsid w:val="72C20E44"/>
    <w:rsid w:val="72D8539B"/>
    <w:rsid w:val="73160686"/>
    <w:rsid w:val="73434540"/>
    <w:rsid w:val="735226E1"/>
    <w:rsid w:val="737F766A"/>
    <w:rsid w:val="73B05657"/>
    <w:rsid w:val="73D9DAFE"/>
    <w:rsid w:val="73ED8034"/>
    <w:rsid w:val="73EFB354"/>
    <w:rsid w:val="73FBC783"/>
    <w:rsid w:val="74292EDA"/>
    <w:rsid w:val="751BEB83"/>
    <w:rsid w:val="7575B9A6"/>
    <w:rsid w:val="757FE0B7"/>
    <w:rsid w:val="759A7EE7"/>
    <w:rsid w:val="75A5313D"/>
    <w:rsid w:val="75AC18B6"/>
    <w:rsid w:val="75B54964"/>
    <w:rsid w:val="75D7E2ED"/>
    <w:rsid w:val="75DBC37C"/>
    <w:rsid w:val="75E83EF2"/>
    <w:rsid w:val="75EEADB5"/>
    <w:rsid w:val="75FA8159"/>
    <w:rsid w:val="761D33A0"/>
    <w:rsid w:val="762A5DD8"/>
    <w:rsid w:val="7631240A"/>
    <w:rsid w:val="76500CA6"/>
    <w:rsid w:val="7676795F"/>
    <w:rsid w:val="768A1F38"/>
    <w:rsid w:val="76D10998"/>
    <w:rsid w:val="76DA25D2"/>
    <w:rsid w:val="76EF37DA"/>
    <w:rsid w:val="76F70A9E"/>
    <w:rsid w:val="76FE39CE"/>
    <w:rsid w:val="773F8A11"/>
    <w:rsid w:val="7777B657"/>
    <w:rsid w:val="7779120D"/>
    <w:rsid w:val="777BF291"/>
    <w:rsid w:val="777C6C03"/>
    <w:rsid w:val="779772CA"/>
    <w:rsid w:val="779FBF4F"/>
    <w:rsid w:val="77A70804"/>
    <w:rsid w:val="77BCCE9F"/>
    <w:rsid w:val="77EF48D8"/>
    <w:rsid w:val="77EF7E23"/>
    <w:rsid w:val="77F70EC0"/>
    <w:rsid w:val="77FAD4D6"/>
    <w:rsid w:val="77FD5CF7"/>
    <w:rsid w:val="77FD968A"/>
    <w:rsid w:val="77FF5120"/>
    <w:rsid w:val="7837184F"/>
    <w:rsid w:val="78BA0461"/>
    <w:rsid w:val="78C666BB"/>
    <w:rsid w:val="78EB659E"/>
    <w:rsid w:val="799B28B8"/>
    <w:rsid w:val="799FB754"/>
    <w:rsid w:val="79BE1364"/>
    <w:rsid w:val="79BE5D0A"/>
    <w:rsid w:val="79FB958C"/>
    <w:rsid w:val="7A4C12B0"/>
    <w:rsid w:val="7A600459"/>
    <w:rsid w:val="7A640755"/>
    <w:rsid w:val="7A6C156E"/>
    <w:rsid w:val="7A7800FC"/>
    <w:rsid w:val="7A9832A1"/>
    <w:rsid w:val="7AF3EFB0"/>
    <w:rsid w:val="7AF6E347"/>
    <w:rsid w:val="7AFF288D"/>
    <w:rsid w:val="7B4D4C8C"/>
    <w:rsid w:val="7B682CFF"/>
    <w:rsid w:val="7BA62943"/>
    <w:rsid w:val="7BBF9915"/>
    <w:rsid w:val="7BBFA5F8"/>
    <w:rsid w:val="7BBFB8C0"/>
    <w:rsid w:val="7BD714CE"/>
    <w:rsid w:val="7BE99F1E"/>
    <w:rsid w:val="7BEAF273"/>
    <w:rsid w:val="7BF1494D"/>
    <w:rsid w:val="7BF773A8"/>
    <w:rsid w:val="7BFF1BC4"/>
    <w:rsid w:val="7C616FD1"/>
    <w:rsid w:val="7CEF9372"/>
    <w:rsid w:val="7CF95D82"/>
    <w:rsid w:val="7CF95D8E"/>
    <w:rsid w:val="7CFA838F"/>
    <w:rsid w:val="7CFE4621"/>
    <w:rsid w:val="7CFF6525"/>
    <w:rsid w:val="7CFF9B90"/>
    <w:rsid w:val="7D3F4940"/>
    <w:rsid w:val="7D513435"/>
    <w:rsid w:val="7D7924E0"/>
    <w:rsid w:val="7D7FB9E4"/>
    <w:rsid w:val="7DB76B92"/>
    <w:rsid w:val="7DBBDDF1"/>
    <w:rsid w:val="7DBDFF59"/>
    <w:rsid w:val="7DC36A9B"/>
    <w:rsid w:val="7DC61779"/>
    <w:rsid w:val="7DC763C6"/>
    <w:rsid w:val="7DDB47E1"/>
    <w:rsid w:val="7DDED039"/>
    <w:rsid w:val="7DE647BA"/>
    <w:rsid w:val="7DE944F8"/>
    <w:rsid w:val="7DF395D2"/>
    <w:rsid w:val="7DF75C90"/>
    <w:rsid w:val="7DFD0D03"/>
    <w:rsid w:val="7DFE0120"/>
    <w:rsid w:val="7DFEA87E"/>
    <w:rsid w:val="7DFEE324"/>
    <w:rsid w:val="7DFF4F5D"/>
    <w:rsid w:val="7DFF621F"/>
    <w:rsid w:val="7DFFB56A"/>
    <w:rsid w:val="7DFFD649"/>
    <w:rsid w:val="7E107695"/>
    <w:rsid w:val="7E295F05"/>
    <w:rsid w:val="7E512982"/>
    <w:rsid w:val="7E563B51"/>
    <w:rsid w:val="7E59BE73"/>
    <w:rsid w:val="7E7F466C"/>
    <w:rsid w:val="7E7FA378"/>
    <w:rsid w:val="7E9833F9"/>
    <w:rsid w:val="7E9D4CEC"/>
    <w:rsid w:val="7EA96281"/>
    <w:rsid w:val="7EAF18FB"/>
    <w:rsid w:val="7EB38E39"/>
    <w:rsid w:val="7EC22EEB"/>
    <w:rsid w:val="7EDBE6E9"/>
    <w:rsid w:val="7EF62136"/>
    <w:rsid w:val="7EF8E988"/>
    <w:rsid w:val="7EFD6D47"/>
    <w:rsid w:val="7EFD94E9"/>
    <w:rsid w:val="7EFF0B12"/>
    <w:rsid w:val="7EFF3AA3"/>
    <w:rsid w:val="7F1365FE"/>
    <w:rsid w:val="7F1BE43D"/>
    <w:rsid w:val="7F2F6781"/>
    <w:rsid w:val="7F353B68"/>
    <w:rsid w:val="7F3D31DA"/>
    <w:rsid w:val="7F557003"/>
    <w:rsid w:val="7F5D3AF3"/>
    <w:rsid w:val="7F5DDBE3"/>
    <w:rsid w:val="7F711615"/>
    <w:rsid w:val="7F7E29EB"/>
    <w:rsid w:val="7F7EB79F"/>
    <w:rsid w:val="7F7F6867"/>
    <w:rsid w:val="7F8F5033"/>
    <w:rsid w:val="7F8F6174"/>
    <w:rsid w:val="7F920271"/>
    <w:rsid w:val="7FA5694A"/>
    <w:rsid w:val="7FA7715B"/>
    <w:rsid w:val="7FAB984A"/>
    <w:rsid w:val="7FB1143F"/>
    <w:rsid w:val="7FB364C7"/>
    <w:rsid w:val="7FBB287A"/>
    <w:rsid w:val="7FBBD180"/>
    <w:rsid w:val="7FBC9B52"/>
    <w:rsid w:val="7FBE28EB"/>
    <w:rsid w:val="7FBE95B2"/>
    <w:rsid w:val="7FBF2561"/>
    <w:rsid w:val="7FBF6650"/>
    <w:rsid w:val="7FBF7166"/>
    <w:rsid w:val="7FBF86E5"/>
    <w:rsid w:val="7FBFB60E"/>
    <w:rsid w:val="7FC2C7D1"/>
    <w:rsid w:val="7FCEA1B8"/>
    <w:rsid w:val="7FCEC2E5"/>
    <w:rsid w:val="7FDB3C97"/>
    <w:rsid w:val="7FDC0DC2"/>
    <w:rsid w:val="7FDE4E5F"/>
    <w:rsid w:val="7FDF51B4"/>
    <w:rsid w:val="7FE469A6"/>
    <w:rsid w:val="7FE55A5C"/>
    <w:rsid w:val="7FE85781"/>
    <w:rsid w:val="7FEB6EA2"/>
    <w:rsid w:val="7FEE156A"/>
    <w:rsid w:val="7FF49A2A"/>
    <w:rsid w:val="7FF503B8"/>
    <w:rsid w:val="7FF651DC"/>
    <w:rsid w:val="7FF7C962"/>
    <w:rsid w:val="7FF85827"/>
    <w:rsid w:val="7FF96809"/>
    <w:rsid w:val="7FF98806"/>
    <w:rsid w:val="7FF9CF85"/>
    <w:rsid w:val="7FF9DEA5"/>
    <w:rsid w:val="7FFDBE3B"/>
    <w:rsid w:val="7FFE427D"/>
    <w:rsid w:val="7FFEB53A"/>
    <w:rsid w:val="7FFF6736"/>
    <w:rsid w:val="7FFF74B5"/>
    <w:rsid w:val="7FFFC53E"/>
    <w:rsid w:val="7FFFE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2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
    <w:name w:val="toc 3"/>
    <w:basedOn w:val="a"/>
    <w:next w:val="a"/>
    <w:uiPriority w:val="39"/>
    <w:unhideWhenUsed/>
    <w:qFormat/>
    <w:pPr>
      <w:ind w:left="420"/>
      <w:jc w:val="left"/>
    </w:pPr>
    <w:rPr>
      <w:rFonts w:eastAsiaTheme="minorHAnsi"/>
      <w:i/>
      <w:iCs/>
      <w:sz w:val="20"/>
      <w:szCs w:val="20"/>
    </w:rPr>
  </w:style>
  <w:style w:type="paragraph" w:styleId="a4">
    <w:name w:val="Balloon Text"/>
    <w:basedOn w:val="a"/>
    <w:link w:val="Char0"/>
    <w:uiPriority w:val="99"/>
    <w:unhideWhenUsed/>
    <w:qFormat/>
    <w:rPr>
      <w:rFonts w:ascii="宋体" w:eastAsia="宋体"/>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112C4"/>
    <w:pPr>
      <w:spacing w:line="600" w:lineRule="atLeast"/>
      <w:jc w:val="left"/>
    </w:pPr>
    <w:rPr>
      <w:rFonts w:ascii="Times New Roman" w:eastAsia="黑体" w:hAnsi="Times New Roman"/>
      <w:bCs/>
      <w:caps/>
      <w:sz w:val="32"/>
      <w:szCs w:val="20"/>
    </w:rPr>
  </w:style>
  <w:style w:type="paragraph" w:styleId="a7">
    <w:name w:val="footnote text"/>
    <w:basedOn w:val="a"/>
    <w:link w:val="Char3"/>
    <w:uiPriority w:val="99"/>
    <w:unhideWhenUsed/>
    <w:qFormat/>
    <w:pPr>
      <w:snapToGrid w:val="0"/>
      <w:jc w:val="left"/>
    </w:pPr>
    <w:rPr>
      <w:sz w:val="18"/>
      <w:szCs w:val="18"/>
    </w:rPr>
  </w:style>
  <w:style w:type="paragraph" w:styleId="2">
    <w:name w:val="toc 2"/>
    <w:basedOn w:val="a"/>
    <w:next w:val="a"/>
    <w:uiPriority w:val="39"/>
    <w:unhideWhenUsed/>
    <w:qFormat/>
    <w:rsid w:val="00776266"/>
    <w:pPr>
      <w:spacing w:line="600" w:lineRule="atLeast"/>
      <w:ind w:leftChars="150" w:left="150"/>
      <w:jc w:val="left"/>
    </w:pPr>
    <w:rPr>
      <w:rFonts w:ascii="Times New Roman" w:eastAsia="楷体_GB2312" w:hAnsi="Times New Roman"/>
      <w:smallCaps/>
      <w:sz w:val="32"/>
      <w:szCs w:val="20"/>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9">
    <w:name w:val="annotation subject"/>
    <w:basedOn w:val="a3"/>
    <w:next w:val="a3"/>
    <w:link w:val="Char4"/>
    <w:uiPriority w:val="99"/>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000FF"/>
      <w:u w:val="single"/>
    </w:rPr>
  </w:style>
  <w:style w:type="character" w:styleId="ad">
    <w:name w:val="annotation reference"/>
    <w:basedOn w:val="a0"/>
    <w:uiPriority w:val="99"/>
    <w:unhideWhenUsed/>
    <w:qFormat/>
    <w:rPr>
      <w:sz w:val="21"/>
      <w:szCs w:val="21"/>
    </w:rPr>
  </w:style>
  <w:style w:type="character" w:styleId="ae">
    <w:name w:val="footnote reference"/>
    <w:basedOn w:val="a0"/>
    <w:uiPriority w:val="99"/>
    <w:unhideWhenUsed/>
    <w:qFormat/>
    <w:rPr>
      <w:vertAlign w:val="superscript"/>
    </w:rPr>
  </w:style>
  <w:style w:type="character" w:customStyle="1" w:styleId="1Char">
    <w:name w:val="标题 1 Char"/>
    <w:basedOn w:val="a0"/>
    <w:link w:val="1"/>
    <w:uiPriority w:val="9"/>
    <w:qFormat/>
    <w:rPr>
      <w:b/>
      <w:bCs/>
      <w:kern w:val="44"/>
      <w:sz w:val="44"/>
      <w:szCs w:val="4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Char5">
    <w:name w:val="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3">
    <w:name w:val="脚注文本 Char"/>
    <w:basedOn w:val="a0"/>
    <w:link w:val="a7"/>
    <w:uiPriority w:val="99"/>
    <w:semiHidden/>
    <w:qFormat/>
    <w:rPr>
      <w:sz w:val="18"/>
      <w:szCs w:val="18"/>
    </w:rPr>
  </w:style>
  <w:style w:type="character" w:customStyle="1" w:styleId="Char">
    <w:name w:val="批注文字 Char"/>
    <w:basedOn w:val="a0"/>
    <w:link w:val="a3"/>
    <w:uiPriority w:val="99"/>
    <w:semiHidden/>
    <w:qFormat/>
    <w:rPr>
      <w:szCs w:val="24"/>
    </w:rPr>
  </w:style>
  <w:style w:type="character" w:customStyle="1" w:styleId="Char4">
    <w:name w:val="批注主题 Char"/>
    <w:basedOn w:val="Char"/>
    <w:link w:val="a9"/>
    <w:uiPriority w:val="99"/>
    <w:semiHidden/>
    <w:qFormat/>
    <w:rPr>
      <w:b/>
      <w:bCs/>
      <w:szCs w:val="24"/>
    </w:rPr>
  </w:style>
  <w:style w:type="character" w:customStyle="1" w:styleId="Char0">
    <w:name w:val="批注框文本 Char"/>
    <w:basedOn w:val="a0"/>
    <w:link w:val="a4"/>
    <w:uiPriority w:val="99"/>
    <w:semiHidden/>
    <w:qFormat/>
    <w:rPr>
      <w:rFonts w:ascii="宋体" w:eastAsia="宋体"/>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paragraph" w:customStyle="1" w:styleId="12">
    <w:name w:val="样式1"/>
    <w:basedOn w:val="a"/>
    <w:link w:val="13"/>
    <w:qFormat/>
    <w:rsid w:val="00490510"/>
    <w:pPr>
      <w:spacing w:beforeLines="50" w:before="156" w:afterLines="50" w:after="156" w:line="360" w:lineRule="auto"/>
      <w:ind w:firstLineChars="200" w:firstLine="643"/>
      <w:outlineLvl w:val="1"/>
    </w:pPr>
    <w:rPr>
      <w:rFonts w:ascii="Times New Roman" w:eastAsia="楷体_GB2312" w:hAnsi="Times New Roman" w:cs="Times New Roman"/>
      <w:b/>
      <w:bCs/>
      <w:color w:val="000000" w:themeColor="text1"/>
      <w:sz w:val="32"/>
      <w:szCs w:val="32"/>
    </w:rPr>
  </w:style>
  <w:style w:type="paragraph" w:customStyle="1" w:styleId="20">
    <w:name w:val="样式2"/>
    <w:basedOn w:val="a"/>
    <w:link w:val="21"/>
    <w:qFormat/>
    <w:rsid w:val="00490510"/>
    <w:pPr>
      <w:spacing w:beforeLines="50" w:before="156" w:afterLines="50" w:after="156" w:line="360" w:lineRule="auto"/>
      <w:ind w:firstLineChars="200" w:firstLine="643"/>
      <w:outlineLvl w:val="1"/>
    </w:pPr>
    <w:rPr>
      <w:rFonts w:ascii="Times New Roman" w:eastAsia="楷体_GB2312" w:hAnsi="Times New Roman" w:cs="Times New Roman"/>
      <w:b/>
      <w:bCs/>
      <w:color w:val="000000" w:themeColor="text1"/>
      <w:sz w:val="32"/>
      <w:szCs w:val="32"/>
    </w:rPr>
  </w:style>
  <w:style w:type="character" w:customStyle="1" w:styleId="13">
    <w:name w:val="样式1 字符"/>
    <w:basedOn w:val="a0"/>
    <w:link w:val="12"/>
    <w:rsid w:val="00490510"/>
    <w:rPr>
      <w:rFonts w:eastAsia="楷体_GB2312"/>
      <w:b/>
      <w:bCs/>
      <w:color w:val="000000" w:themeColor="text1"/>
      <w:kern w:val="2"/>
      <w:sz w:val="32"/>
      <w:szCs w:val="32"/>
    </w:rPr>
  </w:style>
  <w:style w:type="paragraph" w:customStyle="1" w:styleId="30">
    <w:name w:val="样式3"/>
    <w:basedOn w:val="a"/>
    <w:link w:val="31"/>
    <w:qFormat/>
    <w:rsid w:val="00490510"/>
    <w:pPr>
      <w:adjustRightInd w:val="0"/>
      <w:snapToGrid w:val="0"/>
      <w:spacing w:beforeLines="50" w:before="156" w:afterLines="50" w:after="156" w:line="360" w:lineRule="auto"/>
      <w:ind w:firstLineChars="200" w:firstLine="640"/>
      <w:outlineLvl w:val="2"/>
    </w:pPr>
    <w:rPr>
      <w:rFonts w:ascii="仿宋_GB2312" w:eastAsia="仿宋_GB2312" w:hAnsi="Times New Roman" w:cs="Times New Roman"/>
      <w:color w:val="000000" w:themeColor="text1"/>
      <w:sz w:val="32"/>
      <w:szCs w:val="32"/>
    </w:rPr>
  </w:style>
  <w:style w:type="character" w:customStyle="1" w:styleId="21">
    <w:name w:val="样式2 字符"/>
    <w:basedOn w:val="a0"/>
    <w:link w:val="20"/>
    <w:rsid w:val="00490510"/>
    <w:rPr>
      <w:rFonts w:eastAsia="楷体_GB2312"/>
      <w:b/>
      <w:bCs/>
      <w:color w:val="000000" w:themeColor="text1"/>
      <w:kern w:val="2"/>
      <w:sz w:val="32"/>
      <w:szCs w:val="32"/>
    </w:rPr>
  </w:style>
  <w:style w:type="paragraph" w:customStyle="1" w:styleId="4">
    <w:name w:val="样式4"/>
    <w:basedOn w:val="a"/>
    <w:link w:val="40"/>
    <w:qFormat/>
    <w:rsid w:val="00224E24"/>
    <w:pPr>
      <w:spacing w:beforeLines="50" w:before="156" w:afterLines="50" w:after="156" w:line="360" w:lineRule="auto"/>
      <w:ind w:firstLineChars="200" w:firstLine="640"/>
    </w:pPr>
    <w:rPr>
      <w:rFonts w:ascii="仿宋_GB2312" w:eastAsia="仿宋_GB2312"/>
      <w:sz w:val="32"/>
      <w:szCs w:val="32"/>
    </w:rPr>
  </w:style>
  <w:style w:type="character" w:customStyle="1" w:styleId="31">
    <w:name w:val="样式3 字符"/>
    <w:basedOn w:val="a0"/>
    <w:link w:val="30"/>
    <w:rsid w:val="00490510"/>
    <w:rPr>
      <w:rFonts w:ascii="仿宋_GB2312" w:eastAsia="仿宋_GB2312"/>
      <w:color w:val="000000" w:themeColor="text1"/>
      <w:kern w:val="2"/>
      <w:sz w:val="32"/>
      <w:szCs w:val="32"/>
    </w:rPr>
  </w:style>
  <w:style w:type="character" w:customStyle="1" w:styleId="40">
    <w:name w:val="样式4 字符"/>
    <w:basedOn w:val="a0"/>
    <w:link w:val="4"/>
    <w:rsid w:val="00224E24"/>
    <w:rPr>
      <w:rFonts w:ascii="仿宋_GB2312" w:eastAsia="仿宋_GB2312" w:hAnsiTheme="minorHAnsi" w:cstheme="minorBidi"/>
      <w:kern w:val="2"/>
      <w:sz w:val="32"/>
      <w:szCs w:val="32"/>
    </w:rPr>
  </w:style>
  <w:style w:type="paragraph" w:styleId="TOC">
    <w:name w:val="TOC Heading"/>
    <w:basedOn w:val="1"/>
    <w:next w:val="a"/>
    <w:uiPriority w:val="39"/>
    <w:unhideWhenUsed/>
    <w:qFormat/>
    <w:rsid w:val="004D1D75"/>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
    <w:name w:val="List Paragraph"/>
    <w:basedOn w:val="a"/>
    <w:uiPriority w:val="99"/>
    <w:unhideWhenUsed/>
    <w:rsid w:val="006E599D"/>
    <w:pPr>
      <w:ind w:firstLineChars="200" w:firstLine="420"/>
    </w:pPr>
  </w:style>
  <w:style w:type="paragraph" w:styleId="af0">
    <w:name w:val="Date"/>
    <w:basedOn w:val="a"/>
    <w:next w:val="a"/>
    <w:link w:val="Char6"/>
    <w:uiPriority w:val="99"/>
    <w:semiHidden/>
    <w:unhideWhenUsed/>
    <w:rsid w:val="00565B1E"/>
    <w:pPr>
      <w:ind w:leftChars="2500" w:left="100"/>
    </w:pPr>
  </w:style>
  <w:style w:type="character" w:customStyle="1" w:styleId="Char6">
    <w:name w:val="日期 Char"/>
    <w:basedOn w:val="a0"/>
    <w:link w:val="af0"/>
    <w:uiPriority w:val="99"/>
    <w:semiHidden/>
    <w:rsid w:val="00565B1E"/>
    <w:rPr>
      <w:rFonts w:asciiTheme="minorHAnsi" w:eastAsiaTheme="minorEastAsia" w:hAnsiTheme="minorHAnsi" w:cstheme="minorBidi"/>
      <w:kern w:val="2"/>
      <w:sz w:val="21"/>
      <w:szCs w:val="24"/>
    </w:rPr>
  </w:style>
  <w:style w:type="paragraph" w:styleId="af1">
    <w:name w:val="Body Text"/>
    <w:basedOn w:val="a"/>
    <w:link w:val="Char7"/>
    <w:uiPriority w:val="1"/>
    <w:qFormat/>
    <w:rsid w:val="00B3676F"/>
    <w:pPr>
      <w:ind w:left="120"/>
      <w:jc w:val="left"/>
    </w:pPr>
    <w:rPr>
      <w:rFonts w:ascii="仿宋" w:eastAsia="仿宋" w:hAnsi="仿宋"/>
      <w:kern w:val="0"/>
      <w:sz w:val="32"/>
      <w:szCs w:val="32"/>
      <w:lang w:eastAsia="en-US"/>
    </w:rPr>
  </w:style>
  <w:style w:type="character" w:customStyle="1" w:styleId="Char7">
    <w:name w:val="正文文本 Char"/>
    <w:basedOn w:val="a0"/>
    <w:link w:val="af1"/>
    <w:uiPriority w:val="1"/>
    <w:rsid w:val="00B3676F"/>
    <w:rPr>
      <w:rFonts w:ascii="仿宋" w:eastAsia="仿宋" w:hAnsi="仿宋" w:cstheme="minorBidi"/>
      <w:sz w:val="32"/>
      <w:szCs w:val="32"/>
      <w:lang w:eastAsia="en-US"/>
    </w:rPr>
  </w:style>
  <w:style w:type="paragraph" w:customStyle="1" w:styleId="p0">
    <w:name w:val="p0"/>
    <w:basedOn w:val="a"/>
    <w:link w:val="p00"/>
    <w:qFormat/>
    <w:rsid w:val="00225D1B"/>
    <w:pPr>
      <w:widowControl/>
      <w:overflowPunct w:val="0"/>
      <w:autoSpaceDE w:val="0"/>
      <w:autoSpaceDN w:val="0"/>
    </w:pPr>
    <w:rPr>
      <w:rFonts w:ascii="Calibri" w:eastAsia="宋体" w:hAnsi="Calibri" w:cs="Times New Roman"/>
      <w:kern w:val="0"/>
      <w:szCs w:val="21"/>
    </w:rPr>
  </w:style>
  <w:style w:type="character" w:customStyle="1" w:styleId="p00">
    <w:name w:val="p0 字符"/>
    <w:link w:val="p0"/>
    <w:rsid w:val="00225D1B"/>
    <w:rPr>
      <w:rFonts w:ascii="Calibri" w:hAnsi="Calibri"/>
      <w:sz w:val="21"/>
      <w:szCs w:val="21"/>
    </w:rPr>
  </w:style>
  <w:style w:type="paragraph" w:styleId="41">
    <w:name w:val="toc 4"/>
    <w:basedOn w:val="a"/>
    <w:next w:val="a"/>
    <w:autoRedefine/>
    <w:uiPriority w:val="39"/>
    <w:unhideWhenUsed/>
    <w:rsid w:val="000666DB"/>
    <w:pPr>
      <w:ind w:left="630"/>
      <w:jc w:val="left"/>
    </w:pPr>
    <w:rPr>
      <w:rFonts w:eastAsiaTheme="minorHAnsi"/>
      <w:sz w:val="18"/>
      <w:szCs w:val="18"/>
    </w:rPr>
  </w:style>
  <w:style w:type="paragraph" w:styleId="5">
    <w:name w:val="toc 5"/>
    <w:basedOn w:val="a"/>
    <w:next w:val="a"/>
    <w:autoRedefine/>
    <w:uiPriority w:val="39"/>
    <w:unhideWhenUsed/>
    <w:rsid w:val="000666DB"/>
    <w:pPr>
      <w:ind w:left="840"/>
      <w:jc w:val="left"/>
    </w:pPr>
    <w:rPr>
      <w:rFonts w:eastAsiaTheme="minorHAnsi"/>
      <w:sz w:val="18"/>
      <w:szCs w:val="18"/>
    </w:rPr>
  </w:style>
  <w:style w:type="paragraph" w:styleId="6">
    <w:name w:val="toc 6"/>
    <w:basedOn w:val="a"/>
    <w:next w:val="a"/>
    <w:autoRedefine/>
    <w:uiPriority w:val="39"/>
    <w:unhideWhenUsed/>
    <w:rsid w:val="000666DB"/>
    <w:pPr>
      <w:ind w:left="1050"/>
      <w:jc w:val="left"/>
    </w:pPr>
    <w:rPr>
      <w:rFonts w:eastAsiaTheme="minorHAnsi"/>
      <w:sz w:val="18"/>
      <w:szCs w:val="18"/>
    </w:rPr>
  </w:style>
  <w:style w:type="paragraph" w:styleId="7">
    <w:name w:val="toc 7"/>
    <w:basedOn w:val="a"/>
    <w:next w:val="a"/>
    <w:autoRedefine/>
    <w:uiPriority w:val="39"/>
    <w:unhideWhenUsed/>
    <w:rsid w:val="000666DB"/>
    <w:pPr>
      <w:ind w:left="1260"/>
      <w:jc w:val="left"/>
    </w:pPr>
    <w:rPr>
      <w:rFonts w:eastAsiaTheme="minorHAnsi"/>
      <w:sz w:val="18"/>
      <w:szCs w:val="18"/>
    </w:rPr>
  </w:style>
  <w:style w:type="paragraph" w:styleId="8">
    <w:name w:val="toc 8"/>
    <w:basedOn w:val="a"/>
    <w:next w:val="a"/>
    <w:autoRedefine/>
    <w:uiPriority w:val="39"/>
    <w:unhideWhenUsed/>
    <w:rsid w:val="000666DB"/>
    <w:pPr>
      <w:ind w:left="1470"/>
      <w:jc w:val="left"/>
    </w:pPr>
    <w:rPr>
      <w:rFonts w:eastAsiaTheme="minorHAnsi"/>
      <w:sz w:val="18"/>
      <w:szCs w:val="18"/>
    </w:rPr>
  </w:style>
  <w:style w:type="paragraph" w:styleId="9">
    <w:name w:val="toc 9"/>
    <w:basedOn w:val="a"/>
    <w:next w:val="a"/>
    <w:autoRedefine/>
    <w:uiPriority w:val="39"/>
    <w:unhideWhenUsed/>
    <w:rsid w:val="000666DB"/>
    <w:pPr>
      <w:ind w:left="1680"/>
      <w:jc w:val="left"/>
    </w:pPr>
    <w:rPr>
      <w:rFonts w:eastAsia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
    <w:name w:val="toc 3"/>
    <w:basedOn w:val="a"/>
    <w:next w:val="a"/>
    <w:uiPriority w:val="39"/>
    <w:unhideWhenUsed/>
    <w:qFormat/>
    <w:pPr>
      <w:ind w:left="420"/>
      <w:jc w:val="left"/>
    </w:pPr>
    <w:rPr>
      <w:rFonts w:eastAsiaTheme="minorHAnsi"/>
      <w:i/>
      <w:iCs/>
      <w:sz w:val="20"/>
      <w:szCs w:val="20"/>
    </w:rPr>
  </w:style>
  <w:style w:type="paragraph" w:styleId="a4">
    <w:name w:val="Balloon Text"/>
    <w:basedOn w:val="a"/>
    <w:link w:val="Char0"/>
    <w:uiPriority w:val="99"/>
    <w:unhideWhenUsed/>
    <w:qFormat/>
    <w:rPr>
      <w:rFonts w:ascii="宋体" w:eastAsia="宋体"/>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112C4"/>
    <w:pPr>
      <w:spacing w:line="600" w:lineRule="atLeast"/>
      <w:jc w:val="left"/>
    </w:pPr>
    <w:rPr>
      <w:rFonts w:ascii="Times New Roman" w:eastAsia="黑体" w:hAnsi="Times New Roman"/>
      <w:bCs/>
      <w:caps/>
      <w:sz w:val="32"/>
      <w:szCs w:val="20"/>
    </w:rPr>
  </w:style>
  <w:style w:type="paragraph" w:styleId="a7">
    <w:name w:val="footnote text"/>
    <w:basedOn w:val="a"/>
    <w:link w:val="Char3"/>
    <w:uiPriority w:val="99"/>
    <w:unhideWhenUsed/>
    <w:qFormat/>
    <w:pPr>
      <w:snapToGrid w:val="0"/>
      <w:jc w:val="left"/>
    </w:pPr>
    <w:rPr>
      <w:sz w:val="18"/>
      <w:szCs w:val="18"/>
    </w:rPr>
  </w:style>
  <w:style w:type="paragraph" w:styleId="2">
    <w:name w:val="toc 2"/>
    <w:basedOn w:val="a"/>
    <w:next w:val="a"/>
    <w:uiPriority w:val="39"/>
    <w:unhideWhenUsed/>
    <w:qFormat/>
    <w:rsid w:val="00776266"/>
    <w:pPr>
      <w:spacing w:line="600" w:lineRule="atLeast"/>
      <w:ind w:leftChars="150" w:left="150"/>
      <w:jc w:val="left"/>
    </w:pPr>
    <w:rPr>
      <w:rFonts w:ascii="Times New Roman" w:eastAsia="楷体_GB2312" w:hAnsi="Times New Roman"/>
      <w:smallCaps/>
      <w:sz w:val="32"/>
      <w:szCs w:val="20"/>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9">
    <w:name w:val="annotation subject"/>
    <w:basedOn w:val="a3"/>
    <w:next w:val="a3"/>
    <w:link w:val="Char4"/>
    <w:uiPriority w:val="99"/>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000FF"/>
      <w:u w:val="single"/>
    </w:rPr>
  </w:style>
  <w:style w:type="character" w:styleId="ad">
    <w:name w:val="annotation reference"/>
    <w:basedOn w:val="a0"/>
    <w:uiPriority w:val="99"/>
    <w:unhideWhenUsed/>
    <w:qFormat/>
    <w:rPr>
      <w:sz w:val="21"/>
      <w:szCs w:val="21"/>
    </w:rPr>
  </w:style>
  <w:style w:type="character" w:styleId="ae">
    <w:name w:val="footnote reference"/>
    <w:basedOn w:val="a0"/>
    <w:uiPriority w:val="99"/>
    <w:unhideWhenUsed/>
    <w:qFormat/>
    <w:rPr>
      <w:vertAlign w:val="superscript"/>
    </w:rPr>
  </w:style>
  <w:style w:type="character" w:customStyle="1" w:styleId="1Char">
    <w:name w:val="标题 1 Char"/>
    <w:basedOn w:val="a0"/>
    <w:link w:val="1"/>
    <w:uiPriority w:val="9"/>
    <w:qFormat/>
    <w:rPr>
      <w:b/>
      <w:bCs/>
      <w:kern w:val="44"/>
      <w:sz w:val="44"/>
      <w:szCs w:val="4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Char5">
    <w:name w:val="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3">
    <w:name w:val="脚注文本 Char"/>
    <w:basedOn w:val="a0"/>
    <w:link w:val="a7"/>
    <w:uiPriority w:val="99"/>
    <w:semiHidden/>
    <w:qFormat/>
    <w:rPr>
      <w:sz w:val="18"/>
      <w:szCs w:val="18"/>
    </w:rPr>
  </w:style>
  <w:style w:type="character" w:customStyle="1" w:styleId="Char">
    <w:name w:val="批注文字 Char"/>
    <w:basedOn w:val="a0"/>
    <w:link w:val="a3"/>
    <w:uiPriority w:val="99"/>
    <w:semiHidden/>
    <w:qFormat/>
    <w:rPr>
      <w:szCs w:val="24"/>
    </w:rPr>
  </w:style>
  <w:style w:type="character" w:customStyle="1" w:styleId="Char4">
    <w:name w:val="批注主题 Char"/>
    <w:basedOn w:val="Char"/>
    <w:link w:val="a9"/>
    <w:uiPriority w:val="99"/>
    <w:semiHidden/>
    <w:qFormat/>
    <w:rPr>
      <w:b/>
      <w:bCs/>
      <w:szCs w:val="24"/>
    </w:rPr>
  </w:style>
  <w:style w:type="character" w:customStyle="1" w:styleId="Char0">
    <w:name w:val="批注框文本 Char"/>
    <w:basedOn w:val="a0"/>
    <w:link w:val="a4"/>
    <w:uiPriority w:val="99"/>
    <w:semiHidden/>
    <w:qFormat/>
    <w:rPr>
      <w:rFonts w:ascii="宋体" w:eastAsia="宋体"/>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paragraph" w:customStyle="1" w:styleId="12">
    <w:name w:val="样式1"/>
    <w:basedOn w:val="a"/>
    <w:link w:val="13"/>
    <w:qFormat/>
    <w:rsid w:val="00490510"/>
    <w:pPr>
      <w:spacing w:beforeLines="50" w:before="156" w:afterLines="50" w:after="156" w:line="360" w:lineRule="auto"/>
      <w:ind w:firstLineChars="200" w:firstLine="643"/>
      <w:outlineLvl w:val="1"/>
    </w:pPr>
    <w:rPr>
      <w:rFonts w:ascii="Times New Roman" w:eastAsia="楷体_GB2312" w:hAnsi="Times New Roman" w:cs="Times New Roman"/>
      <w:b/>
      <w:bCs/>
      <w:color w:val="000000" w:themeColor="text1"/>
      <w:sz w:val="32"/>
      <w:szCs w:val="32"/>
    </w:rPr>
  </w:style>
  <w:style w:type="paragraph" w:customStyle="1" w:styleId="20">
    <w:name w:val="样式2"/>
    <w:basedOn w:val="a"/>
    <w:link w:val="21"/>
    <w:qFormat/>
    <w:rsid w:val="00490510"/>
    <w:pPr>
      <w:spacing w:beforeLines="50" w:before="156" w:afterLines="50" w:after="156" w:line="360" w:lineRule="auto"/>
      <w:ind w:firstLineChars="200" w:firstLine="643"/>
      <w:outlineLvl w:val="1"/>
    </w:pPr>
    <w:rPr>
      <w:rFonts w:ascii="Times New Roman" w:eastAsia="楷体_GB2312" w:hAnsi="Times New Roman" w:cs="Times New Roman"/>
      <w:b/>
      <w:bCs/>
      <w:color w:val="000000" w:themeColor="text1"/>
      <w:sz w:val="32"/>
      <w:szCs w:val="32"/>
    </w:rPr>
  </w:style>
  <w:style w:type="character" w:customStyle="1" w:styleId="13">
    <w:name w:val="样式1 字符"/>
    <w:basedOn w:val="a0"/>
    <w:link w:val="12"/>
    <w:rsid w:val="00490510"/>
    <w:rPr>
      <w:rFonts w:eastAsia="楷体_GB2312"/>
      <w:b/>
      <w:bCs/>
      <w:color w:val="000000" w:themeColor="text1"/>
      <w:kern w:val="2"/>
      <w:sz w:val="32"/>
      <w:szCs w:val="32"/>
    </w:rPr>
  </w:style>
  <w:style w:type="paragraph" w:customStyle="1" w:styleId="30">
    <w:name w:val="样式3"/>
    <w:basedOn w:val="a"/>
    <w:link w:val="31"/>
    <w:qFormat/>
    <w:rsid w:val="00490510"/>
    <w:pPr>
      <w:adjustRightInd w:val="0"/>
      <w:snapToGrid w:val="0"/>
      <w:spacing w:beforeLines="50" w:before="156" w:afterLines="50" w:after="156" w:line="360" w:lineRule="auto"/>
      <w:ind w:firstLineChars="200" w:firstLine="640"/>
      <w:outlineLvl w:val="2"/>
    </w:pPr>
    <w:rPr>
      <w:rFonts w:ascii="仿宋_GB2312" w:eastAsia="仿宋_GB2312" w:hAnsi="Times New Roman" w:cs="Times New Roman"/>
      <w:color w:val="000000" w:themeColor="text1"/>
      <w:sz w:val="32"/>
      <w:szCs w:val="32"/>
    </w:rPr>
  </w:style>
  <w:style w:type="character" w:customStyle="1" w:styleId="21">
    <w:name w:val="样式2 字符"/>
    <w:basedOn w:val="a0"/>
    <w:link w:val="20"/>
    <w:rsid w:val="00490510"/>
    <w:rPr>
      <w:rFonts w:eastAsia="楷体_GB2312"/>
      <w:b/>
      <w:bCs/>
      <w:color w:val="000000" w:themeColor="text1"/>
      <w:kern w:val="2"/>
      <w:sz w:val="32"/>
      <w:szCs w:val="32"/>
    </w:rPr>
  </w:style>
  <w:style w:type="paragraph" w:customStyle="1" w:styleId="4">
    <w:name w:val="样式4"/>
    <w:basedOn w:val="a"/>
    <w:link w:val="40"/>
    <w:qFormat/>
    <w:rsid w:val="00224E24"/>
    <w:pPr>
      <w:spacing w:beforeLines="50" w:before="156" w:afterLines="50" w:after="156" w:line="360" w:lineRule="auto"/>
      <w:ind w:firstLineChars="200" w:firstLine="640"/>
    </w:pPr>
    <w:rPr>
      <w:rFonts w:ascii="仿宋_GB2312" w:eastAsia="仿宋_GB2312"/>
      <w:sz w:val="32"/>
      <w:szCs w:val="32"/>
    </w:rPr>
  </w:style>
  <w:style w:type="character" w:customStyle="1" w:styleId="31">
    <w:name w:val="样式3 字符"/>
    <w:basedOn w:val="a0"/>
    <w:link w:val="30"/>
    <w:rsid w:val="00490510"/>
    <w:rPr>
      <w:rFonts w:ascii="仿宋_GB2312" w:eastAsia="仿宋_GB2312"/>
      <w:color w:val="000000" w:themeColor="text1"/>
      <w:kern w:val="2"/>
      <w:sz w:val="32"/>
      <w:szCs w:val="32"/>
    </w:rPr>
  </w:style>
  <w:style w:type="character" w:customStyle="1" w:styleId="40">
    <w:name w:val="样式4 字符"/>
    <w:basedOn w:val="a0"/>
    <w:link w:val="4"/>
    <w:rsid w:val="00224E24"/>
    <w:rPr>
      <w:rFonts w:ascii="仿宋_GB2312" w:eastAsia="仿宋_GB2312" w:hAnsiTheme="minorHAnsi" w:cstheme="minorBidi"/>
      <w:kern w:val="2"/>
      <w:sz w:val="32"/>
      <w:szCs w:val="32"/>
    </w:rPr>
  </w:style>
  <w:style w:type="paragraph" w:styleId="TOC">
    <w:name w:val="TOC Heading"/>
    <w:basedOn w:val="1"/>
    <w:next w:val="a"/>
    <w:uiPriority w:val="39"/>
    <w:unhideWhenUsed/>
    <w:qFormat/>
    <w:rsid w:val="004D1D75"/>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
    <w:name w:val="List Paragraph"/>
    <w:basedOn w:val="a"/>
    <w:uiPriority w:val="99"/>
    <w:unhideWhenUsed/>
    <w:rsid w:val="006E599D"/>
    <w:pPr>
      <w:ind w:firstLineChars="200" w:firstLine="420"/>
    </w:pPr>
  </w:style>
  <w:style w:type="paragraph" w:styleId="af0">
    <w:name w:val="Date"/>
    <w:basedOn w:val="a"/>
    <w:next w:val="a"/>
    <w:link w:val="Char6"/>
    <w:uiPriority w:val="99"/>
    <w:semiHidden/>
    <w:unhideWhenUsed/>
    <w:rsid w:val="00565B1E"/>
    <w:pPr>
      <w:ind w:leftChars="2500" w:left="100"/>
    </w:pPr>
  </w:style>
  <w:style w:type="character" w:customStyle="1" w:styleId="Char6">
    <w:name w:val="日期 Char"/>
    <w:basedOn w:val="a0"/>
    <w:link w:val="af0"/>
    <w:uiPriority w:val="99"/>
    <w:semiHidden/>
    <w:rsid w:val="00565B1E"/>
    <w:rPr>
      <w:rFonts w:asciiTheme="minorHAnsi" w:eastAsiaTheme="minorEastAsia" w:hAnsiTheme="minorHAnsi" w:cstheme="minorBidi"/>
      <w:kern w:val="2"/>
      <w:sz w:val="21"/>
      <w:szCs w:val="24"/>
    </w:rPr>
  </w:style>
  <w:style w:type="paragraph" w:styleId="af1">
    <w:name w:val="Body Text"/>
    <w:basedOn w:val="a"/>
    <w:link w:val="Char7"/>
    <w:uiPriority w:val="1"/>
    <w:qFormat/>
    <w:rsid w:val="00B3676F"/>
    <w:pPr>
      <w:ind w:left="120"/>
      <w:jc w:val="left"/>
    </w:pPr>
    <w:rPr>
      <w:rFonts w:ascii="仿宋" w:eastAsia="仿宋" w:hAnsi="仿宋"/>
      <w:kern w:val="0"/>
      <w:sz w:val="32"/>
      <w:szCs w:val="32"/>
      <w:lang w:eastAsia="en-US"/>
    </w:rPr>
  </w:style>
  <w:style w:type="character" w:customStyle="1" w:styleId="Char7">
    <w:name w:val="正文文本 Char"/>
    <w:basedOn w:val="a0"/>
    <w:link w:val="af1"/>
    <w:uiPriority w:val="1"/>
    <w:rsid w:val="00B3676F"/>
    <w:rPr>
      <w:rFonts w:ascii="仿宋" w:eastAsia="仿宋" w:hAnsi="仿宋" w:cstheme="minorBidi"/>
      <w:sz w:val="32"/>
      <w:szCs w:val="32"/>
      <w:lang w:eastAsia="en-US"/>
    </w:rPr>
  </w:style>
  <w:style w:type="paragraph" w:customStyle="1" w:styleId="p0">
    <w:name w:val="p0"/>
    <w:basedOn w:val="a"/>
    <w:link w:val="p00"/>
    <w:qFormat/>
    <w:rsid w:val="00225D1B"/>
    <w:pPr>
      <w:widowControl/>
      <w:overflowPunct w:val="0"/>
      <w:autoSpaceDE w:val="0"/>
      <w:autoSpaceDN w:val="0"/>
    </w:pPr>
    <w:rPr>
      <w:rFonts w:ascii="Calibri" w:eastAsia="宋体" w:hAnsi="Calibri" w:cs="Times New Roman"/>
      <w:kern w:val="0"/>
      <w:szCs w:val="21"/>
    </w:rPr>
  </w:style>
  <w:style w:type="character" w:customStyle="1" w:styleId="p00">
    <w:name w:val="p0 字符"/>
    <w:link w:val="p0"/>
    <w:rsid w:val="00225D1B"/>
    <w:rPr>
      <w:rFonts w:ascii="Calibri" w:hAnsi="Calibri"/>
      <w:sz w:val="21"/>
      <w:szCs w:val="21"/>
    </w:rPr>
  </w:style>
  <w:style w:type="paragraph" w:styleId="41">
    <w:name w:val="toc 4"/>
    <w:basedOn w:val="a"/>
    <w:next w:val="a"/>
    <w:autoRedefine/>
    <w:uiPriority w:val="39"/>
    <w:unhideWhenUsed/>
    <w:rsid w:val="000666DB"/>
    <w:pPr>
      <w:ind w:left="630"/>
      <w:jc w:val="left"/>
    </w:pPr>
    <w:rPr>
      <w:rFonts w:eastAsiaTheme="minorHAnsi"/>
      <w:sz w:val="18"/>
      <w:szCs w:val="18"/>
    </w:rPr>
  </w:style>
  <w:style w:type="paragraph" w:styleId="5">
    <w:name w:val="toc 5"/>
    <w:basedOn w:val="a"/>
    <w:next w:val="a"/>
    <w:autoRedefine/>
    <w:uiPriority w:val="39"/>
    <w:unhideWhenUsed/>
    <w:rsid w:val="000666DB"/>
    <w:pPr>
      <w:ind w:left="840"/>
      <w:jc w:val="left"/>
    </w:pPr>
    <w:rPr>
      <w:rFonts w:eastAsiaTheme="minorHAnsi"/>
      <w:sz w:val="18"/>
      <w:szCs w:val="18"/>
    </w:rPr>
  </w:style>
  <w:style w:type="paragraph" w:styleId="6">
    <w:name w:val="toc 6"/>
    <w:basedOn w:val="a"/>
    <w:next w:val="a"/>
    <w:autoRedefine/>
    <w:uiPriority w:val="39"/>
    <w:unhideWhenUsed/>
    <w:rsid w:val="000666DB"/>
    <w:pPr>
      <w:ind w:left="1050"/>
      <w:jc w:val="left"/>
    </w:pPr>
    <w:rPr>
      <w:rFonts w:eastAsiaTheme="minorHAnsi"/>
      <w:sz w:val="18"/>
      <w:szCs w:val="18"/>
    </w:rPr>
  </w:style>
  <w:style w:type="paragraph" w:styleId="7">
    <w:name w:val="toc 7"/>
    <w:basedOn w:val="a"/>
    <w:next w:val="a"/>
    <w:autoRedefine/>
    <w:uiPriority w:val="39"/>
    <w:unhideWhenUsed/>
    <w:rsid w:val="000666DB"/>
    <w:pPr>
      <w:ind w:left="1260"/>
      <w:jc w:val="left"/>
    </w:pPr>
    <w:rPr>
      <w:rFonts w:eastAsiaTheme="minorHAnsi"/>
      <w:sz w:val="18"/>
      <w:szCs w:val="18"/>
    </w:rPr>
  </w:style>
  <w:style w:type="paragraph" w:styleId="8">
    <w:name w:val="toc 8"/>
    <w:basedOn w:val="a"/>
    <w:next w:val="a"/>
    <w:autoRedefine/>
    <w:uiPriority w:val="39"/>
    <w:unhideWhenUsed/>
    <w:rsid w:val="000666DB"/>
    <w:pPr>
      <w:ind w:left="1470"/>
      <w:jc w:val="left"/>
    </w:pPr>
    <w:rPr>
      <w:rFonts w:eastAsiaTheme="minorHAnsi"/>
      <w:sz w:val="18"/>
      <w:szCs w:val="18"/>
    </w:rPr>
  </w:style>
  <w:style w:type="paragraph" w:styleId="9">
    <w:name w:val="toc 9"/>
    <w:basedOn w:val="a"/>
    <w:next w:val="a"/>
    <w:autoRedefine/>
    <w:uiPriority w:val="39"/>
    <w:unhideWhenUsed/>
    <w:rsid w:val="000666DB"/>
    <w:pPr>
      <w:ind w:left="1680"/>
      <w:jc w:val="left"/>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4152">
      <w:bodyDiv w:val="1"/>
      <w:marLeft w:val="0"/>
      <w:marRight w:val="0"/>
      <w:marTop w:val="0"/>
      <w:marBottom w:val="0"/>
      <w:divBdr>
        <w:top w:val="none" w:sz="0" w:space="0" w:color="auto"/>
        <w:left w:val="none" w:sz="0" w:space="0" w:color="auto"/>
        <w:bottom w:val="none" w:sz="0" w:space="0" w:color="auto"/>
        <w:right w:val="none" w:sz="0" w:space="0" w:color="auto"/>
      </w:divBdr>
    </w:div>
    <w:div w:id="34086145">
      <w:bodyDiv w:val="1"/>
      <w:marLeft w:val="0"/>
      <w:marRight w:val="0"/>
      <w:marTop w:val="0"/>
      <w:marBottom w:val="0"/>
      <w:divBdr>
        <w:top w:val="none" w:sz="0" w:space="0" w:color="auto"/>
        <w:left w:val="none" w:sz="0" w:space="0" w:color="auto"/>
        <w:bottom w:val="none" w:sz="0" w:space="0" w:color="auto"/>
        <w:right w:val="none" w:sz="0" w:space="0" w:color="auto"/>
      </w:divBdr>
    </w:div>
    <w:div w:id="126818797">
      <w:bodyDiv w:val="1"/>
      <w:marLeft w:val="0"/>
      <w:marRight w:val="0"/>
      <w:marTop w:val="0"/>
      <w:marBottom w:val="0"/>
      <w:divBdr>
        <w:top w:val="none" w:sz="0" w:space="0" w:color="auto"/>
        <w:left w:val="none" w:sz="0" w:space="0" w:color="auto"/>
        <w:bottom w:val="none" w:sz="0" w:space="0" w:color="auto"/>
        <w:right w:val="none" w:sz="0" w:space="0" w:color="auto"/>
      </w:divBdr>
    </w:div>
    <w:div w:id="270866202">
      <w:bodyDiv w:val="1"/>
      <w:marLeft w:val="0"/>
      <w:marRight w:val="0"/>
      <w:marTop w:val="0"/>
      <w:marBottom w:val="0"/>
      <w:divBdr>
        <w:top w:val="none" w:sz="0" w:space="0" w:color="auto"/>
        <w:left w:val="none" w:sz="0" w:space="0" w:color="auto"/>
        <w:bottom w:val="none" w:sz="0" w:space="0" w:color="auto"/>
        <w:right w:val="none" w:sz="0" w:space="0" w:color="auto"/>
      </w:divBdr>
    </w:div>
    <w:div w:id="314189250">
      <w:bodyDiv w:val="1"/>
      <w:marLeft w:val="0"/>
      <w:marRight w:val="0"/>
      <w:marTop w:val="0"/>
      <w:marBottom w:val="0"/>
      <w:divBdr>
        <w:top w:val="none" w:sz="0" w:space="0" w:color="auto"/>
        <w:left w:val="none" w:sz="0" w:space="0" w:color="auto"/>
        <w:bottom w:val="none" w:sz="0" w:space="0" w:color="auto"/>
        <w:right w:val="none" w:sz="0" w:space="0" w:color="auto"/>
      </w:divBdr>
    </w:div>
    <w:div w:id="332613034">
      <w:bodyDiv w:val="1"/>
      <w:marLeft w:val="0"/>
      <w:marRight w:val="0"/>
      <w:marTop w:val="0"/>
      <w:marBottom w:val="0"/>
      <w:divBdr>
        <w:top w:val="none" w:sz="0" w:space="0" w:color="auto"/>
        <w:left w:val="none" w:sz="0" w:space="0" w:color="auto"/>
        <w:bottom w:val="none" w:sz="0" w:space="0" w:color="auto"/>
        <w:right w:val="none" w:sz="0" w:space="0" w:color="auto"/>
      </w:divBdr>
    </w:div>
    <w:div w:id="337344984">
      <w:bodyDiv w:val="1"/>
      <w:marLeft w:val="0"/>
      <w:marRight w:val="0"/>
      <w:marTop w:val="0"/>
      <w:marBottom w:val="0"/>
      <w:divBdr>
        <w:top w:val="none" w:sz="0" w:space="0" w:color="auto"/>
        <w:left w:val="none" w:sz="0" w:space="0" w:color="auto"/>
        <w:bottom w:val="none" w:sz="0" w:space="0" w:color="auto"/>
        <w:right w:val="none" w:sz="0" w:space="0" w:color="auto"/>
      </w:divBdr>
    </w:div>
    <w:div w:id="446049121">
      <w:bodyDiv w:val="1"/>
      <w:marLeft w:val="0"/>
      <w:marRight w:val="0"/>
      <w:marTop w:val="0"/>
      <w:marBottom w:val="0"/>
      <w:divBdr>
        <w:top w:val="none" w:sz="0" w:space="0" w:color="auto"/>
        <w:left w:val="none" w:sz="0" w:space="0" w:color="auto"/>
        <w:bottom w:val="none" w:sz="0" w:space="0" w:color="auto"/>
        <w:right w:val="none" w:sz="0" w:space="0" w:color="auto"/>
      </w:divBdr>
    </w:div>
    <w:div w:id="462312145">
      <w:bodyDiv w:val="1"/>
      <w:marLeft w:val="0"/>
      <w:marRight w:val="0"/>
      <w:marTop w:val="0"/>
      <w:marBottom w:val="0"/>
      <w:divBdr>
        <w:top w:val="none" w:sz="0" w:space="0" w:color="auto"/>
        <w:left w:val="none" w:sz="0" w:space="0" w:color="auto"/>
        <w:bottom w:val="none" w:sz="0" w:space="0" w:color="auto"/>
        <w:right w:val="none" w:sz="0" w:space="0" w:color="auto"/>
      </w:divBdr>
    </w:div>
    <w:div w:id="550725619">
      <w:bodyDiv w:val="1"/>
      <w:marLeft w:val="0"/>
      <w:marRight w:val="0"/>
      <w:marTop w:val="0"/>
      <w:marBottom w:val="0"/>
      <w:divBdr>
        <w:top w:val="none" w:sz="0" w:space="0" w:color="auto"/>
        <w:left w:val="none" w:sz="0" w:space="0" w:color="auto"/>
        <w:bottom w:val="none" w:sz="0" w:space="0" w:color="auto"/>
        <w:right w:val="none" w:sz="0" w:space="0" w:color="auto"/>
      </w:divBdr>
    </w:div>
    <w:div w:id="588657293">
      <w:bodyDiv w:val="1"/>
      <w:marLeft w:val="0"/>
      <w:marRight w:val="0"/>
      <w:marTop w:val="0"/>
      <w:marBottom w:val="0"/>
      <w:divBdr>
        <w:top w:val="none" w:sz="0" w:space="0" w:color="auto"/>
        <w:left w:val="none" w:sz="0" w:space="0" w:color="auto"/>
        <w:bottom w:val="none" w:sz="0" w:space="0" w:color="auto"/>
        <w:right w:val="none" w:sz="0" w:space="0" w:color="auto"/>
      </w:divBdr>
    </w:div>
    <w:div w:id="687177294">
      <w:bodyDiv w:val="1"/>
      <w:marLeft w:val="0"/>
      <w:marRight w:val="0"/>
      <w:marTop w:val="0"/>
      <w:marBottom w:val="0"/>
      <w:divBdr>
        <w:top w:val="none" w:sz="0" w:space="0" w:color="auto"/>
        <w:left w:val="none" w:sz="0" w:space="0" w:color="auto"/>
        <w:bottom w:val="none" w:sz="0" w:space="0" w:color="auto"/>
        <w:right w:val="none" w:sz="0" w:space="0" w:color="auto"/>
      </w:divBdr>
    </w:div>
    <w:div w:id="833836721">
      <w:bodyDiv w:val="1"/>
      <w:marLeft w:val="0"/>
      <w:marRight w:val="0"/>
      <w:marTop w:val="0"/>
      <w:marBottom w:val="0"/>
      <w:divBdr>
        <w:top w:val="none" w:sz="0" w:space="0" w:color="auto"/>
        <w:left w:val="none" w:sz="0" w:space="0" w:color="auto"/>
        <w:bottom w:val="none" w:sz="0" w:space="0" w:color="auto"/>
        <w:right w:val="none" w:sz="0" w:space="0" w:color="auto"/>
      </w:divBdr>
    </w:div>
    <w:div w:id="869536168">
      <w:bodyDiv w:val="1"/>
      <w:marLeft w:val="0"/>
      <w:marRight w:val="0"/>
      <w:marTop w:val="0"/>
      <w:marBottom w:val="0"/>
      <w:divBdr>
        <w:top w:val="none" w:sz="0" w:space="0" w:color="auto"/>
        <w:left w:val="none" w:sz="0" w:space="0" w:color="auto"/>
        <w:bottom w:val="none" w:sz="0" w:space="0" w:color="auto"/>
        <w:right w:val="none" w:sz="0" w:space="0" w:color="auto"/>
      </w:divBdr>
    </w:div>
    <w:div w:id="921988138">
      <w:bodyDiv w:val="1"/>
      <w:marLeft w:val="0"/>
      <w:marRight w:val="0"/>
      <w:marTop w:val="0"/>
      <w:marBottom w:val="0"/>
      <w:divBdr>
        <w:top w:val="none" w:sz="0" w:space="0" w:color="auto"/>
        <w:left w:val="none" w:sz="0" w:space="0" w:color="auto"/>
        <w:bottom w:val="none" w:sz="0" w:space="0" w:color="auto"/>
        <w:right w:val="none" w:sz="0" w:space="0" w:color="auto"/>
      </w:divBdr>
    </w:div>
    <w:div w:id="1084570287">
      <w:bodyDiv w:val="1"/>
      <w:marLeft w:val="0"/>
      <w:marRight w:val="0"/>
      <w:marTop w:val="0"/>
      <w:marBottom w:val="0"/>
      <w:divBdr>
        <w:top w:val="none" w:sz="0" w:space="0" w:color="auto"/>
        <w:left w:val="none" w:sz="0" w:space="0" w:color="auto"/>
        <w:bottom w:val="none" w:sz="0" w:space="0" w:color="auto"/>
        <w:right w:val="none" w:sz="0" w:space="0" w:color="auto"/>
      </w:divBdr>
    </w:div>
    <w:div w:id="1199777503">
      <w:bodyDiv w:val="1"/>
      <w:marLeft w:val="0"/>
      <w:marRight w:val="0"/>
      <w:marTop w:val="0"/>
      <w:marBottom w:val="0"/>
      <w:divBdr>
        <w:top w:val="none" w:sz="0" w:space="0" w:color="auto"/>
        <w:left w:val="none" w:sz="0" w:space="0" w:color="auto"/>
        <w:bottom w:val="none" w:sz="0" w:space="0" w:color="auto"/>
        <w:right w:val="none" w:sz="0" w:space="0" w:color="auto"/>
      </w:divBdr>
    </w:div>
    <w:div w:id="1235044452">
      <w:bodyDiv w:val="1"/>
      <w:marLeft w:val="0"/>
      <w:marRight w:val="0"/>
      <w:marTop w:val="0"/>
      <w:marBottom w:val="0"/>
      <w:divBdr>
        <w:top w:val="none" w:sz="0" w:space="0" w:color="auto"/>
        <w:left w:val="none" w:sz="0" w:space="0" w:color="auto"/>
        <w:bottom w:val="none" w:sz="0" w:space="0" w:color="auto"/>
        <w:right w:val="none" w:sz="0" w:space="0" w:color="auto"/>
      </w:divBdr>
    </w:div>
    <w:div w:id="1298804131">
      <w:bodyDiv w:val="1"/>
      <w:marLeft w:val="0"/>
      <w:marRight w:val="0"/>
      <w:marTop w:val="0"/>
      <w:marBottom w:val="0"/>
      <w:divBdr>
        <w:top w:val="none" w:sz="0" w:space="0" w:color="auto"/>
        <w:left w:val="none" w:sz="0" w:space="0" w:color="auto"/>
        <w:bottom w:val="none" w:sz="0" w:space="0" w:color="auto"/>
        <w:right w:val="none" w:sz="0" w:space="0" w:color="auto"/>
      </w:divBdr>
    </w:div>
    <w:div w:id="1312372657">
      <w:bodyDiv w:val="1"/>
      <w:marLeft w:val="0"/>
      <w:marRight w:val="0"/>
      <w:marTop w:val="0"/>
      <w:marBottom w:val="0"/>
      <w:divBdr>
        <w:top w:val="none" w:sz="0" w:space="0" w:color="auto"/>
        <w:left w:val="none" w:sz="0" w:space="0" w:color="auto"/>
        <w:bottom w:val="none" w:sz="0" w:space="0" w:color="auto"/>
        <w:right w:val="none" w:sz="0" w:space="0" w:color="auto"/>
      </w:divBdr>
    </w:div>
    <w:div w:id="1315451718">
      <w:bodyDiv w:val="1"/>
      <w:marLeft w:val="0"/>
      <w:marRight w:val="0"/>
      <w:marTop w:val="0"/>
      <w:marBottom w:val="0"/>
      <w:divBdr>
        <w:top w:val="none" w:sz="0" w:space="0" w:color="auto"/>
        <w:left w:val="none" w:sz="0" w:space="0" w:color="auto"/>
        <w:bottom w:val="none" w:sz="0" w:space="0" w:color="auto"/>
        <w:right w:val="none" w:sz="0" w:space="0" w:color="auto"/>
      </w:divBdr>
    </w:div>
    <w:div w:id="1319309426">
      <w:bodyDiv w:val="1"/>
      <w:marLeft w:val="0"/>
      <w:marRight w:val="0"/>
      <w:marTop w:val="0"/>
      <w:marBottom w:val="0"/>
      <w:divBdr>
        <w:top w:val="none" w:sz="0" w:space="0" w:color="auto"/>
        <w:left w:val="none" w:sz="0" w:space="0" w:color="auto"/>
        <w:bottom w:val="none" w:sz="0" w:space="0" w:color="auto"/>
        <w:right w:val="none" w:sz="0" w:space="0" w:color="auto"/>
      </w:divBdr>
    </w:div>
    <w:div w:id="1444035189">
      <w:bodyDiv w:val="1"/>
      <w:marLeft w:val="0"/>
      <w:marRight w:val="0"/>
      <w:marTop w:val="0"/>
      <w:marBottom w:val="0"/>
      <w:divBdr>
        <w:top w:val="none" w:sz="0" w:space="0" w:color="auto"/>
        <w:left w:val="none" w:sz="0" w:space="0" w:color="auto"/>
        <w:bottom w:val="none" w:sz="0" w:space="0" w:color="auto"/>
        <w:right w:val="none" w:sz="0" w:space="0" w:color="auto"/>
      </w:divBdr>
    </w:div>
    <w:div w:id="1456829452">
      <w:bodyDiv w:val="1"/>
      <w:marLeft w:val="0"/>
      <w:marRight w:val="0"/>
      <w:marTop w:val="0"/>
      <w:marBottom w:val="0"/>
      <w:divBdr>
        <w:top w:val="none" w:sz="0" w:space="0" w:color="auto"/>
        <w:left w:val="none" w:sz="0" w:space="0" w:color="auto"/>
        <w:bottom w:val="none" w:sz="0" w:space="0" w:color="auto"/>
        <w:right w:val="none" w:sz="0" w:space="0" w:color="auto"/>
      </w:divBdr>
    </w:div>
    <w:div w:id="1456949929">
      <w:bodyDiv w:val="1"/>
      <w:marLeft w:val="0"/>
      <w:marRight w:val="0"/>
      <w:marTop w:val="0"/>
      <w:marBottom w:val="0"/>
      <w:divBdr>
        <w:top w:val="none" w:sz="0" w:space="0" w:color="auto"/>
        <w:left w:val="none" w:sz="0" w:space="0" w:color="auto"/>
        <w:bottom w:val="none" w:sz="0" w:space="0" w:color="auto"/>
        <w:right w:val="none" w:sz="0" w:space="0" w:color="auto"/>
      </w:divBdr>
    </w:div>
    <w:div w:id="1464696436">
      <w:bodyDiv w:val="1"/>
      <w:marLeft w:val="0"/>
      <w:marRight w:val="0"/>
      <w:marTop w:val="0"/>
      <w:marBottom w:val="0"/>
      <w:divBdr>
        <w:top w:val="none" w:sz="0" w:space="0" w:color="auto"/>
        <w:left w:val="none" w:sz="0" w:space="0" w:color="auto"/>
        <w:bottom w:val="none" w:sz="0" w:space="0" w:color="auto"/>
        <w:right w:val="none" w:sz="0" w:space="0" w:color="auto"/>
      </w:divBdr>
    </w:div>
    <w:div w:id="1558395455">
      <w:bodyDiv w:val="1"/>
      <w:marLeft w:val="0"/>
      <w:marRight w:val="0"/>
      <w:marTop w:val="0"/>
      <w:marBottom w:val="0"/>
      <w:divBdr>
        <w:top w:val="none" w:sz="0" w:space="0" w:color="auto"/>
        <w:left w:val="none" w:sz="0" w:space="0" w:color="auto"/>
        <w:bottom w:val="none" w:sz="0" w:space="0" w:color="auto"/>
        <w:right w:val="none" w:sz="0" w:space="0" w:color="auto"/>
      </w:divBdr>
    </w:div>
    <w:div w:id="1676029020">
      <w:bodyDiv w:val="1"/>
      <w:marLeft w:val="0"/>
      <w:marRight w:val="0"/>
      <w:marTop w:val="0"/>
      <w:marBottom w:val="0"/>
      <w:divBdr>
        <w:top w:val="none" w:sz="0" w:space="0" w:color="auto"/>
        <w:left w:val="none" w:sz="0" w:space="0" w:color="auto"/>
        <w:bottom w:val="none" w:sz="0" w:space="0" w:color="auto"/>
        <w:right w:val="none" w:sz="0" w:space="0" w:color="auto"/>
      </w:divBdr>
    </w:div>
    <w:div w:id="1786853002">
      <w:bodyDiv w:val="1"/>
      <w:marLeft w:val="0"/>
      <w:marRight w:val="0"/>
      <w:marTop w:val="0"/>
      <w:marBottom w:val="0"/>
      <w:divBdr>
        <w:top w:val="none" w:sz="0" w:space="0" w:color="auto"/>
        <w:left w:val="none" w:sz="0" w:space="0" w:color="auto"/>
        <w:bottom w:val="none" w:sz="0" w:space="0" w:color="auto"/>
        <w:right w:val="none" w:sz="0" w:space="0" w:color="auto"/>
      </w:divBdr>
    </w:div>
    <w:div w:id="1838300220">
      <w:bodyDiv w:val="1"/>
      <w:marLeft w:val="0"/>
      <w:marRight w:val="0"/>
      <w:marTop w:val="0"/>
      <w:marBottom w:val="0"/>
      <w:divBdr>
        <w:top w:val="none" w:sz="0" w:space="0" w:color="auto"/>
        <w:left w:val="none" w:sz="0" w:space="0" w:color="auto"/>
        <w:bottom w:val="none" w:sz="0" w:space="0" w:color="auto"/>
        <w:right w:val="none" w:sz="0" w:space="0" w:color="auto"/>
      </w:divBdr>
    </w:div>
    <w:div w:id="1926306319">
      <w:bodyDiv w:val="1"/>
      <w:marLeft w:val="0"/>
      <w:marRight w:val="0"/>
      <w:marTop w:val="0"/>
      <w:marBottom w:val="0"/>
      <w:divBdr>
        <w:top w:val="none" w:sz="0" w:space="0" w:color="auto"/>
        <w:left w:val="none" w:sz="0" w:space="0" w:color="auto"/>
        <w:bottom w:val="none" w:sz="0" w:space="0" w:color="auto"/>
        <w:right w:val="none" w:sz="0" w:space="0" w:color="auto"/>
      </w:divBdr>
    </w:div>
    <w:div w:id="1928296537">
      <w:bodyDiv w:val="1"/>
      <w:marLeft w:val="0"/>
      <w:marRight w:val="0"/>
      <w:marTop w:val="0"/>
      <w:marBottom w:val="0"/>
      <w:divBdr>
        <w:top w:val="none" w:sz="0" w:space="0" w:color="auto"/>
        <w:left w:val="none" w:sz="0" w:space="0" w:color="auto"/>
        <w:bottom w:val="none" w:sz="0" w:space="0" w:color="auto"/>
        <w:right w:val="none" w:sz="0" w:space="0" w:color="auto"/>
      </w:divBdr>
    </w:div>
    <w:div w:id="1999068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chart" Target="charts/chart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占比</c:v>
                </c:pt>
              </c:strCache>
            </c:strRef>
          </c:tx>
          <c:dLbls>
            <c:dLblPos val="outEnd"/>
            <c:showLegendKey val="0"/>
            <c:showVal val="1"/>
            <c:showCatName val="0"/>
            <c:showSerName val="0"/>
            <c:showPercent val="0"/>
            <c:showBubbleSize val="0"/>
            <c:showLeaderLines val="1"/>
          </c:dLbls>
          <c:cat>
            <c:strRef>
              <c:f>Sheet1!$A$2:$A$5</c:f>
              <c:strCache>
                <c:ptCount val="4"/>
                <c:pt idx="0">
                  <c:v>房屋</c:v>
                </c:pt>
                <c:pt idx="1">
                  <c:v>通用设备</c:v>
                </c:pt>
                <c:pt idx="2">
                  <c:v>专用设备</c:v>
                </c:pt>
                <c:pt idx="3">
                  <c:v>家具、用具、装具及动植物</c:v>
                </c:pt>
              </c:strCache>
            </c:strRef>
          </c:cat>
          <c:val>
            <c:numRef>
              <c:f>Sheet1!$B$2:$B$5</c:f>
              <c:numCache>
                <c:formatCode>0.00%</c:formatCode>
                <c:ptCount val="4"/>
                <c:pt idx="0">
                  <c:v>0.54110000000000003</c:v>
                </c:pt>
                <c:pt idx="1">
                  <c:v>0.31969999999999998</c:v>
                </c:pt>
                <c:pt idx="2">
                  <c:v>5.4899999999999997E-2</c:v>
                </c:pt>
                <c:pt idx="3">
                  <c:v>8.43E-2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5A4907-0EB9-4B3F-BF46-3BAD336A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5452</TotalTime>
  <Pages>56</Pages>
  <Words>4362</Words>
  <Characters>24868</Characters>
  <Application>Microsoft Office Word</Application>
  <DocSecurity>0</DocSecurity>
  <Lines>207</Lines>
  <Paragraphs>58</Paragraphs>
  <ScaleCrop>false</ScaleCrop>
  <Company/>
  <LinksUpToDate>false</LinksUpToDate>
  <CharactersWithSpaces>29172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zheng jia</dc:creator>
  <cp:lastModifiedBy>ll</cp:lastModifiedBy>
  <cp:revision>318</cp:revision>
  <cp:lastPrinted>2022-10-12T07:25:00Z</cp:lastPrinted>
  <dcterms:created xsi:type="dcterms:W3CDTF">2020-10-09T07:34:00Z</dcterms:created>
  <dcterms:modified xsi:type="dcterms:W3CDTF">2022-12-14T07:25:00Z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8E10B146CBE0420C92F193E76A75750D</vt:lpwstr>
  </property>
</Properties>
</file>