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5E8" w:rsidRDefault="002B45E8">
      <w:pPr>
        <w:spacing w:line="590" w:lineRule="exact"/>
        <w:ind w:rightChars="-50" w:right="-96"/>
        <w:rPr>
          <w:rFonts w:eastAsia="方正仿宋简体" w:hint="eastAsia"/>
          <w:b/>
          <w:color w:val="000000"/>
          <w:sz w:val="32"/>
          <w:szCs w:val="32"/>
        </w:rPr>
      </w:pPr>
    </w:p>
    <w:p w:rsidR="002B45E8" w:rsidRDefault="00000000">
      <w:pPr>
        <w:spacing w:line="590" w:lineRule="exact"/>
        <w:ind w:rightChars="-50" w:right="-96"/>
        <w:jc w:val="center"/>
        <w:outlineLvl w:val="0"/>
        <w:rPr>
          <w:rFonts w:eastAsia="方正小标宋简体"/>
          <w:b/>
          <w:color w:val="000000"/>
          <w:sz w:val="44"/>
          <w:szCs w:val="44"/>
        </w:rPr>
      </w:pPr>
      <w:r>
        <w:rPr>
          <w:rFonts w:eastAsia="方正小标宋简体" w:hint="eastAsia"/>
          <w:b/>
          <w:color w:val="000000"/>
          <w:sz w:val="44"/>
          <w:szCs w:val="44"/>
        </w:rPr>
        <w:t>曲阜市司法局</w:t>
      </w:r>
      <w:r>
        <w:rPr>
          <w:rFonts w:eastAsia="方正小标宋简体"/>
          <w:b/>
          <w:color w:val="000000"/>
          <w:sz w:val="44"/>
          <w:szCs w:val="44"/>
        </w:rPr>
        <w:t>202</w:t>
      </w:r>
      <w:r>
        <w:rPr>
          <w:rFonts w:eastAsia="方正小标宋简体" w:hint="eastAsia"/>
          <w:b/>
          <w:color w:val="000000"/>
          <w:sz w:val="44"/>
          <w:szCs w:val="44"/>
        </w:rPr>
        <w:t>4</w:t>
      </w:r>
      <w:r>
        <w:rPr>
          <w:rFonts w:eastAsia="方正小标宋简体"/>
          <w:b/>
          <w:color w:val="000000"/>
          <w:sz w:val="44"/>
          <w:szCs w:val="44"/>
        </w:rPr>
        <w:t>年政府信息公开</w:t>
      </w:r>
    </w:p>
    <w:p w:rsidR="002B45E8" w:rsidRDefault="00000000">
      <w:pPr>
        <w:spacing w:line="590" w:lineRule="exact"/>
        <w:ind w:rightChars="-50" w:right="-96"/>
        <w:jc w:val="center"/>
        <w:outlineLvl w:val="0"/>
        <w:rPr>
          <w:rFonts w:eastAsia="方正小标宋简体"/>
          <w:b/>
          <w:color w:val="000000"/>
          <w:sz w:val="44"/>
          <w:szCs w:val="44"/>
        </w:rPr>
      </w:pPr>
      <w:r>
        <w:rPr>
          <w:rFonts w:eastAsia="方正小标宋简体"/>
          <w:b/>
          <w:color w:val="000000"/>
          <w:sz w:val="44"/>
          <w:szCs w:val="44"/>
        </w:rPr>
        <w:t>工作年度报告</w:t>
      </w:r>
    </w:p>
    <w:p w:rsidR="002B45E8" w:rsidRDefault="002B45E8">
      <w:pPr>
        <w:spacing w:line="590" w:lineRule="exact"/>
        <w:ind w:rightChars="-50" w:right="-96" w:firstLineChars="200" w:firstLine="626"/>
        <w:rPr>
          <w:rFonts w:eastAsia="方正仿宋简体"/>
          <w:b/>
          <w:color w:val="000000"/>
          <w:sz w:val="32"/>
          <w:szCs w:val="32"/>
        </w:rPr>
      </w:pPr>
    </w:p>
    <w:p w:rsidR="002B45E8" w:rsidRDefault="00000000">
      <w:pPr>
        <w:spacing w:line="59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本报告由曲阜市司法局按照《中华人民共和国政府信息公开条例》（以下简称《条例》）和《中华人民共和国政府信息公开工作年度报告格式》（国办公开办函〔</w:t>
      </w:r>
      <w:r>
        <w:rPr>
          <w:rFonts w:eastAsia="方正仿宋简体" w:hint="eastAsia"/>
          <w:b/>
          <w:color w:val="000000"/>
          <w:sz w:val="32"/>
          <w:szCs w:val="32"/>
        </w:rPr>
        <w:t>2021</w:t>
      </w:r>
      <w:r>
        <w:rPr>
          <w:rFonts w:eastAsia="方正仿宋简体" w:hint="eastAsia"/>
          <w:b/>
          <w:color w:val="000000"/>
          <w:sz w:val="32"/>
          <w:szCs w:val="32"/>
        </w:rPr>
        <w:t>〕</w:t>
      </w:r>
      <w:r>
        <w:rPr>
          <w:rFonts w:eastAsia="方正仿宋简体" w:hint="eastAsia"/>
          <w:b/>
          <w:color w:val="000000"/>
          <w:sz w:val="32"/>
          <w:szCs w:val="32"/>
        </w:rPr>
        <w:t>30</w:t>
      </w:r>
      <w:r>
        <w:rPr>
          <w:rFonts w:eastAsia="方正仿宋简体" w:hint="eastAsia"/>
          <w:b/>
          <w:color w:val="000000"/>
          <w:sz w:val="32"/>
          <w:szCs w:val="32"/>
        </w:rPr>
        <w:t>号）要求编制。</w:t>
      </w:r>
    </w:p>
    <w:p w:rsidR="002B45E8" w:rsidRDefault="00000000">
      <w:pPr>
        <w:spacing w:line="59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2B45E8" w:rsidRDefault="00000000">
      <w:pPr>
        <w:spacing w:line="59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本报告所列数据的统计期限自</w:t>
      </w:r>
      <w:r>
        <w:rPr>
          <w:rFonts w:eastAsia="方正仿宋简体" w:hint="eastAsia"/>
          <w:b/>
          <w:color w:val="000000"/>
          <w:sz w:val="32"/>
          <w:szCs w:val="32"/>
        </w:rPr>
        <w:t>2024</w:t>
      </w:r>
      <w:r>
        <w:rPr>
          <w:rFonts w:eastAsia="方正仿宋简体" w:hint="eastAsia"/>
          <w:b/>
          <w:color w:val="000000"/>
          <w:sz w:val="32"/>
          <w:szCs w:val="32"/>
        </w:rPr>
        <w:t>年</w:t>
      </w:r>
      <w:r>
        <w:rPr>
          <w:rFonts w:eastAsia="方正仿宋简体" w:hint="eastAsia"/>
          <w:b/>
          <w:color w:val="000000"/>
          <w:sz w:val="32"/>
          <w:szCs w:val="32"/>
        </w:rPr>
        <w:t>1</w:t>
      </w:r>
      <w:r>
        <w:rPr>
          <w:rFonts w:eastAsia="方正仿宋简体" w:hint="eastAsia"/>
          <w:b/>
          <w:color w:val="000000"/>
          <w:sz w:val="32"/>
          <w:szCs w:val="32"/>
        </w:rPr>
        <w:t>月</w:t>
      </w:r>
      <w:r>
        <w:rPr>
          <w:rFonts w:eastAsia="方正仿宋简体" w:hint="eastAsia"/>
          <w:b/>
          <w:color w:val="000000"/>
          <w:sz w:val="32"/>
          <w:szCs w:val="32"/>
        </w:rPr>
        <w:t>1</w:t>
      </w:r>
      <w:r>
        <w:rPr>
          <w:rFonts w:eastAsia="方正仿宋简体" w:hint="eastAsia"/>
          <w:b/>
          <w:color w:val="000000"/>
          <w:sz w:val="32"/>
          <w:szCs w:val="32"/>
        </w:rPr>
        <w:t>日起至</w:t>
      </w:r>
      <w:r>
        <w:rPr>
          <w:rFonts w:eastAsia="方正仿宋简体" w:hint="eastAsia"/>
          <w:b/>
          <w:color w:val="000000"/>
          <w:sz w:val="32"/>
          <w:szCs w:val="32"/>
        </w:rPr>
        <w:t>2024</w:t>
      </w:r>
      <w:r>
        <w:rPr>
          <w:rFonts w:eastAsia="方正仿宋简体" w:hint="eastAsia"/>
          <w:b/>
          <w:color w:val="000000"/>
          <w:sz w:val="32"/>
          <w:szCs w:val="32"/>
        </w:rPr>
        <w:t>年</w:t>
      </w:r>
      <w:r>
        <w:rPr>
          <w:rFonts w:eastAsia="方正仿宋简体" w:hint="eastAsia"/>
          <w:b/>
          <w:color w:val="000000"/>
          <w:sz w:val="32"/>
          <w:szCs w:val="32"/>
        </w:rPr>
        <w:t>12</w:t>
      </w:r>
      <w:r>
        <w:rPr>
          <w:rFonts w:eastAsia="方正仿宋简体" w:hint="eastAsia"/>
          <w:b/>
          <w:color w:val="000000"/>
          <w:sz w:val="32"/>
          <w:szCs w:val="32"/>
        </w:rPr>
        <w:t>月</w:t>
      </w:r>
      <w:r>
        <w:rPr>
          <w:rFonts w:eastAsia="方正仿宋简体" w:hint="eastAsia"/>
          <w:b/>
          <w:color w:val="000000"/>
          <w:sz w:val="32"/>
          <w:szCs w:val="32"/>
        </w:rPr>
        <w:t>31</w:t>
      </w:r>
      <w:r>
        <w:rPr>
          <w:rFonts w:eastAsia="方正仿宋简体" w:hint="eastAsia"/>
          <w:b/>
          <w:color w:val="000000"/>
          <w:sz w:val="32"/>
          <w:szCs w:val="32"/>
        </w:rPr>
        <w:t>日止。本报告电子版可在“中国·曲阜”政府门户网站（</w:t>
      </w:r>
      <w:r>
        <w:rPr>
          <w:rFonts w:eastAsia="方正仿宋简体" w:hint="eastAsia"/>
          <w:b/>
          <w:color w:val="000000"/>
          <w:sz w:val="32"/>
          <w:szCs w:val="32"/>
        </w:rPr>
        <w:t>www.qufu.gov.cn</w:t>
      </w:r>
      <w:r>
        <w:rPr>
          <w:rFonts w:eastAsia="方正仿宋简体" w:hint="eastAsia"/>
          <w:b/>
          <w:color w:val="000000"/>
          <w:sz w:val="32"/>
          <w:szCs w:val="32"/>
        </w:rPr>
        <w:t>）查阅或下载。如对本报告有疑问，请与曲阜市司法局办公室联系（地址：曲阜市舞雩台路</w:t>
      </w:r>
      <w:r>
        <w:rPr>
          <w:rFonts w:eastAsia="方正仿宋简体" w:hint="eastAsia"/>
          <w:b/>
          <w:color w:val="000000"/>
          <w:sz w:val="32"/>
          <w:szCs w:val="32"/>
        </w:rPr>
        <w:t>8</w:t>
      </w:r>
      <w:r>
        <w:rPr>
          <w:rFonts w:eastAsia="方正仿宋简体" w:hint="eastAsia"/>
          <w:b/>
          <w:color w:val="000000"/>
          <w:sz w:val="32"/>
          <w:szCs w:val="32"/>
        </w:rPr>
        <w:t>号，联系电话：</w:t>
      </w:r>
      <w:r>
        <w:rPr>
          <w:rFonts w:eastAsia="方正仿宋简体" w:hint="eastAsia"/>
          <w:b/>
          <w:color w:val="000000"/>
          <w:sz w:val="32"/>
          <w:szCs w:val="32"/>
        </w:rPr>
        <w:t>0537</w:t>
      </w:r>
      <w:r>
        <w:rPr>
          <w:rFonts w:eastAsia="方正仿宋简体" w:hint="eastAsia"/>
          <w:b/>
          <w:color w:val="000000"/>
          <w:sz w:val="32"/>
          <w:szCs w:val="32"/>
        </w:rPr>
        <w:t>—</w:t>
      </w:r>
      <w:r>
        <w:rPr>
          <w:rFonts w:eastAsia="方正仿宋简体" w:hint="eastAsia"/>
          <w:b/>
          <w:color w:val="000000"/>
          <w:sz w:val="32"/>
          <w:szCs w:val="32"/>
        </w:rPr>
        <w:t>3193555</w:t>
      </w:r>
      <w:r>
        <w:rPr>
          <w:rFonts w:eastAsia="方正仿宋简体" w:hint="eastAsia"/>
          <w:b/>
          <w:color w:val="000000"/>
          <w:sz w:val="32"/>
          <w:szCs w:val="32"/>
        </w:rPr>
        <w:t>）。</w:t>
      </w:r>
    </w:p>
    <w:p w:rsidR="002B45E8" w:rsidRDefault="00000000">
      <w:pPr>
        <w:spacing w:line="590" w:lineRule="exact"/>
        <w:ind w:rightChars="-50" w:right="-96" w:firstLineChars="200" w:firstLine="626"/>
        <w:rPr>
          <w:rFonts w:eastAsia="方正黑体简体"/>
          <w:b/>
          <w:color w:val="000000"/>
          <w:sz w:val="32"/>
          <w:szCs w:val="32"/>
        </w:rPr>
      </w:pPr>
      <w:r>
        <w:rPr>
          <w:rFonts w:eastAsia="方正黑体简体"/>
          <w:b/>
          <w:color w:val="000000"/>
          <w:sz w:val="32"/>
          <w:szCs w:val="32"/>
        </w:rPr>
        <w:t>一、总体情况</w:t>
      </w:r>
    </w:p>
    <w:p w:rsidR="002B45E8" w:rsidRDefault="00000000">
      <w:pPr>
        <w:spacing w:line="59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2024</w:t>
      </w:r>
      <w:r>
        <w:rPr>
          <w:rFonts w:eastAsia="方正仿宋简体" w:hint="eastAsia"/>
          <w:b/>
          <w:color w:val="000000"/>
          <w:sz w:val="32"/>
          <w:szCs w:val="32"/>
        </w:rPr>
        <w:t>年，曲阜市司法局政务公开工作严格按照“公开为原则，不公开为例外”的总体要求，妥善处理公开与保密的关系，合理界定信息公开范围，及时准确的公开各类信息。严格贯彻落实《中华人民共和国政府信息公开条例》精神，认真抓好政务公开工作。</w:t>
      </w:r>
    </w:p>
    <w:p w:rsidR="002B45E8" w:rsidRDefault="00000000">
      <w:pPr>
        <w:spacing w:line="590" w:lineRule="exact"/>
        <w:ind w:rightChars="-50" w:right="-96" w:firstLineChars="200" w:firstLine="626"/>
        <w:rPr>
          <w:rFonts w:eastAsia="方正楷体简体"/>
          <w:b/>
          <w:color w:val="000000"/>
          <w:sz w:val="32"/>
          <w:szCs w:val="32"/>
        </w:rPr>
      </w:pPr>
      <w:r>
        <w:rPr>
          <w:rFonts w:eastAsia="方正楷体简体"/>
          <w:b/>
          <w:color w:val="000000"/>
          <w:sz w:val="32"/>
          <w:szCs w:val="32"/>
        </w:rPr>
        <w:t>（一）主动公开情况</w:t>
      </w:r>
    </w:p>
    <w:p w:rsidR="002B45E8" w:rsidRDefault="00000000">
      <w:pPr>
        <w:spacing w:line="59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2024</w:t>
      </w:r>
      <w:r>
        <w:rPr>
          <w:rFonts w:eastAsia="方正仿宋简体" w:hint="eastAsia"/>
          <w:b/>
          <w:color w:val="000000"/>
          <w:sz w:val="32"/>
          <w:szCs w:val="32"/>
        </w:rPr>
        <w:t>年，曲阜市司法局主动公开政府信息</w:t>
      </w:r>
      <w:r>
        <w:rPr>
          <w:rFonts w:eastAsia="方正仿宋简体" w:hint="eastAsia"/>
          <w:b/>
          <w:color w:val="000000"/>
          <w:sz w:val="32"/>
          <w:szCs w:val="32"/>
        </w:rPr>
        <w:t>149</w:t>
      </w:r>
      <w:r>
        <w:rPr>
          <w:rFonts w:eastAsia="方正仿宋简体" w:hint="eastAsia"/>
          <w:b/>
          <w:color w:val="000000"/>
          <w:sz w:val="32"/>
          <w:szCs w:val="32"/>
        </w:rPr>
        <w:t>条，其中要闻推荐</w:t>
      </w:r>
      <w:r>
        <w:rPr>
          <w:rFonts w:eastAsia="方正仿宋简体" w:hint="eastAsia"/>
          <w:b/>
          <w:color w:val="000000"/>
          <w:sz w:val="32"/>
          <w:szCs w:val="32"/>
        </w:rPr>
        <w:t>67</w:t>
      </w:r>
      <w:r>
        <w:rPr>
          <w:rFonts w:eastAsia="方正仿宋简体" w:hint="eastAsia"/>
          <w:b/>
          <w:color w:val="000000"/>
          <w:sz w:val="32"/>
          <w:szCs w:val="32"/>
        </w:rPr>
        <w:t>条，“和为贵”调解信息</w:t>
      </w:r>
      <w:r>
        <w:rPr>
          <w:rFonts w:eastAsia="方正仿宋简体" w:hint="eastAsia"/>
          <w:b/>
          <w:color w:val="000000"/>
          <w:sz w:val="32"/>
          <w:szCs w:val="32"/>
        </w:rPr>
        <w:t>15</w:t>
      </w:r>
      <w:r>
        <w:rPr>
          <w:rFonts w:eastAsia="方正仿宋简体" w:hint="eastAsia"/>
          <w:b/>
          <w:color w:val="000000"/>
          <w:sz w:val="32"/>
          <w:szCs w:val="32"/>
        </w:rPr>
        <w:t>条，党的建设信息</w:t>
      </w:r>
      <w:r>
        <w:rPr>
          <w:rFonts w:eastAsia="方正仿宋简体" w:hint="eastAsia"/>
          <w:b/>
          <w:color w:val="000000"/>
          <w:sz w:val="32"/>
          <w:szCs w:val="32"/>
        </w:rPr>
        <w:t>14</w:t>
      </w:r>
      <w:r>
        <w:rPr>
          <w:rFonts w:eastAsia="方正仿宋简体" w:hint="eastAsia"/>
          <w:b/>
          <w:color w:val="000000"/>
          <w:sz w:val="32"/>
          <w:szCs w:val="32"/>
        </w:rPr>
        <w:t>条，</w:t>
      </w:r>
      <w:r>
        <w:rPr>
          <w:rFonts w:eastAsia="方正仿宋简体" w:hint="eastAsia"/>
          <w:b/>
          <w:color w:val="000000"/>
          <w:sz w:val="32"/>
          <w:szCs w:val="32"/>
        </w:rPr>
        <w:lastRenderedPageBreak/>
        <w:t>公共法律服务信息</w:t>
      </w:r>
      <w:r>
        <w:rPr>
          <w:rFonts w:eastAsia="方正仿宋简体" w:hint="eastAsia"/>
          <w:b/>
          <w:color w:val="000000"/>
          <w:sz w:val="32"/>
          <w:szCs w:val="32"/>
        </w:rPr>
        <w:t>20</w:t>
      </w:r>
      <w:r>
        <w:rPr>
          <w:rFonts w:eastAsia="方正仿宋简体" w:hint="eastAsia"/>
          <w:b/>
          <w:color w:val="000000"/>
          <w:sz w:val="32"/>
          <w:szCs w:val="32"/>
        </w:rPr>
        <w:t>条，曲阜普法信息</w:t>
      </w:r>
      <w:r>
        <w:rPr>
          <w:rFonts w:eastAsia="方正仿宋简体" w:hint="eastAsia"/>
          <w:b/>
          <w:color w:val="000000"/>
          <w:sz w:val="32"/>
          <w:szCs w:val="32"/>
        </w:rPr>
        <w:t>30</w:t>
      </w:r>
      <w:r>
        <w:rPr>
          <w:rFonts w:eastAsia="方正仿宋简体" w:hint="eastAsia"/>
          <w:b/>
          <w:color w:val="000000"/>
          <w:sz w:val="32"/>
          <w:szCs w:val="32"/>
        </w:rPr>
        <w:t>条，部门财政预决算</w:t>
      </w:r>
      <w:r>
        <w:rPr>
          <w:rFonts w:eastAsia="方正仿宋简体" w:hint="eastAsia"/>
          <w:b/>
          <w:noProof/>
          <w:color w:val="000000"/>
          <w:sz w:val="32"/>
          <w:szCs w:val="32"/>
        </w:rPr>
        <w:drawing>
          <wp:anchor distT="0" distB="0" distL="114300" distR="114300" simplePos="0" relativeHeight="251659264" behindDoc="0" locked="0" layoutInCell="1" allowOverlap="1">
            <wp:simplePos x="0" y="0"/>
            <wp:positionH relativeFrom="column">
              <wp:posOffset>172720</wp:posOffset>
            </wp:positionH>
            <wp:positionV relativeFrom="paragraph">
              <wp:posOffset>787400</wp:posOffset>
            </wp:positionV>
            <wp:extent cx="5183505" cy="2968625"/>
            <wp:effectExtent l="0" t="0" r="17145" b="3175"/>
            <wp:wrapSquare wrapText="bothSides"/>
            <wp:docPr id="213591166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eastAsia="方正仿宋简体" w:hint="eastAsia"/>
          <w:b/>
          <w:color w:val="000000"/>
          <w:sz w:val="32"/>
          <w:szCs w:val="32"/>
        </w:rPr>
        <w:t>信息</w:t>
      </w:r>
      <w:r>
        <w:rPr>
          <w:rFonts w:eastAsia="方正仿宋简体" w:hint="eastAsia"/>
          <w:b/>
          <w:color w:val="000000"/>
          <w:sz w:val="32"/>
          <w:szCs w:val="32"/>
        </w:rPr>
        <w:t>3</w:t>
      </w:r>
      <w:r>
        <w:rPr>
          <w:rFonts w:eastAsia="方正仿宋简体" w:hint="eastAsia"/>
          <w:b/>
          <w:color w:val="000000"/>
          <w:sz w:val="32"/>
          <w:szCs w:val="32"/>
        </w:rPr>
        <w:t>条。</w:t>
      </w:r>
    </w:p>
    <w:p w:rsidR="002B45E8" w:rsidRDefault="00000000">
      <w:pPr>
        <w:spacing w:line="590" w:lineRule="exact"/>
        <w:ind w:rightChars="-50" w:right="-96" w:firstLineChars="200" w:firstLine="626"/>
        <w:rPr>
          <w:rFonts w:eastAsia="方正楷体简体"/>
          <w:b/>
          <w:color w:val="000000"/>
          <w:sz w:val="32"/>
          <w:szCs w:val="32"/>
        </w:rPr>
      </w:pPr>
      <w:r>
        <w:rPr>
          <w:rFonts w:eastAsia="方正楷体简体"/>
          <w:b/>
          <w:color w:val="000000"/>
          <w:sz w:val="32"/>
          <w:szCs w:val="32"/>
        </w:rPr>
        <w:t>（二）依申请公开情况</w:t>
      </w:r>
    </w:p>
    <w:p w:rsidR="002B45E8" w:rsidRDefault="00000000">
      <w:pPr>
        <w:spacing w:line="590" w:lineRule="exact"/>
        <w:ind w:rightChars="-50" w:right="-96" w:firstLineChars="200" w:firstLine="626"/>
        <w:rPr>
          <w:rFonts w:eastAsia="方正仿宋简体"/>
          <w:b/>
          <w:color w:val="000000"/>
          <w:sz w:val="32"/>
          <w:szCs w:val="32"/>
        </w:rPr>
      </w:pPr>
      <w:r>
        <w:rPr>
          <w:rFonts w:eastAsia="方正仿宋简体" w:hint="eastAsia"/>
          <w:b/>
          <w:color w:val="000000"/>
          <w:sz w:val="32"/>
          <w:szCs w:val="32"/>
        </w:rPr>
        <w:t>2024</w:t>
      </w:r>
      <w:r>
        <w:rPr>
          <w:rFonts w:eastAsia="方正仿宋简体" w:hint="eastAsia"/>
          <w:b/>
          <w:color w:val="000000"/>
          <w:sz w:val="32"/>
          <w:szCs w:val="32"/>
        </w:rPr>
        <w:t>年度，曲阜市司法局收到和处理政府信息公开申请</w:t>
      </w:r>
      <w:r>
        <w:rPr>
          <w:rFonts w:eastAsia="方正仿宋简体" w:hint="eastAsia"/>
          <w:b/>
          <w:color w:val="000000"/>
          <w:sz w:val="32"/>
          <w:szCs w:val="32"/>
        </w:rPr>
        <w:t>1</w:t>
      </w:r>
      <w:r>
        <w:rPr>
          <w:rFonts w:eastAsia="方正仿宋简体" w:hint="eastAsia"/>
          <w:b/>
          <w:color w:val="000000"/>
          <w:sz w:val="32"/>
          <w:szCs w:val="32"/>
        </w:rPr>
        <w:t>条，予以公开</w:t>
      </w:r>
      <w:r>
        <w:rPr>
          <w:rFonts w:eastAsia="方正仿宋简体" w:hint="eastAsia"/>
          <w:b/>
          <w:color w:val="000000"/>
          <w:sz w:val="32"/>
          <w:szCs w:val="32"/>
        </w:rPr>
        <w:t>0</w:t>
      </w:r>
      <w:r>
        <w:rPr>
          <w:rFonts w:eastAsia="方正仿宋简体" w:hint="eastAsia"/>
          <w:b/>
          <w:color w:val="000000"/>
          <w:sz w:val="32"/>
          <w:szCs w:val="32"/>
        </w:rPr>
        <w:t>件。与</w:t>
      </w:r>
      <w:r>
        <w:rPr>
          <w:rFonts w:eastAsia="方正仿宋简体" w:hint="eastAsia"/>
          <w:b/>
          <w:color w:val="000000"/>
          <w:sz w:val="32"/>
          <w:szCs w:val="32"/>
        </w:rPr>
        <w:t>2023</w:t>
      </w:r>
      <w:r>
        <w:rPr>
          <w:rFonts w:eastAsia="方正仿宋简体" w:hint="eastAsia"/>
          <w:b/>
          <w:color w:val="000000"/>
          <w:sz w:val="32"/>
          <w:szCs w:val="32"/>
        </w:rPr>
        <w:t>年相比申请数量减少</w:t>
      </w:r>
      <w:r>
        <w:rPr>
          <w:rFonts w:eastAsia="方正仿宋简体" w:hint="eastAsia"/>
          <w:b/>
          <w:color w:val="000000"/>
          <w:sz w:val="32"/>
          <w:szCs w:val="32"/>
        </w:rPr>
        <w:t>1</w:t>
      </w:r>
      <w:r>
        <w:rPr>
          <w:rFonts w:eastAsia="方正仿宋简体" w:hint="eastAsia"/>
          <w:b/>
          <w:color w:val="000000"/>
          <w:sz w:val="32"/>
          <w:szCs w:val="32"/>
        </w:rPr>
        <w:t>件。</w:t>
      </w:r>
      <w:r>
        <w:rPr>
          <w:rFonts w:eastAsia="方正仿宋简体" w:hint="eastAsia"/>
          <w:b/>
          <w:color w:val="000000"/>
          <w:sz w:val="32"/>
          <w:szCs w:val="32"/>
        </w:rPr>
        <w:t>1</w:t>
      </w:r>
      <w:r>
        <w:rPr>
          <w:rFonts w:eastAsia="方正仿宋简体" w:hint="eastAsia"/>
          <w:b/>
          <w:color w:val="000000"/>
          <w:sz w:val="32"/>
          <w:szCs w:val="32"/>
        </w:rPr>
        <w:t>件政府信息公开均无收费情况。</w:t>
      </w:r>
      <w:r>
        <w:rPr>
          <w:rFonts w:eastAsia="方正仿宋简体" w:hint="eastAsia"/>
          <w:b/>
          <w:color w:val="000000"/>
          <w:sz w:val="32"/>
          <w:szCs w:val="32"/>
        </w:rPr>
        <w:t>2024</w:t>
      </w:r>
      <w:r>
        <w:rPr>
          <w:rFonts w:eastAsia="方正仿宋简体" w:hint="eastAsia"/>
          <w:b/>
          <w:color w:val="000000"/>
          <w:sz w:val="32"/>
          <w:szCs w:val="32"/>
        </w:rPr>
        <w:t>年，曲阜市司法局未出现因政府信息公开引起的行政复议、行政诉讼的情况。</w:t>
      </w:r>
      <w:r>
        <w:rPr>
          <w:rFonts w:eastAsia="方正仿宋简体"/>
          <w:b/>
          <w:color w:val="000000"/>
          <w:sz w:val="32"/>
          <w:szCs w:val="32"/>
        </w:rPr>
        <w:t xml:space="preserve"> </w:t>
      </w:r>
    </w:p>
    <w:p w:rsidR="002B45E8" w:rsidRDefault="00000000">
      <w:pPr>
        <w:spacing w:line="590" w:lineRule="exact"/>
        <w:ind w:rightChars="-50" w:right="-96"/>
        <w:rPr>
          <w:rFonts w:eastAsia="方正仿宋简体"/>
          <w:b/>
          <w:color w:val="000000"/>
          <w:sz w:val="32"/>
          <w:szCs w:val="32"/>
        </w:rPr>
      </w:pPr>
      <w:r>
        <w:rPr>
          <w:rFonts w:eastAsia="方正仿宋简体"/>
          <w:b/>
          <w:noProof/>
          <w:color w:val="000000"/>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171450</wp:posOffset>
            </wp:positionV>
            <wp:extent cx="4785360" cy="2576830"/>
            <wp:effectExtent l="0" t="0" r="15240" b="13970"/>
            <wp:wrapSquare wrapText="bothSides"/>
            <wp:docPr id="1324977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2B45E8" w:rsidRDefault="002B45E8">
      <w:pPr>
        <w:spacing w:line="590" w:lineRule="exact"/>
        <w:ind w:rightChars="-50" w:right="-96"/>
        <w:rPr>
          <w:rFonts w:eastAsia="方正仿宋简体"/>
          <w:b/>
          <w:color w:val="000000"/>
          <w:sz w:val="32"/>
          <w:szCs w:val="32"/>
        </w:rPr>
      </w:pPr>
    </w:p>
    <w:p w:rsidR="002B45E8" w:rsidRDefault="002B45E8">
      <w:pPr>
        <w:spacing w:line="590" w:lineRule="exact"/>
        <w:ind w:rightChars="-50" w:right="-96"/>
        <w:rPr>
          <w:rFonts w:eastAsia="方正仿宋简体"/>
          <w:b/>
          <w:color w:val="000000"/>
          <w:sz w:val="32"/>
          <w:szCs w:val="32"/>
        </w:rPr>
      </w:pPr>
    </w:p>
    <w:p w:rsidR="002B45E8" w:rsidRDefault="002B45E8">
      <w:pPr>
        <w:spacing w:line="590" w:lineRule="exact"/>
        <w:ind w:rightChars="-50" w:right="-96"/>
        <w:rPr>
          <w:rFonts w:eastAsia="方正仿宋简体"/>
          <w:b/>
          <w:color w:val="000000"/>
          <w:sz w:val="32"/>
          <w:szCs w:val="32"/>
        </w:rPr>
      </w:pPr>
    </w:p>
    <w:p w:rsidR="002B45E8" w:rsidRDefault="002B45E8">
      <w:pPr>
        <w:spacing w:line="590" w:lineRule="exact"/>
        <w:ind w:rightChars="-50" w:right="-96"/>
        <w:rPr>
          <w:rFonts w:eastAsia="方正仿宋简体"/>
          <w:b/>
          <w:color w:val="000000"/>
          <w:sz w:val="32"/>
          <w:szCs w:val="32"/>
        </w:rPr>
      </w:pPr>
    </w:p>
    <w:p w:rsidR="002B45E8" w:rsidRDefault="002B45E8">
      <w:pPr>
        <w:spacing w:line="590" w:lineRule="exact"/>
        <w:ind w:rightChars="-50" w:right="-96"/>
        <w:rPr>
          <w:rFonts w:eastAsia="方正仿宋简体"/>
          <w:b/>
          <w:color w:val="000000"/>
          <w:sz w:val="32"/>
          <w:szCs w:val="32"/>
        </w:rPr>
      </w:pPr>
    </w:p>
    <w:p w:rsidR="002B45E8" w:rsidRDefault="002B45E8">
      <w:pPr>
        <w:spacing w:line="590" w:lineRule="exact"/>
        <w:ind w:rightChars="-50" w:right="-96"/>
        <w:rPr>
          <w:rFonts w:eastAsia="方正仿宋简体"/>
          <w:b/>
          <w:color w:val="000000"/>
          <w:sz w:val="32"/>
          <w:szCs w:val="32"/>
        </w:rPr>
      </w:pPr>
    </w:p>
    <w:p w:rsidR="002B45E8" w:rsidRDefault="002B45E8">
      <w:pPr>
        <w:spacing w:line="590" w:lineRule="exact"/>
        <w:ind w:rightChars="-50" w:right="-96" w:firstLineChars="200" w:firstLine="626"/>
        <w:rPr>
          <w:rFonts w:eastAsia="方正楷体简体"/>
          <w:b/>
          <w:color w:val="000000"/>
          <w:sz w:val="32"/>
          <w:szCs w:val="32"/>
        </w:rPr>
      </w:pPr>
    </w:p>
    <w:p w:rsidR="002B45E8" w:rsidRDefault="00000000">
      <w:pPr>
        <w:spacing w:line="590" w:lineRule="exact"/>
        <w:ind w:rightChars="-50" w:right="-96" w:firstLineChars="200" w:firstLine="626"/>
        <w:rPr>
          <w:rFonts w:eastAsia="方正楷体简体"/>
          <w:b/>
          <w:color w:val="000000"/>
          <w:sz w:val="32"/>
          <w:szCs w:val="32"/>
        </w:rPr>
      </w:pPr>
      <w:r>
        <w:rPr>
          <w:rFonts w:eastAsia="方正楷体简体"/>
          <w:b/>
          <w:color w:val="000000"/>
          <w:sz w:val="32"/>
          <w:szCs w:val="32"/>
        </w:rPr>
        <w:lastRenderedPageBreak/>
        <w:t>（三）政府信息管理情况</w:t>
      </w:r>
    </w:p>
    <w:p w:rsidR="008A0D1F" w:rsidRDefault="008A0D1F">
      <w:pPr>
        <w:spacing w:line="590" w:lineRule="exact"/>
        <w:ind w:rightChars="-50" w:right="-96" w:firstLineChars="200" w:firstLine="626"/>
        <w:rPr>
          <w:rFonts w:eastAsia="方正仿宋简体"/>
          <w:b/>
          <w:color w:val="000000"/>
          <w:sz w:val="32"/>
          <w:szCs w:val="32"/>
        </w:rPr>
      </w:pPr>
      <w:r w:rsidRPr="008A0D1F">
        <w:rPr>
          <w:rFonts w:eastAsia="方正仿宋简体" w:hint="eastAsia"/>
          <w:b/>
          <w:color w:val="000000"/>
          <w:sz w:val="32"/>
          <w:szCs w:val="32"/>
        </w:rPr>
        <w:t>根据《中华人民共和国政府信息公开条例》规定，积极完善政府信息公开制度，明确政府信息公开的职责、范围、方式和操作流程。</w:t>
      </w:r>
      <w:r w:rsidR="00000000">
        <w:rPr>
          <w:rFonts w:eastAsia="方正仿宋简体" w:hint="eastAsia"/>
          <w:b/>
          <w:color w:val="000000"/>
          <w:sz w:val="32"/>
          <w:szCs w:val="32"/>
        </w:rPr>
        <w:t>严格执行信息发布审查“三审制”，做好信息公开发布保密审查登记，确保公开内容的合法性和严谨性。做好规范性文件立改废的备案、清理信息发布工作，及时向社会公布。</w:t>
      </w:r>
    </w:p>
    <w:p w:rsidR="002B45E8" w:rsidRDefault="00000000">
      <w:pPr>
        <w:spacing w:line="590" w:lineRule="exact"/>
        <w:ind w:rightChars="-50" w:right="-96" w:firstLineChars="200" w:firstLine="626"/>
        <w:rPr>
          <w:rFonts w:eastAsia="方正楷体简体"/>
          <w:b/>
          <w:color w:val="000000"/>
          <w:sz w:val="32"/>
          <w:szCs w:val="32"/>
        </w:rPr>
      </w:pPr>
      <w:r>
        <w:rPr>
          <w:rFonts w:eastAsia="方正楷体简体"/>
          <w:b/>
          <w:color w:val="000000"/>
          <w:sz w:val="32"/>
          <w:szCs w:val="32"/>
        </w:rPr>
        <w:t>（四）政府信息公开平台建设情况</w:t>
      </w:r>
    </w:p>
    <w:p w:rsidR="008A0D1F" w:rsidRDefault="008A0D1F">
      <w:pPr>
        <w:spacing w:line="590" w:lineRule="exact"/>
        <w:ind w:rightChars="-50" w:right="-96" w:firstLineChars="200" w:firstLine="626"/>
        <w:rPr>
          <w:rFonts w:eastAsia="方正仿宋简体"/>
          <w:b/>
          <w:color w:val="000000"/>
          <w:sz w:val="32"/>
          <w:szCs w:val="32"/>
        </w:rPr>
      </w:pPr>
      <w:r w:rsidRPr="008A0D1F">
        <w:rPr>
          <w:rFonts w:eastAsia="方正仿宋简体" w:hint="eastAsia"/>
          <w:b/>
          <w:color w:val="000000"/>
          <w:sz w:val="32"/>
          <w:szCs w:val="32"/>
        </w:rPr>
        <w:t>坚持“以公开为常态、不公开为例外”的基本原则，安排专人负责信息公开的编辑、审核与发布，在孔子故里·中国曲阜网站（</w:t>
      </w:r>
      <w:r w:rsidRPr="008A0D1F">
        <w:rPr>
          <w:rFonts w:eastAsia="方正仿宋简体"/>
          <w:b/>
          <w:color w:val="000000"/>
          <w:sz w:val="32"/>
          <w:szCs w:val="32"/>
        </w:rPr>
        <w:t>http://www.qufu.gov.cn/</w:t>
      </w:r>
      <w:r w:rsidRPr="008A0D1F">
        <w:rPr>
          <w:rFonts w:eastAsia="方正仿宋简体" w:hint="eastAsia"/>
          <w:b/>
          <w:color w:val="000000"/>
          <w:sz w:val="32"/>
          <w:szCs w:val="32"/>
        </w:rPr>
        <w:t>）开设信息公开专栏</w:t>
      </w:r>
      <w:r>
        <w:rPr>
          <w:rFonts w:eastAsia="方正仿宋简体" w:hint="eastAsia"/>
          <w:b/>
          <w:color w:val="000000"/>
          <w:sz w:val="32"/>
          <w:szCs w:val="32"/>
        </w:rPr>
        <w:t>。</w:t>
      </w:r>
      <w:r w:rsidRPr="008A0D1F">
        <w:rPr>
          <w:rFonts w:eastAsia="方正仿宋简体" w:hint="eastAsia"/>
          <w:b/>
          <w:color w:val="000000"/>
          <w:sz w:val="32"/>
          <w:szCs w:val="32"/>
        </w:rPr>
        <w:t>开设“法治曲阜”微信公众号（微信号：</w:t>
      </w:r>
      <w:r w:rsidRPr="008A0D1F">
        <w:rPr>
          <w:rFonts w:eastAsia="方正仿宋简体"/>
          <w:b/>
          <w:color w:val="000000"/>
          <w:sz w:val="32"/>
          <w:szCs w:val="32"/>
        </w:rPr>
        <w:t>gh_9f48b16760ed</w:t>
      </w:r>
      <w:r w:rsidRPr="008A0D1F">
        <w:rPr>
          <w:rFonts w:eastAsia="方正仿宋简体" w:hint="eastAsia"/>
          <w:b/>
          <w:color w:val="000000"/>
          <w:sz w:val="32"/>
          <w:szCs w:val="32"/>
        </w:rPr>
        <w:t>），并在</w:t>
      </w:r>
      <w:r>
        <w:rPr>
          <w:rFonts w:eastAsia="方正仿宋简体" w:hint="eastAsia"/>
          <w:b/>
          <w:color w:val="000000"/>
          <w:sz w:val="32"/>
          <w:szCs w:val="32"/>
        </w:rPr>
        <w:t>曲阜市</w:t>
      </w:r>
      <w:r w:rsidRPr="008A0D1F">
        <w:rPr>
          <w:rFonts w:eastAsia="方正仿宋简体" w:hint="eastAsia"/>
          <w:b/>
          <w:color w:val="000000"/>
          <w:sz w:val="32"/>
          <w:szCs w:val="32"/>
        </w:rPr>
        <w:t>司法局</w:t>
      </w:r>
      <w:r>
        <w:rPr>
          <w:rFonts w:eastAsia="方正仿宋简体" w:hint="eastAsia"/>
          <w:b/>
          <w:color w:val="000000"/>
          <w:sz w:val="32"/>
          <w:szCs w:val="32"/>
        </w:rPr>
        <w:t>（</w:t>
      </w:r>
      <w:r w:rsidRPr="008A0D1F">
        <w:rPr>
          <w:rFonts w:eastAsia="方正仿宋简体" w:hint="eastAsia"/>
          <w:b/>
          <w:color w:val="000000"/>
          <w:sz w:val="32"/>
          <w:szCs w:val="32"/>
        </w:rPr>
        <w:t>地址</w:t>
      </w:r>
      <w:r w:rsidRPr="008A0D1F">
        <w:rPr>
          <w:rFonts w:eastAsia="方正仿宋简体" w:hint="eastAsia"/>
          <w:b/>
          <w:color w:val="000000"/>
          <w:sz w:val="32"/>
          <w:szCs w:val="32"/>
        </w:rPr>
        <w:t>:</w:t>
      </w:r>
      <w:r w:rsidRPr="008A0D1F">
        <w:rPr>
          <w:rFonts w:hint="eastAsia"/>
        </w:rPr>
        <w:t xml:space="preserve"> </w:t>
      </w:r>
      <w:r w:rsidRPr="008A0D1F">
        <w:rPr>
          <w:rFonts w:eastAsia="方正仿宋简体" w:hint="eastAsia"/>
          <w:b/>
          <w:color w:val="000000"/>
          <w:sz w:val="32"/>
          <w:szCs w:val="32"/>
        </w:rPr>
        <w:t>曲阜市舞雩台路</w:t>
      </w:r>
      <w:r w:rsidRPr="008A0D1F">
        <w:rPr>
          <w:rFonts w:eastAsia="方正仿宋简体" w:hint="eastAsia"/>
          <w:b/>
          <w:color w:val="000000"/>
          <w:sz w:val="32"/>
          <w:szCs w:val="32"/>
        </w:rPr>
        <w:t>8</w:t>
      </w:r>
      <w:r w:rsidRPr="008A0D1F">
        <w:rPr>
          <w:rFonts w:eastAsia="方正仿宋简体" w:hint="eastAsia"/>
          <w:b/>
          <w:color w:val="000000"/>
          <w:sz w:val="32"/>
          <w:szCs w:val="32"/>
        </w:rPr>
        <w:t>号</w:t>
      </w:r>
      <w:r>
        <w:rPr>
          <w:rFonts w:eastAsia="方正仿宋简体" w:hint="eastAsia"/>
          <w:b/>
          <w:color w:val="000000"/>
          <w:sz w:val="32"/>
          <w:szCs w:val="32"/>
        </w:rPr>
        <w:t>）</w:t>
      </w:r>
      <w:r w:rsidRPr="008A0D1F">
        <w:rPr>
          <w:rFonts w:eastAsia="方正仿宋简体" w:hint="eastAsia"/>
          <w:b/>
          <w:color w:val="000000"/>
          <w:sz w:val="32"/>
          <w:szCs w:val="32"/>
        </w:rPr>
        <w:t>公共法律服务中心设置政府信息公开查阅点，便于公民、法人或者其他组织依法获取</w:t>
      </w:r>
      <w:r>
        <w:rPr>
          <w:rFonts w:eastAsia="方正仿宋简体" w:hint="eastAsia"/>
          <w:b/>
          <w:color w:val="000000"/>
          <w:sz w:val="32"/>
          <w:szCs w:val="32"/>
        </w:rPr>
        <w:t>曲阜市</w:t>
      </w:r>
      <w:r w:rsidRPr="008A0D1F">
        <w:rPr>
          <w:rFonts w:eastAsia="方正仿宋简体" w:hint="eastAsia"/>
          <w:b/>
          <w:color w:val="000000"/>
          <w:sz w:val="32"/>
          <w:szCs w:val="32"/>
        </w:rPr>
        <w:t>司法局的政府信息，不断提高政务信息服务质量和水平。</w:t>
      </w:r>
    </w:p>
    <w:p w:rsidR="002B45E8" w:rsidRDefault="00000000">
      <w:pPr>
        <w:spacing w:line="590" w:lineRule="exact"/>
        <w:ind w:rightChars="-50" w:right="-96" w:firstLineChars="200" w:firstLine="626"/>
        <w:rPr>
          <w:rFonts w:eastAsia="方正楷体简体"/>
          <w:b/>
          <w:color w:val="000000"/>
          <w:sz w:val="32"/>
          <w:szCs w:val="32"/>
        </w:rPr>
      </w:pPr>
      <w:r>
        <w:rPr>
          <w:rFonts w:eastAsia="方正楷体简体"/>
          <w:b/>
          <w:color w:val="000000"/>
          <w:sz w:val="32"/>
          <w:szCs w:val="32"/>
        </w:rPr>
        <w:t>（五）监督保障情况</w:t>
      </w:r>
    </w:p>
    <w:p w:rsidR="002B45E8" w:rsidRDefault="008A0D1F">
      <w:pPr>
        <w:spacing w:line="590" w:lineRule="exact"/>
        <w:ind w:rightChars="-50" w:right="-96" w:firstLineChars="200" w:firstLine="626"/>
        <w:rPr>
          <w:rFonts w:eastAsia="方正仿宋简体"/>
          <w:b/>
          <w:color w:val="000000"/>
          <w:sz w:val="32"/>
          <w:szCs w:val="32"/>
        </w:rPr>
      </w:pPr>
      <w:r w:rsidRPr="008A0D1F">
        <w:rPr>
          <w:rFonts w:eastAsia="方正仿宋简体" w:hint="eastAsia"/>
          <w:b/>
          <w:color w:val="000000"/>
          <w:sz w:val="32"/>
          <w:szCs w:val="32"/>
        </w:rPr>
        <w:t>加强对政务信息公开工作的组织领导，健全以局长任组长，分管领导任副组长的政府信息公开工作领导小组，并下设办公室，层层压实责任。</w:t>
      </w:r>
      <w:r w:rsidR="00000000">
        <w:rPr>
          <w:rFonts w:eastAsia="方正仿宋简体" w:hint="eastAsia"/>
          <w:b/>
          <w:color w:val="000000"/>
          <w:sz w:val="32"/>
          <w:szCs w:val="32"/>
        </w:rPr>
        <w:t>细化公开重点和要求，压实信息公开责任，及时信息公开。强化学习培训，积极调动全局工作积极性，形成工作合力，不断提高政务公开能力和水平。</w:t>
      </w:r>
    </w:p>
    <w:p w:rsidR="002B45E8" w:rsidRDefault="00000000">
      <w:pPr>
        <w:spacing w:line="590" w:lineRule="exact"/>
        <w:ind w:rightChars="-50" w:right="-96" w:firstLineChars="200" w:firstLine="626"/>
        <w:rPr>
          <w:rFonts w:eastAsia="方正黑体简体"/>
          <w:b/>
          <w:color w:val="000000"/>
          <w:sz w:val="32"/>
          <w:szCs w:val="32"/>
        </w:rPr>
      </w:pPr>
      <w:r>
        <w:rPr>
          <w:rFonts w:eastAsia="方正黑体简体"/>
          <w:b/>
          <w:color w:val="000000"/>
          <w:sz w:val="32"/>
          <w:szCs w:val="32"/>
        </w:rPr>
        <w:t>二、主动公开政府信息情况</w:t>
      </w:r>
    </w:p>
    <w:tbl>
      <w:tblPr>
        <w:tblW w:w="9060" w:type="dxa"/>
        <w:tblLayout w:type="fixed"/>
        <w:tblLook w:val="04A0" w:firstRow="1" w:lastRow="0" w:firstColumn="1" w:lastColumn="0" w:noHBand="0" w:noVBand="1"/>
      </w:tblPr>
      <w:tblGrid>
        <w:gridCol w:w="2265"/>
        <w:gridCol w:w="2265"/>
        <w:gridCol w:w="2265"/>
        <w:gridCol w:w="2265"/>
      </w:tblGrid>
      <w:tr w:rsidR="002B45E8">
        <w:trPr>
          <w:trHeight w:val="567"/>
        </w:trPr>
        <w:tc>
          <w:tcPr>
            <w:tcW w:w="906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5E8" w:rsidRDefault="00000000">
            <w:pPr>
              <w:widowControl/>
              <w:jc w:val="center"/>
              <w:rPr>
                <w:rFonts w:ascii="黑体" w:eastAsia="黑体" w:hAnsi="黑体" w:cs="宋体" w:hint="eastAsia"/>
                <w:color w:val="000000"/>
                <w:szCs w:val="21"/>
              </w:rPr>
            </w:pPr>
            <w:r>
              <w:rPr>
                <w:rFonts w:ascii="黑体" w:eastAsia="黑体" w:hAnsi="黑体" w:cs="宋体" w:hint="eastAsia"/>
                <w:color w:val="000000"/>
                <w:szCs w:val="21"/>
              </w:rPr>
              <w:t>第二十条第（一）项</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信息内容</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本年制发件数</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本年废止件数</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现行有效件数</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lastRenderedPageBreak/>
              <w:t>规章</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 xml:space="preserve">　　0</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 </w:t>
            </w:r>
            <w:r>
              <w:rPr>
                <w:rFonts w:ascii="仿宋_GB2312" w:eastAsia="仿宋_GB2312" w:hAnsi="宋体" w:cs="宋体" w:hint="eastAsia"/>
                <w:color w:val="000000"/>
                <w:szCs w:val="21"/>
              </w:rPr>
              <w:t xml:space="preserve">　0</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Calibri" w:cs="Calibri"/>
                <w:color w:val="000000"/>
                <w:szCs w:val="21"/>
              </w:rPr>
            </w:pPr>
            <w:r>
              <w:rPr>
                <w:rFonts w:ascii="仿宋_GB2312" w:eastAsia="仿宋_GB2312" w:hAnsi="Calibri" w:cs="Calibri" w:hint="eastAsia"/>
                <w:color w:val="000000"/>
                <w:szCs w:val="21"/>
              </w:rPr>
              <w:t xml:space="preserve">　0</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行政规范性文件</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 xml:space="preserve">　　0</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 </w:t>
            </w:r>
            <w:r>
              <w:rPr>
                <w:rFonts w:ascii="仿宋_GB2312" w:eastAsia="仿宋_GB2312" w:hAnsi="宋体" w:cs="宋体" w:hint="eastAsia"/>
                <w:color w:val="000000"/>
                <w:szCs w:val="21"/>
              </w:rPr>
              <w:t xml:space="preserve">　0</w:t>
            </w:r>
          </w:p>
        </w:tc>
        <w:tc>
          <w:tcPr>
            <w:tcW w:w="2265" w:type="dxa"/>
            <w:tcBorders>
              <w:top w:val="nil"/>
              <w:left w:val="nil"/>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Calibri" w:cs="Calibri"/>
                <w:color w:val="000000"/>
                <w:szCs w:val="21"/>
              </w:rPr>
            </w:pPr>
            <w:r>
              <w:rPr>
                <w:rFonts w:ascii="仿宋_GB2312" w:eastAsia="仿宋_GB2312" w:hAnsi="Calibri" w:cs="Calibri" w:hint="eastAsia"/>
                <w:color w:val="000000"/>
                <w:szCs w:val="21"/>
              </w:rPr>
              <w:t xml:space="preserve">　0</w:t>
            </w:r>
          </w:p>
        </w:tc>
      </w:tr>
      <w:tr w:rsidR="002B45E8">
        <w:trPr>
          <w:trHeight w:val="567"/>
        </w:trPr>
        <w:tc>
          <w:tcPr>
            <w:tcW w:w="906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5E8" w:rsidRDefault="00000000">
            <w:pPr>
              <w:widowControl/>
              <w:jc w:val="center"/>
              <w:rPr>
                <w:rFonts w:ascii="黑体" w:eastAsia="黑体" w:hAnsi="黑体" w:cs="宋体" w:hint="eastAsia"/>
                <w:color w:val="000000"/>
                <w:szCs w:val="21"/>
              </w:rPr>
            </w:pPr>
            <w:r>
              <w:rPr>
                <w:rFonts w:ascii="黑体" w:eastAsia="黑体" w:hAnsi="黑体" w:cs="宋体" w:hint="eastAsia"/>
                <w:color w:val="000000"/>
                <w:szCs w:val="21"/>
              </w:rPr>
              <w:t>第二十条第（五）项</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信息内容</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本年处理决定数量</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行政许可</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left"/>
              <w:rPr>
                <w:rFonts w:ascii="仿宋_GB2312" w:eastAsia="仿宋_GB2312" w:hAnsi="Calibri" w:cs="Calibri"/>
                <w:color w:val="000000"/>
                <w:szCs w:val="21"/>
              </w:rPr>
            </w:pPr>
            <w:r>
              <w:rPr>
                <w:rFonts w:ascii="仿宋_GB2312" w:eastAsia="仿宋_GB2312" w:hAnsi="Calibri" w:cs="Calibri" w:hint="eastAsia"/>
                <w:color w:val="000000"/>
                <w:szCs w:val="21"/>
              </w:rPr>
              <w:t xml:space="preserve">　0</w:t>
            </w:r>
          </w:p>
        </w:tc>
      </w:tr>
      <w:tr w:rsidR="002B45E8">
        <w:trPr>
          <w:trHeight w:val="567"/>
        </w:trPr>
        <w:tc>
          <w:tcPr>
            <w:tcW w:w="906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5E8" w:rsidRDefault="00000000">
            <w:pPr>
              <w:widowControl/>
              <w:jc w:val="center"/>
              <w:rPr>
                <w:rFonts w:ascii="黑体" w:eastAsia="黑体" w:hAnsi="黑体" w:cs="宋体" w:hint="eastAsia"/>
                <w:color w:val="000000"/>
                <w:szCs w:val="21"/>
              </w:rPr>
            </w:pPr>
            <w:r>
              <w:rPr>
                <w:rFonts w:ascii="黑体" w:eastAsia="黑体" w:hAnsi="黑体" w:cs="宋体" w:hint="eastAsia"/>
                <w:color w:val="000000"/>
                <w:szCs w:val="21"/>
              </w:rPr>
              <w:t>第二十条第（六）项</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信息内容</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本年处理决定数量</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行政处罚</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 xml:space="preserve">　0</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行政强制</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 xml:space="preserve">　0</w:t>
            </w:r>
          </w:p>
        </w:tc>
      </w:tr>
      <w:tr w:rsidR="002B45E8">
        <w:trPr>
          <w:trHeight w:val="567"/>
        </w:trPr>
        <w:tc>
          <w:tcPr>
            <w:tcW w:w="906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2B45E8" w:rsidRDefault="00000000">
            <w:pPr>
              <w:widowControl/>
              <w:jc w:val="center"/>
              <w:rPr>
                <w:rFonts w:ascii="黑体" w:eastAsia="黑体" w:hAnsi="黑体" w:cs="宋体" w:hint="eastAsia"/>
                <w:color w:val="000000"/>
                <w:szCs w:val="21"/>
              </w:rPr>
            </w:pPr>
            <w:r>
              <w:rPr>
                <w:rFonts w:ascii="黑体" w:eastAsia="黑体" w:hAnsi="黑体" w:cs="宋体" w:hint="eastAsia"/>
                <w:color w:val="000000"/>
                <w:szCs w:val="21"/>
              </w:rPr>
              <w:t>第二十条第（八）项</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信息内容</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center"/>
              <w:rPr>
                <w:rFonts w:ascii="仿宋_GB2312" w:eastAsia="仿宋_GB2312" w:hAnsi="宋体" w:cs="宋体" w:hint="eastAsia"/>
                <w:color w:val="000000"/>
                <w:szCs w:val="21"/>
              </w:rPr>
            </w:pPr>
            <w:r>
              <w:rPr>
                <w:rFonts w:ascii="仿宋_GB2312" w:eastAsia="仿宋_GB2312" w:hAnsi="宋体" w:cs="宋体" w:hint="eastAsia"/>
                <w:color w:val="000000"/>
                <w:szCs w:val="21"/>
              </w:rPr>
              <w:t>本年收费金额（单位：万元）</w:t>
            </w:r>
          </w:p>
        </w:tc>
      </w:tr>
      <w:tr w:rsidR="002B45E8">
        <w:trPr>
          <w:trHeight w:val="567"/>
        </w:trPr>
        <w:tc>
          <w:tcPr>
            <w:tcW w:w="2265" w:type="dxa"/>
            <w:tcBorders>
              <w:top w:val="nil"/>
              <w:left w:val="single" w:sz="8" w:space="0" w:color="auto"/>
              <w:bottom w:val="single" w:sz="8" w:space="0" w:color="auto"/>
              <w:right w:val="single" w:sz="8" w:space="0" w:color="auto"/>
            </w:tcBorders>
            <w:shd w:val="clear" w:color="auto" w:fill="auto"/>
            <w:vAlign w:val="center"/>
          </w:tcPr>
          <w:p w:rsidR="002B45E8" w:rsidRDefault="00000000">
            <w:pPr>
              <w:widowControl/>
              <w:jc w:val="left"/>
              <w:rPr>
                <w:rFonts w:ascii="仿宋_GB2312" w:eastAsia="仿宋_GB2312" w:hAnsi="宋体" w:cs="宋体" w:hint="eastAsia"/>
                <w:color w:val="000000"/>
                <w:szCs w:val="21"/>
              </w:rPr>
            </w:pPr>
            <w:r>
              <w:rPr>
                <w:rFonts w:ascii="仿宋_GB2312" w:eastAsia="仿宋_GB2312" w:hAnsi="宋体" w:cs="宋体" w:hint="eastAsia"/>
                <w:color w:val="000000"/>
                <w:szCs w:val="21"/>
              </w:rPr>
              <w:t>行政事业性收费</w:t>
            </w:r>
          </w:p>
        </w:tc>
        <w:tc>
          <w:tcPr>
            <w:tcW w:w="6795" w:type="dxa"/>
            <w:gridSpan w:val="3"/>
            <w:tcBorders>
              <w:top w:val="single" w:sz="8" w:space="0" w:color="auto"/>
              <w:left w:val="nil"/>
              <w:bottom w:val="single" w:sz="8" w:space="0" w:color="auto"/>
              <w:right w:val="single" w:sz="8" w:space="0" w:color="000000"/>
            </w:tcBorders>
            <w:shd w:val="clear" w:color="auto" w:fill="auto"/>
            <w:vAlign w:val="center"/>
          </w:tcPr>
          <w:p w:rsidR="002B45E8" w:rsidRDefault="00000000">
            <w:pPr>
              <w:widowControl/>
              <w:jc w:val="left"/>
              <w:rPr>
                <w:rFonts w:ascii="仿宋_GB2312" w:eastAsia="仿宋_GB2312" w:hAnsi="Calibri" w:cs="Calibri"/>
                <w:color w:val="000000"/>
                <w:szCs w:val="21"/>
              </w:rPr>
            </w:pPr>
            <w:r>
              <w:rPr>
                <w:rFonts w:ascii="仿宋_GB2312" w:eastAsia="仿宋_GB2312" w:hAnsi="Calibri" w:cs="Calibri" w:hint="eastAsia"/>
                <w:color w:val="000000"/>
                <w:szCs w:val="21"/>
              </w:rPr>
              <w:t xml:space="preserve">　0</w:t>
            </w:r>
          </w:p>
        </w:tc>
      </w:tr>
    </w:tbl>
    <w:p w:rsidR="002B45E8" w:rsidRDefault="002B45E8">
      <w:pPr>
        <w:spacing w:beforeLines="10" w:before="62" w:afterLines="10" w:after="62" w:line="600" w:lineRule="exact"/>
        <w:ind w:firstLineChars="200" w:firstLine="626"/>
        <w:rPr>
          <w:rFonts w:eastAsia="方正黑体简体"/>
          <w:b/>
          <w:sz w:val="32"/>
          <w:szCs w:val="32"/>
        </w:rPr>
      </w:pPr>
    </w:p>
    <w:p w:rsidR="002B45E8" w:rsidRDefault="00000000">
      <w:pPr>
        <w:spacing w:beforeLines="10" w:before="62" w:afterLines="10" w:after="62" w:line="600" w:lineRule="exact"/>
        <w:ind w:firstLineChars="200" w:firstLine="626"/>
        <w:rPr>
          <w:rFonts w:eastAsia="方正黑体简体"/>
          <w:b/>
          <w:sz w:val="32"/>
          <w:szCs w:val="32"/>
        </w:rPr>
      </w:pPr>
      <w:r>
        <w:rPr>
          <w:rFonts w:eastAsia="方正黑体简体"/>
          <w:b/>
          <w:sz w:val="32"/>
          <w:szCs w:val="32"/>
        </w:rPr>
        <w:t>三、收到和处理政府信息公开申请情况</w:t>
      </w: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701"/>
        <w:gridCol w:w="2976"/>
        <w:gridCol w:w="829"/>
        <w:gridCol w:w="567"/>
        <w:gridCol w:w="567"/>
        <w:gridCol w:w="731"/>
        <w:gridCol w:w="708"/>
        <w:gridCol w:w="567"/>
        <w:gridCol w:w="851"/>
      </w:tblGrid>
      <w:tr w:rsidR="002B45E8">
        <w:trPr>
          <w:trHeight w:val="413"/>
          <w:jc w:val="center"/>
        </w:trPr>
        <w:tc>
          <w:tcPr>
            <w:tcW w:w="5093" w:type="dxa"/>
            <w:gridSpan w:val="3"/>
            <w:vMerge w:val="restart"/>
            <w:shd w:val="clear" w:color="auto" w:fill="auto"/>
            <w:tcMar>
              <w:left w:w="108" w:type="dxa"/>
              <w:right w:w="108" w:type="dxa"/>
            </w:tcMar>
            <w:vAlign w:val="center"/>
          </w:tcPr>
          <w:p w:rsidR="002B45E8" w:rsidRDefault="00000000">
            <w:pPr>
              <w:widowControl/>
              <w:jc w:val="center"/>
              <w:rPr>
                <w:rFonts w:ascii="楷体_GB2312" w:eastAsia="楷体_GB2312" w:hAnsi="黑体" w:hint="eastAsia"/>
                <w:szCs w:val="21"/>
              </w:rPr>
            </w:pPr>
            <w:r>
              <w:rPr>
                <w:rFonts w:ascii="楷体_GB2312" w:eastAsia="楷体_GB2312" w:hAnsi="黑体" w:hint="eastAsia"/>
                <w:szCs w:val="21"/>
              </w:rPr>
              <w:t>（本列数据的勾稽关系为：第一项加第二项之和，</w:t>
            </w:r>
          </w:p>
          <w:p w:rsidR="002B45E8" w:rsidRDefault="00000000">
            <w:pPr>
              <w:widowControl/>
              <w:jc w:val="center"/>
              <w:rPr>
                <w:rFonts w:ascii="仿宋_GB2312" w:eastAsia="仿宋_GB2312"/>
                <w:szCs w:val="21"/>
              </w:rPr>
            </w:pPr>
            <w:r>
              <w:rPr>
                <w:rFonts w:ascii="楷体_GB2312" w:eastAsia="楷体_GB2312" w:hAnsi="黑体" w:hint="eastAsia"/>
                <w:szCs w:val="21"/>
              </w:rPr>
              <w:t>等于第三项加第四项之和）</w:t>
            </w:r>
          </w:p>
        </w:tc>
        <w:tc>
          <w:tcPr>
            <w:tcW w:w="4820" w:type="dxa"/>
            <w:gridSpan w:val="7"/>
            <w:shd w:val="clear" w:color="auto" w:fill="auto"/>
            <w:tcMar>
              <w:left w:w="108" w:type="dxa"/>
              <w:right w:w="108" w:type="dxa"/>
            </w:tcMar>
            <w:vAlign w:val="center"/>
          </w:tcPr>
          <w:p w:rsidR="002B45E8" w:rsidRDefault="00000000">
            <w:pPr>
              <w:widowControl/>
              <w:spacing w:line="320" w:lineRule="exact"/>
              <w:jc w:val="center"/>
              <w:rPr>
                <w:rFonts w:ascii="黑体" w:eastAsia="黑体" w:hAnsi="黑体" w:hint="eastAsia"/>
                <w:szCs w:val="21"/>
              </w:rPr>
            </w:pPr>
            <w:r>
              <w:rPr>
                <w:rFonts w:ascii="黑体" w:eastAsia="黑体" w:hAnsi="黑体" w:hint="eastAsia"/>
                <w:szCs w:val="21"/>
              </w:rPr>
              <w:t>申请人情况</w:t>
            </w:r>
          </w:p>
        </w:tc>
      </w:tr>
      <w:tr w:rsidR="002B45E8">
        <w:trPr>
          <w:trHeight w:val="425"/>
          <w:jc w:val="center"/>
        </w:trPr>
        <w:tc>
          <w:tcPr>
            <w:tcW w:w="5093" w:type="dxa"/>
            <w:gridSpan w:val="3"/>
            <w:vMerge/>
            <w:shd w:val="clear" w:color="auto" w:fill="auto"/>
            <w:tcMar>
              <w:left w:w="108" w:type="dxa"/>
              <w:right w:w="108" w:type="dxa"/>
            </w:tcMar>
            <w:vAlign w:val="center"/>
          </w:tcPr>
          <w:p w:rsidR="002B45E8" w:rsidRDefault="002B45E8">
            <w:pPr>
              <w:jc w:val="center"/>
              <w:rPr>
                <w:rFonts w:ascii="仿宋_GB2312" w:eastAsia="仿宋_GB2312"/>
                <w:szCs w:val="21"/>
              </w:rPr>
            </w:pPr>
          </w:p>
        </w:tc>
        <w:tc>
          <w:tcPr>
            <w:tcW w:w="829" w:type="dxa"/>
            <w:vMerge w:val="restart"/>
            <w:shd w:val="clear" w:color="auto" w:fill="auto"/>
            <w:tcMar>
              <w:left w:w="108" w:type="dxa"/>
              <w:right w:w="108" w:type="dxa"/>
            </w:tcMar>
            <w:vAlign w:val="center"/>
          </w:tcPr>
          <w:p w:rsidR="002B45E8" w:rsidRDefault="00000000">
            <w:pPr>
              <w:widowControl/>
              <w:jc w:val="center"/>
              <w:rPr>
                <w:rFonts w:ascii="黑体" w:eastAsia="黑体" w:hAnsi="黑体" w:hint="eastAsia"/>
                <w:szCs w:val="21"/>
              </w:rPr>
            </w:pPr>
            <w:r>
              <w:rPr>
                <w:rFonts w:ascii="黑体" w:eastAsia="黑体" w:hAnsi="黑体" w:hint="eastAsia"/>
                <w:szCs w:val="21"/>
              </w:rPr>
              <w:t>自然人</w:t>
            </w:r>
          </w:p>
        </w:tc>
        <w:tc>
          <w:tcPr>
            <w:tcW w:w="3140" w:type="dxa"/>
            <w:gridSpan w:val="5"/>
            <w:shd w:val="clear" w:color="auto" w:fill="auto"/>
            <w:tcMar>
              <w:left w:w="108" w:type="dxa"/>
              <w:right w:w="108" w:type="dxa"/>
            </w:tcMar>
            <w:vAlign w:val="center"/>
          </w:tcPr>
          <w:p w:rsidR="002B45E8" w:rsidRDefault="00000000">
            <w:pPr>
              <w:widowControl/>
              <w:spacing w:line="320" w:lineRule="exact"/>
              <w:jc w:val="center"/>
              <w:rPr>
                <w:rFonts w:ascii="黑体" w:eastAsia="黑体" w:hAnsi="黑体" w:hint="eastAsia"/>
                <w:szCs w:val="21"/>
              </w:rPr>
            </w:pPr>
            <w:r>
              <w:rPr>
                <w:rFonts w:ascii="黑体" w:eastAsia="黑体" w:hAnsi="黑体" w:hint="eastAsia"/>
                <w:szCs w:val="21"/>
              </w:rPr>
              <w:t>法人或其他组织</w:t>
            </w:r>
          </w:p>
        </w:tc>
        <w:tc>
          <w:tcPr>
            <w:tcW w:w="851" w:type="dxa"/>
            <w:vMerge w:val="restart"/>
            <w:shd w:val="clear" w:color="auto" w:fill="auto"/>
            <w:tcMar>
              <w:left w:w="108" w:type="dxa"/>
              <w:right w:w="108" w:type="dxa"/>
            </w:tcMar>
            <w:vAlign w:val="center"/>
          </w:tcPr>
          <w:p w:rsidR="002B45E8" w:rsidRDefault="00000000">
            <w:pPr>
              <w:widowControl/>
              <w:jc w:val="center"/>
              <w:rPr>
                <w:rFonts w:ascii="黑体" w:eastAsia="黑体" w:hAnsi="黑体" w:hint="eastAsia"/>
                <w:szCs w:val="21"/>
              </w:rPr>
            </w:pPr>
            <w:r>
              <w:rPr>
                <w:rFonts w:ascii="黑体" w:eastAsia="黑体" w:hAnsi="黑体" w:hint="eastAsia"/>
                <w:szCs w:val="21"/>
              </w:rPr>
              <w:t>总计</w:t>
            </w:r>
          </w:p>
        </w:tc>
      </w:tr>
      <w:tr w:rsidR="002B45E8">
        <w:trPr>
          <w:trHeight w:val="322"/>
          <w:jc w:val="center"/>
        </w:trPr>
        <w:tc>
          <w:tcPr>
            <w:tcW w:w="5093" w:type="dxa"/>
            <w:gridSpan w:val="3"/>
            <w:vMerge/>
            <w:shd w:val="clear" w:color="auto" w:fill="auto"/>
            <w:tcMar>
              <w:left w:w="108" w:type="dxa"/>
              <w:right w:w="108" w:type="dxa"/>
            </w:tcMar>
            <w:vAlign w:val="center"/>
          </w:tcPr>
          <w:p w:rsidR="002B45E8" w:rsidRDefault="002B45E8">
            <w:pPr>
              <w:jc w:val="center"/>
              <w:rPr>
                <w:rFonts w:ascii="仿宋_GB2312" w:eastAsia="仿宋_GB2312"/>
                <w:szCs w:val="21"/>
              </w:rPr>
            </w:pPr>
          </w:p>
        </w:tc>
        <w:tc>
          <w:tcPr>
            <w:tcW w:w="829" w:type="dxa"/>
            <w:vMerge/>
            <w:shd w:val="clear" w:color="auto" w:fill="auto"/>
            <w:tcMar>
              <w:left w:w="108" w:type="dxa"/>
              <w:right w:w="108" w:type="dxa"/>
            </w:tcMar>
            <w:vAlign w:val="center"/>
          </w:tcPr>
          <w:p w:rsidR="002B45E8" w:rsidRDefault="002B45E8">
            <w:pPr>
              <w:jc w:val="center"/>
              <w:rPr>
                <w:rFonts w:ascii="黑体" w:eastAsia="黑体" w:hAnsi="黑体" w:hint="eastAsia"/>
                <w:szCs w:val="21"/>
              </w:rPr>
            </w:pPr>
          </w:p>
        </w:tc>
        <w:tc>
          <w:tcPr>
            <w:tcW w:w="567" w:type="dxa"/>
            <w:shd w:val="clear" w:color="auto" w:fill="auto"/>
            <w:tcMar>
              <w:left w:w="108" w:type="dxa"/>
              <w:right w:w="108" w:type="dxa"/>
            </w:tcMar>
            <w:vAlign w:val="center"/>
          </w:tcPr>
          <w:p w:rsidR="002B45E8" w:rsidRDefault="00000000">
            <w:pPr>
              <w:widowControl/>
              <w:spacing w:line="320" w:lineRule="exact"/>
              <w:ind w:leftChars="-51" w:left="-97" w:rightChars="-51" w:right="-98" w:hanging="1"/>
              <w:jc w:val="center"/>
              <w:rPr>
                <w:rFonts w:ascii="黑体" w:eastAsia="黑体" w:hAnsi="黑体" w:hint="eastAsia"/>
                <w:szCs w:val="21"/>
              </w:rPr>
            </w:pPr>
            <w:r>
              <w:rPr>
                <w:rFonts w:ascii="黑体" w:eastAsia="黑体" w:hAnsi="黑体" w:hint="eastAsia"/>
                <w:szCs w:val="21"/>
              </w:rPr>
              <w:t>商业企业</w:t>
            </w:r>
          </w:p>
        </w:tc>
        <w:tc>
          <w:tcPr>
            <w:tcW w:w="567" w:type="dxa"/>
            <w:shd w:val="clear" w:color="auto" w:fill="auto"/>
            <w:tcMar>
              <w:left w:w="108" w:type="dxa"/>
              <w:right w:w="108" w:type="dxa"/>
            </w:tcMar>
            <w:vAlign w:val="center"/>
          </w:tcPr>
          <w:p w:rsidR="002B45E8" w:rsidRDefault="00000000">
            <w:pPr>
              <w:widowControl/>
              <w:spacing w:line="320" w:lineRule="exact"/>
              <w:ind w:leftChars="-51" w:left="-98" w:rightChars="-51" w:right="-98"/>
              <w:jc w:val="center"/>
              <w:rPr>
                <w:rFonts w:ascii="黑体" w:eastAsia="黑体" w:hAnsi="黑体" w:hint="eastAsia"/>
                <w:szCs w:val="21"/>
              </w:rPr>
            </w:pPr>
            <w:r>
              <w:rPr>
                <w:rFonts w:ascii="黑体" w:eastAsia="黑体" w:hAnsi="黑体" w:hint="eastAsia"/>
                <w:szCs w:val="21"/>
              </w:rPr>
              <w:t>科研机构</w:t>
            </w:r>
          </w:p>
        </w:tc>
        <w:tc>
          <w:tcPr>
            <w:tcW w:w="731" w:type="dxa"/>
            <w:shd w:val="clear" w:color="auto" w:fill="auto"/>
            <w:tcMar>
              <w:left w:w="108" w:type="dxa"/>
              <w:right w:w="108" w:type="dxa"/>
            </w:tcMar>
            <w:vAlign w:val="center"/>
          </w:tcPr>
          <w:p w:rsidR="002B45E8" w:rsidRDefault="00000000">
            <w:pPr>
              <w:widowControl/>
              <w:spacing w:line="320" w:lineRule="exact"/>
              <w:ind w:leftChars="-51" w:left="-98" w:rightChars="-51" w:right="-98"/>
              <w:jc w:val="center"/>
              <w:rPr>
                <w:rFonts w:ascii="黑体" w:eastAsia="黑体" w:hAnsi="黑体" w:hint="eastAsia"/>
                <w:szCs w:val="21"/>
              </w:rPr>
            </w:pPr>
            <w:r>
              <w:rPr>
                <w:rFonts w:ascii="黑体" w:eastAsia="黑体" w:hAnsi="黑体" w:hint="eastAsia"/>
                <w:szCs w:val="21"/>
              </w:rPr>
              <w:t>社会公益组织</w:t>
            </w:r>
          </w:p>
        </w:tc>
        <w:tc>
          <w:tcPr>
            <w:tcW w:w="708" w:type="dxa"/>
            <w:shd w:val="clear" w:color="auto" w:fill="auto"/>
            <w:tcMar>
              <w:left w:w="108" w:type="dxa"/>
              <w:right w:w="108" w:type="dxa"/>
            </w:tcMar>
            <w:vAlign w:val="center"/>
          </w:tcPr>
          <w:p w:rsidR="002B45E8" w:rsidRDefault="00000000">
            <w:pPr>
              <w:widowControl/>
              <w:spacing w:line="320" w:lineRule="exact"/>
              <w:ind w:leftChars="-51" w:left="-97" w:rightChars="-51" w:right="-98" w:hanging="1"/>
              <w:jc w:val="center"/>
              <w:rPr>
                <w:rFonts w:ascii="黑体" w:eastAsia="黑体" w:hAnsi="黑体" w:hint="eastAsia"/>
                <w:szCs w:val="21"/>
              </w:rPr>
            </w:pPr>
            <w:r>
              <w:rPr>
                <w:rFonts w:ascii="黑体" w:eastAsia="黑体" w:hAnsi="黑体" w:hint="eastAsia"/>
                <w:szCs w:val="21"/>
              </w:rPr>
              <w:t>法律服务机构</w:t>
            </w:r>
          </w:p>
        </w:tc>
        <w:tc>
          <w:tcPr>
            <w:tcW w:w="567" w:type="dxa"/>
            <w:shd w:val="clear" w:color="auto" w:fill="auto"/>
            <w:tcMar>
              <w:left w:w="108" w:type="dxa"/>
              <w:right w:w="108" w:type="dxa"/>
            </w:tcMar>
            <w:vAlign w:val="center"/>
          </w:tcPr>
          <w:p w:rsidR="002B45E8" w:rsidRDefault="00000000">
            <w:pPr>
              <w:widowControl/>
              <w:spacing w:line="360" w:lineRule="exact"/>
              <w:ind w:leftChars="-30" w:left="-58" w:rightChars="-64" w:right="-123"/>
              <w:jc w:val="center"/>
              <w:rPr>
                <w:rFonts w:ascii="黑体" w:eastAsia="黑体" w:hAnsi="黑体" w:hint="eastAsia"/>
                <w:szCs w:val="21"/>
              </w:rPr>
            </w:pPr>
            <w:r>
              <w:rPr>
                <w:rFonts w:ascii="黑体" w:eastAsia="黑体" w:hAnsi="黑体" w:hint="eastAsia"/>
                <w:szCs w:val="21"/>
              </w:rPr>
              <w:t>其他</w:t>
            </w:r>
          </w:p>
        </w:tc>
        <w:tc>
          <w:tcPr>
            <w:tcW w:w="851" w:type="dxa"/>
            <w:vMerge/>
            <w:shd w:val="clear" w:color="auto" w:fill="auto"/>
            <w:tcMar>
              <w:left w:w="108" w:type="dxa"/>
              <w:right w:w="108" w:type="dxa"/>
            </w:tcMar>
            <w:vAlign w:val="center"/>
          </w:tcPr>
          <w:p w:rsidR="002B45E8" w:rsidRDefault="002B45E8">
            <w:pPr>
              <w:jc w:val="center"/>
              <w:rPr>
                <w:rFonts w:ascii="仿宋_GB2312" w:eastAsia="仿宋_GB2312"/>
                <w:szCs w:val="21"/>
              </w:rPr>
            </w:pPr>
          </w:p>
        </w:tc>
      </w:tr>
      <w:tr w:rsidR="002B45E8">
        <w:trPr>
          <w:trHeight w:val="20"/>
          <w:jc w:val="center"/>
        </w:trPr>
        <w:tc>
          <w:tcPr>
            <w:tcW w:w="5093" w:type="dxa"/>
            <w:gridSpan w:val="3"/>
            <w:shd w:val="clear" w:color="auto" w:fill="auto"/>
            <w:tcMar>
              <w:left w:w="108" w:type="dxa"/>
              <w:right w:w="108" w:type="dxa"/>
            </w:tcMar>
            <w:vAlign w:val="center"/>
          </w:tcPr>
          <w:p w:rsidR="002B45E8" w:rsidRDefault="00000000">
            <w:pPr>
              <w:widowControl/>
              <w:rPr>
                <w:rFonts w:ascii="黑体" w:eastAsia="黑体" w:hAnsi="黑体" w:hint="eastAsia"/>
                <w:szCs w:val="21"/>
              </w:rPr>
            </w:pPr>
            <w:r>
              <w:rPr>
                <w:rFonts w:ascii="黑体" w:eastAsia="黑体" w:hAnsi="黑体" w:hint="eastAsia"/>
                <w:szCs w:val="21"/>
              </w:rPr>
              <w:t>一、</w:t>
            </w:r>
            <w:bookmarkStart w:id="0" w:name="_Hlk66973412"/>
            <w:r>
              <w:rPr>
                <w:rFonts w:ascii="黑体" w:eastAsia="黑体" w:hAnsi="黑体" w:hint="eastAsia"/>
                <w:szCs w:val="21"/>
              </w:rPr>
              <w:t>本年新收政府信息公开申请数量</w:t>
            </w:r>
            <w:bookmarkEnd w:id="0"/>
          </w:p>
        </w:tc>
        <w:tc>
          <w:tcPr>
            <w:tcW w:w="829"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1</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1</w:t>
            </w:r>
          </w:p>
        </w:tc>
      </w:tr>
      <w:tr w:rsidR="002B45E8">
        <w:trPr>
          <w:trHeight w:val="20"/>
          <w:jc w:val="center"/>
        </w:trPr>
        <w:tc>
          <w:tcPr>
            <w:tcW w:w="5093" w:type="dxa"/>
            <w:gridSpan w:val="3"/>
            <w:shd w:val="clear" w:color="auto" w:fill="auto"/>
            <w:tcMar>
              <w:left w:w="108" w:type="dxa"/>
              <w:right w:w="108" w:type="dxa"/>
            </w:tcMar>
            <w:vAlign w:val="center"/>
          </w:tcPr>
          <w:p w:rsidR="002B45E8" w:rsidRDefault="00000000">
            <w:pPr>
              <w:widowControl/>
              <w:rPr>
                <w:rFonts w:ascii="黑体" w:eastAsia="黑体" w:hAnsi="黑体" w:hint="eastAsia"/>
                <w:szCs w:val="21"/>
              </w:rPr>
            </w:pPr>
            <w:r>
              <w:rPr>
                <w:rFonts w:ascii="黑体" w:eastAsia="黑体" w:hAnsi="黑体" w:hint="eastAsia"/>
                <w:szCs w:val="21"/>
              </w:rPr>
              <w:t>二、上年结转政府信息公开申请数量</w:t>
            </w:r>
          </w:p>
        </w:tc>
        <w:tc>
          <w:tcPr>
            <w:tcW w:w="829"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val="restart"/>
            <w:shd w:val="clear" w:color="auto" w:fill="auto"/>
            <w:tcMar>
              <w:left w:w="108" w:type="dxa"/>
              <w:right w:w="108" w:type="dxa"/>
            </w:tcMar>
            <w:vAlign w:val="center"/>
          </w:tcPr>
          <w:p w:rsidR="002B45E8" w:rsidRDefault="00000000">
            <w:pPr>
              <w:widowControl/>
              <w:spacing w:after="180"/>
              <w:rPr>
                <w:rFonts w:ascii="黑体" w:eastAsia="黑体" w:hAnsi="黑体" w:hint="eastAsia"/>
                <w:szCs w:val="21"/>
              </w:rPr>
            </w:pPr>
            <w:r>
              <w:rPr>
                <w:rFonts w:ascii="黑体" w:eastAsia="黑体" w:hAnsi="黑体" w:hint="eastAsia"/>
                <w:szCs w:val="21"/>
              </w:rPr>
              <w:t>三</w:t>
            </w:r>
            <w:r>
              <w:rPr>
                <w:rFonts w:ascii="黑体" w:eastAsia="黑体" w:hAnsi="黑体" w:hint="eastAsia"/>
                <w:szCs w:val="21"/>
              </w:rPr>
              <w:lastRenderedPageBreak/>
              <w:t>、本年度办理结果</w:t>
            </w:r>
          </w:p>
        </w:tc>
        <w:tc>
          <w:tcPr>
            <w:tcW w:w="4677" w:type="dxa"/>
            <w:gridSpan w:val="2"/>
            <w:shd w:val="clear" w:color="auto" w:fill="auto"/>
            <w:tcMar>
              <w:left w:w="108" w:type="dxa"/>
              <w:right w:w="108" w:type="dxa"/>
            </w:tcMar>
            <w:vAlign w:val="center"/>
          </w:tcPr>
          <w:p w:rsidR="002B45E8" w:rsidRDefault="00000000">
            <w:pPr>
              <w:widowControl/>
              <w:rPr>
                <w:rFonts w:ascii="黑体" w:eastAsia="黑体" w:hAnsi="黑体" w:hint="eastAsia"/>
                <w:szCs w:val="21"/>
              </w:rPr>
            </w:pPr>
            <w:r>
              <w:rPr>
                <w:rFonts w:ascii="黑体" w:eastAsia="黑体" w:hAnsi="黑体" w:hint="eastAsia"/>
                <w:szCs w:val="21"/>
              </w:rPr>
              <w:lastRenderedPageBreak/>
              <w:t>（一）予以公开</w:t>
            </w:r>
          </w:p>
        </w:tc>
        <w:tc>
          <w:tcPr>
            <w:tcW w:w="829"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4677" w:type="dxa"/>
            <w:gridSpan w:val="2"/>
            <w:shd w:val="clear" w:color="auto" w:fill="auto"/>
            <w:tcMar>
              <w:left w:w="108" w:type="dxa"/>
              <w:right w:w="108" w:type="dxa"/>
            </w:tcMar>
            <w:vAlign w:val="center"/>
          </w:tcPr>
          <w:p w:rsidR="002B45E8" w:rsidRDefault="00000000">
            <w:pPr>
              <w:widowControl/>
              <w:rPr>
                <w:rFonts w:ascii="黑体" w:eastAsia="黑体" w:hAnsi="黑体" w:hint="eastAsia"/>
                <w:szCs w:val="21"/>
              </w:rPr>
            </w:pPr>
            <w:r>
              <w:rPr>
                <w:rFonts w:ascii="黑体" w:eastAsia="黑体" w:hAnsi="黑体" w:hint="eastAsia"/>
                <w:szCs w:val="21"/>
              </w:rPr>
              <w:t>（二）部分公开（</w:t>
            </w:r>
            <w:bookmarkStart w:id="1" w:name="_Hlk66973981"/>
            <w:r>
              <w:rPr>
                <w:rFonts w:ascii="黑体" w:eastAsia="黑体" w:hAnsi="黑体" w:hint="eastAsia"/>
                <w:szCs w:val="21"/>
              </w:rPr>
              <w:t>区分处理的，只计这一情形，不计其他情形</w:t>
            </w:r>
            <w:bookmarkEnd w:id="1"/>
            <w:r>
              <w:rPr>
                <w:rFonts w:ascii="黑体" w:eastAsia="黑体" w:hAnsi="黑体" w:hint="eastAsia"/>
                <w:szCs w:val="21"/>
              </w:rPr>
              <w:t>）</w:t>
            </w:r>
          </w:p>
        </w:tc>
        <w:tc>
          <w:tcPr>
            <w:tcW w:w="829"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val="restart"/>
            <w:shd w:val="clear" w:color="auto" w:fill="auto"/>
            <w:tcMar>
              <w:left w:w="108" w:type="dxa"/>
              <w:right w:w="108" w:type="dxa"/>
            </w:tcMar>
            <w:vAlign w:val="center"/>
          </w:tcPr>
          <w:p w:rsidR="002B45E8" w:rsidRDefault="00000000">
            <w:pPr>
              <w:widowControl/>
              <w:spacing w:line="200" w:lineRule="exact"/>
              <w:ind w:leftChars="-51" w:left="-98"/>
              <w:rPr>
                <w:rFonts w:ascii="黑体" w:eastAsia="黑体" w:hAnsi="黑体" w:hint="eastAsia"/>
                <w:szCs w:val="21"/>
              </w:rPr>
            </w:pPr>
            <w:r>
              <w:rPr>
                <w:rFonts w:ascii="黑体" w:eastAsia="黑体" w:hAnsi="黑体" w:hint="eastAsia"/>
                <w:szCs w:val="21"/>
              </w:rPr>
              <w:t>（三）不予公开</w:t>
            </w: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1.属于国家秘密</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2.</w:t>
            </w:r>
            <w:bookmarkStart w:id="2" w:name="_Hlk66974104"/>
            <w:r>
              <w:rPr>
                <w:rFonts w:ascii="仿宋_GB2312" w:eastAsia="仿宋_GB2312" w:hAnsi="黑体" w:hint="eastAsia"/>
                <w:szCs w:val="21"/>
              </w:rPr>
              <w:t>其他法律行政法规禁止公开</w:t>
            </w:r>
            <w:bookmarkEnd w:id="2"/>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3.危及“三安全一稳定”</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4.</w:t>
            </w:r>
            <w:bookmarkStart w:id="3" w:name="_Hlk66974290"/>
            <w:r>
              <w:rPr>
                <w:rFonts w:ascii="仿宋_GB2312" w:eastAsia="仿宋_GB2312" w:hAnsi="黑体" w:hint="eastAsia"/>
                <w:szCs w:val="21"/>
              </w:rPr>
              <w:t>保护第三方合法权益</w:t>
            </w:r>
            <w:bookmarkEnd w:id="3"/>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5.属于三类内部事务信息</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1</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1</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6.</w:t>
            </w:r>
            <w:bookmarkStart w:id="4" w:name="_Hlk66974555"/>
            <w:r>
              <w:rPr>
                <w:rFonts w:ascii="仿宋_GB2312" w:eastAsia="仿宋_GB2312" w:hAnsi="黑体" w:hint="eastAsia"/>
                <w:szCs w:val="21"/>
              </w:rPr>
              <w:t>属于四类过程性信息</w:t>
            </w:r>
            <w:bookmarkEnd w:id="4"/>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7.属于行政执法案卷</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8.</w:t>
            </w:r>
            <w:bookmarkStart w:id="5" w:name="_Hlk66975211"/>
            <w:r>
              <w:rPr>
                <w:rFonts w:ascii="仿宋_GB2312" w:eastAsia="仿宋_GB2312" w:hAnsi="黑体" w:hint="eastAsia"/>
                <w:szCs w:val="21"/>
              </w:rPr>
              <w:t>属于行政查询事项</w:t>
            </w:r>
            <w:bookmarkEnd w:id="5"/>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val="restart"/>
            <w:shd w:val="clear" w:color="auto" w:fill="auto"/>
            <w:tcMar>
              <w:left w:w="108" w:type="dxa"/>
              <w:right w:w="108" w:type="dxa"/>
            </w:tcMar>
            <w:vAlign w:val="center"/>
          </w:tcPr>
          <w:p w:rsidR="002B45E8" w:rsidRDefault="00000000">
            <w:pPr>
              <w:widowControl/>
              <w:spacing w:line="200" w:lineRule="exact"/>
              <w:ind w:leftChars="-51" w:left="-98"/>
              <w:rPr>
                <w:rFonts w:ascii="黑体" w:eastAsia="黑体" w:hAnsi="黑体" w:hint="eastAsia"/>
                <w:szCs w:val="21"/>
              </w:rPr>
            </w:pPr>
            <w:r>
              <w:rPr>
                <w:rFonts w:ascii="黑体" w:eastAsia="黑体" w:hAnsi="黑体" w:hint="eastAsia"/>
                <w:szCs w:val="21"/>
              </w:rPr>
              <w:t>（四）无法提供</w:t>
            </w: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1.本机关不掌握相关政府信息</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ind w:leftChars="-51" w:left="-98"/>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2.</w:t>
            </w:r>
            <w:bookmarkStart w:id="6" w:name="_Hlk66975392"/>
            <w:r>
              <w:rPr>
                <w:rFonts w:ascii="仿宋_GB2312" w:eastAsia="仿宋_GB2312" w:hAnsi="黑体" w:hint="eastAsia"/>
                <w:szCs w:val="21"/>
              </w:rPr>
              <w:t>没有现成信息需要另行制作</w:t>
            </w:r>
            <w:bookmarkEnd w:id="6"/>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ind w:leftChars="-51" w:left="-98"/>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3.</w:t>
            </w:r>
            <w:bookmarkStart w:id="7" w:name="_Hlk66975466"/>
            <w:r>
              <w:rPr>
                <w:rFonts w:ascii="仿宋_GB2312" w:eastAsia="仿宋_GB2312" w:hAnsi="黑体" w:hint="eastAsia"/>
                <w:szCs w:val="21"/>
              </w:rPr>
              <w:t>补正后申请内容仍不明确</w:t>
            </w:r>
            <w:bookmarkEnd w:id="7"/>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val="restart"/>
            <w:shd w:val="clear" w:color="auto" w:fill="auto"/>
            <w:tcMar>
              <w:left w:w="108" w:type="dxa"/>
              <w:right w:w="108" w:type="dxa"/>
            </w:tcMar>
            <w:vAlign w:val="center"/>
          </w:tcPr>
          <w:p w:rsidR="002B45E8" w:rsidRDefault="00000000">
            <w:pPr>
              <w:widowControl/>
              <w:spacing w:line="200" w:lineRule="exact"/>
              <w:ind w:leftChars="-51" w:left="-98"/>
              <w:rPr>
                <w:rFonts w:ascii="黑体" w:eastAsia="黑体" w:hAnsi="黑体" w:hint="eastAsia"/>
                <w:szCs w:val="21"/>
              </w:rPr>
            </w:pPr>
            <w:r>
              <w:rPr>
                <w:rFonts w:ascii="黑体" w:eastAsia="黑体" w:hAnsi="黑体" w:hint="eastAsia"/>
                <w:szCs w:val="21"/>
              </w:rPr>
              <w:t>（五）不予处理</w:t>
            </w: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1.</w:t>
            </w:r>
            <w:bookmarkStart w:id="8" w:name="_Hlk66975537"/>
            <w:r>
              <w:rPr>
                <w:rFonts w:ascii="仿宋_GB2312" w:eastAsia="仿宋_GB2312" w:hAnsi="黑体" w:hint="eastAsia"/>
                <w:szCs w:val="21"/>
              </w:rPr>
              <w:t>信访举报投诉类申请</w:t>
            </w:r>
            <w:bookmarkEnd w:id="8"/>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2.重复申请</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454"/>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3.要求提供公开出版物</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trHeight w:hRule="exact" w:val="397"/>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200" w:lineRule="exact"/>
              <w:rPr>
                <w:rFonts w:ascii="仿宋_GB2312" w:eastAsia="仿宋_GB2312" w:hAnsi="黑体" w:hint="eastAsia"/>
                <w:szCs w:val="21"/>
              </w:rPr>
            </w:pPr>
            <w:r>
              <w:rPr>
                <w:rFonts w:ascii="仿宋_GB2312" w:eastAsia="仿宋_GB2312" w:hAnsi="黑体" w:hint="eastAsia"/>
                <w:szCs w:val="21"/>
              </w:rPr>
              <w:t>4.无正当理由大量反复申请</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spacing w:line="200" w:lineRule="exact"/>
              <w:rPr>
                <w:rFonts w:ascii="黑体" w:eastAsia="黑体" w:hAnsi="黑体" w:hint="eastAsia"/>
                <w:szCs w:val="21"/>
              </w:rPr>
            </w:pPr>
          </w:p>
        </w:tc>
        <w:tc>
          <w:tcPr>
            <w:tcW w:w="2976" w:type="dxa"/>
            <w:shd w:val="clear" w:color="auto" w:fill="auto"/>
            <w:tcMar>
              <w:left w:w="108" w:type="dxa"/>
              <w:right w:w="108" w:type="dxa"/>
            </w:tcMar>
            <w:vAlign w:val="center"/>
          </w:tcPr>
          <w:p w:rsidR="002B45E8" w:rsidRDefault="00000000">
            <w:pPr>
              <w:widowControl/>
              <w:spacing w:line="300" w:lineRule="exact"/>
              <w:rPr>
                <w:rFonts w:ascii="仿宋_GB2312" w:eastAsia="仿宋_GB2312" w:hAnsi="黑体" w:hint="eastAsia"/>
                <w:szCs w:val="21"/>
              </w:rPr>
            </w:pPr>
            <w:r>
              <w:rPr>
                <w:rFonts w:ascii="仿宋_GB2312" w:eastAsia="仿宋_GB2312" w:hAnsi="黑体" w:hint="eastAsia"/>
                <w:szCs w:val="21"/>
              </w:rPr>
              <w:t>5.要求行政机关确认或重新</w:t>
            </w:r>
          </w:p>
          <w:p w:rsidR="002B45E8" w:rsidRDefault="00000000">
            <w:pPr>
              <w:widowControl/>
              <w:spacing w:line="300" w:lineRule="exact"/>
              <w:ind w:firstLineChars="100" w:firstLine="192"/>
              <w:rPr>
                <w:rFonts w:ascii="仿宋_GB2312" w:eastAsia="仿宋_GB2312" w:hAnsi="黑体" w:hint="eastAsia"/>
                <w:szCs w:val="21"/>
              </w:rPr>
            </w:pPr>
            <w:r>
              <w:rPr>
                <w:rFonts w:ascii="仿宋_GB2312" w:eastAsia="仿宋_GB2312" w:hAnsi="黑体" w:hint="eastAsia"/>
                <w:szCs w:val="21"/>
              </w:rPr>
              <w:t>出具已获取信息</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val="restart"/>
            <w:shd w:val="clear" w:color="auto" w:fill="auto"/>
            <w:tcMar>
              <w:left w:w="108" w:type="dxa"/>
              <w:right w:w="108" w:type="dxa"/>
            </w:tcMar>
            <w:vAlign w:val="center"/>
          </w:tcPr>
          <w:p w:rsidR="002B45E8" w:rsidRDefault="00000000">
            <w:pPr>
              <w:widowControl/>
              <w:spacing w:line="300" w:lineRule="exact"/>
              <w:rPr>
                <w:rFonts w:ascii="黑体" w:eastAsia="黑体" w:hAnsi="黑体" w:hint="eastAsia"/>
                <w:szCs w:val="21"/>
              </w:rPr>
            </w:pPr>
            <w:r>
              <w:rPr>
                <w:rFonts w:ascii="黑体" w:eastAsia="黑体" w:hAnsi="黑体" w:hint="eastAsia"/>
                <w:szCs w:val="21"/>
              </w:rPr>
              <w:t>（六）其他处理</w:t>
            </w:r>
          </w:p>
        </w:tc>
        <w:tc>
          <w:tcPr>
            <w:tcW w:w="2976" w:type="dxa"/>
            <w:shd w:val="clear" w:color="auto" w:fill="auto"/>
            <w:vAlign w:val="center"/>
          </w:tcPr>
          <w:p w:rsidR="002B45E8" w:rsidRDefault="00000000">
            <w:pPr>
              <w:widowControl/>
              <w:spacing w:line="300" w:lineRule="exact"/>
              <w:rPr>
                <w:rFonts w:ascii="仿宋_GB2312" w:eastAsia="仿宋_GB2312" w:hAnsi="楷体" w:hint="eastAsia"/>
              </w:rPr>
            </w:pPr>
            <w:r>
              <w:rPr>
                <w:rFonts w:ascii="仿宋_GB2312" w:eastAsia="仿宋_GB2312" w:hAnsi="楷体" w:hint="eastAsia"/>
              </w:rPr>
              <w:t>1.申请人无正当理由逾期不补正、行政机关不再处理其政府信息公开申请</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widowControl/>
              <w:spacing w:line="300" w:lineRule="exact"/>
              <w:rPr>
                <w:rFonts w:ascii="黑体" w:eastAsia="黑体" w:hAnsi="黑体" w:hint="eastAsia"/>
                <w:szCs w:val="21"/>
              </w:rPr>
            </w:pPr>
          </w:p>
        </w:tc>
        <w:tc>
          <w:tcPr>
            <w:tcW w:w="2976" w:type="dxa"/>
            <w:shd w:val="clear" w:color="auto" w:fill="auto"/>
            <w:vAlign w:val="center"/>
          </w:tcPr>
          <w:p w:rsidR="002B45E8" w:rsidRDefault="00000000">
            <w:pPr>
              <w:widowControl/>
              <w:spacing w:line="300" w:lineRule="exact"/>
              <w:rPr>
                <w:rFonts w:ascii="仿宋_GB2312" w:eastAsia="仿宋_GB2312" w:hAnsi="黑体" w:hint="eastAsia"/>
                <w:szCs w:val="21"/>
              </w:rPr>
            </w:pPr>
            <w:r>
              <w:rPr>
                <w:rFonts w:ascii="仿宋_GB2312" w:eastAsia="仿宋_GB2312" w:hAnsi="楷体" w:hint="eastAsia"/>
              </w:rPr>
              <w:t>2.申请人逾期未按收费通知要求缴纳费用、行政机关不再处理其政府信息公开申请</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1701" w:type="dxa"/>
            <w:vMerge/>
            <w:shd w:val="clear" w:color="auto" w:fill="auto"/>
            <w:tcMar>
              <w:left w:w="108" w:type="dxa"/>
              <w:right w:w="108" w:type="dxa"/>
            </w:tcMar>
            <w:vAlign w:val="center"/>
          </w:tcPr>
          <w:p w:rsidR="002B45E8" w:rsidRDefault="002B45E8">
            <w:pPr>
              <w:widowControl/>
              <w:spacing w:line="300" w:lineRule="exact"/>
              <w:rPr>
                <w:rFonts w:ascii="黑体" w:eastAsia="黑体" w:hAnsi="黑体" w:hint="eastAsia"/>
                <w:szCs w:val="21"/>
              </w:rPr>
            </w:pPr>
          </w:p>
        </w:tc>
        <w:tc>
          <w:tcPr>
            <w:tcW w:w="2976" w:type="dxa"/>
            <w:shd w:val="clear" w:color="auto" w:fill="auto"/>
            <w:vAlign w:val="center"/>
          </w:tcPr>
          <w:p w:rsidR="002B45E8" w:rsidRDefault="00000000">
            <w:pPr>
              <w:widowControl/>
              <w:spacing w:line="300" w:lineRule="exact"/>
              <w:rPr>
                <w:rFonts w:ascii="仿宋_GB2312" w:eastAsia="仿宋_GB2312" w:hAnsi="黑体" w:hint="eastAsia"/>
                <w:szCs w:val="21"/>
              </w:rPr>
            </w:pPr>
            <w:r>
              <w:rPr>
                <w:rFonts w:ascii="仿宋_GB2312" w:eastAsia="仿宋_GB2312" w:hAnsi="楷体" w:hint="eastAsia"/>
              </w:rPr>
              <w:t>3.其他</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r w:rsidR="002B45E8">
        <w:trPr>
          <w:jc w:val="center"/>
        </w:trPr>
        <w:tc>
          <w:tcPr>
            <w:tcW w:w="416" w:type="dxa"/>
            <w:vMerge/>
            <w:shd w:val="clear" w:color="auto" w:fill="auto"/>
            <w:tcMar>
              <w:left w:w="108" w:type="dxa"/>
              <w:right w:w="108" w:type="dxa"/>
            </w:tcMar>
            <w:vAlign w:val="center"/>
          </w:tcPr>
          <w:p w:rsidR="002B45E8" w:rsidRDefault="002B45E8">
            <w:pPr>
              <w:rPr>
                <w:rFonts w:ascii="黑体" w:eastAsia="黑体" w:hAnsi="黑体" w:hint="eastAsia"/>
                <w:szCs w:val="21"/>
              </w:rPr>
            </w:pPr>
          </w:p>
        </w:tc>
        <w:tc>
          <w:tcPr>
            <w:tcW w:w="4677" w:type="dxa"/>
            <w:gridSpan w:val="2"/>
            <w:shd w:val="clear" w:color="auto" w:fill="auto"/>
            <w:tcMar>
              <w:left w:w="108" w:type="dxa"/>
              <w:right w:w="108" w:type="dxa"/>
            </w:tcMar>
            <w:vAlign w:val="center"/>
          </w:tcPr>
          <w:p w:rsidR="002B45E8" w:rsidRDefault="00000000">
            <w:pPr>
              <w:widowControl/>
              <w:spacing w:line="300" w:lineRule="exact"/>
              <w:rPr>
                <w:rFonts w:ascii="黑体" w:eastAsia="黑体" w:hAnsi="黑体" w:hint="eastAsia"/>
                <w:szCs w:val="21"/>
              </w:rPr>
            </w:pPr>
            <w:r>
              <w:rPr>
                <w:rFonts w:ascii="黑体" w:eastAsia="黑体" w:hAnsi="黑体" w:hint="eastAsia"/>
                <w:szCs w:val="21"/>
              </w:rPr>
              <w:t>（七）总计</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1</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1</w:t>
            </w:r>
          </w:p>
        </w:tc>
      </w:tr>
      <w:tr w:rsidR="002B45E8">
        <w:trPr>
          <w:jc w:val="center"/>
        </w:trPr>
        <w:tc>
          <w:tcPr>
            <w:tcW w:w="5093" w:type="dxa"/>
            <w:gridSpan w:val="3"/>
            <w:shd w:val="clear" w:color="auto" w:fill="auto"/>
            <w:tcMar>
              <w:left w:w="108" w:type="dxa"/>
              <w:right w:w="108" w:type="dxa"/>
            </w:tcMar>
            <w:vAlign w:val="center"/>
          </w:tcPr>
          <w:p w:rsidR="002B45E8" w:rsidRDefault="00000000">
            <w:pPr>
              <w:widowControl/>
              <w:spacing w:line="300" w:lineRule="exact"/>
              <w:rPr>
                <w:rFonts w:ascii="黑体" w:eastAsia="黑体" w:hAnsi="黑体" w:hint="eastAsia"/>
                <w:szCs w:val="21"/>
              </w:rPr>
            </w:pPr>
            <w:r>
              <w:rPr>
                <w:rFonts w:ascii="黑体" w:eastAsia="黑体" w:hAnsi="黑体" w:hint="eastAsia"/>
                <w:szCs w:val="21"/>
              </w:rPr>
              <w:t>四、结转下年度继续办理</w:t>
            </w:r>
          </w:p>
        </w:tc>
        <w:tc>
          <w:tcPr>
            <w:tcW w:w="829"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line="200" w:lineRule="exact"/>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3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708"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567"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c>
          <w:tcPr>
            <w:tcW w:w="851" w:type="dxa"/>
            <w:shd w:val="clear" w:color="auto" w:fill="auto"/>
            <w:tcMar>
              <w:left w:w="108" w:type="dxa"/>
              <w:right w:w="108" w:type="dxa"/>
            </w:tcMar>
            <w:vAlign w:val="center"/>
          </w:tcPr>
          <w:p w:rsidR="002B45E8" w:rsidRDefault="00000000">
            <w:pPr>
              <w:widowControl/>
              <w:spacing w:after="180"/>
              <w:jc w:val="center"/>
              <w:rPr>
                <w:rFonts w:ascii="仿宋_GB2312" w:eastAsia="仿宋_GB2312"/>
                <w:szCs w:val="21"/>
              </w:rPr>
            </w:pPr>
            <w:r>
              <w:rPr>
                <w:rFonts w:ascii="仿宋_GB2312" w:eastAsia="仿宋_GB2312" w:hint="eastAsia"/>
                <w:szCs w:val="21"/>
              </w:rPr>
              <w:t>0</w:t>
            </w:r>
          </w:p>
        </w:tc>
      </w:tr>
    </w:tbl>
    <w:p w:rsidR="002B45E8" w:rsidRDefault="002B45E8">
      <w:pPr>
        <w:spacing w:line="590" w:lineRule="exact"/>
        <w:ind w:rightChars="-50" w:right="-96" w:firstLineChars="200" w:firstLine="626"/>
        <w:rPr>
          <w:rFonts w:eastAsia="方正黑体简体"/>
          <w:b/>
          <w:sz w:val="32"/>
          <w:szCs w:val="32"/>
        </w:rPr>
      </w:pPr>
    </w:p>
    <w:p w:rsidR="002B45E8" w:rsidRDefault="00000000">
      <w:pPr>
        <w:spacing w:line="590" w:lineRule="exact"/>
        <w:ind w:rightChars="-50" w:right="-96" w:firstLineChars="200" w:firstLine="626"/>
        <w:rPr>
          <w:rFonts w:eastAsia="方正黑体简体"/>
          <w:b/>
          <w:sz w:val="32"/>
          <w:szCs w:val="32"/>
        </w:rPr>
      </w:pPr>
      <w:r>
        <w:rPr>
          <w:rFonts w:eastAsia="方正黑体简体"/>
          <w:b/>
          <w:sz w:val="32"/>
          <w:szCs w:val="32"/>
        </w:rPr>
        <w:lastRenderedPageBreak/>
        <w:t>四、政府信息公开行政复议、行政诉讼情况</w:t>
      </w:r>
    </w:p>
    <w:tbl>
      <w:tblPr>
        <w:tblW w:w="9824"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11"/>
        <w:gridCol w:w="604"/>
        <w:gridCol w:w="604"/>
        <w:gridCol w:w="604"/>
        <w:gridCol w:w="658"/>
        <w:gridCol w:w="550"/>
        <w:gridCol w:w="605"/>
        <w:gridCol w:w="605"/>
        <w:gridCol w:w="605"/>
        <w:gridCol w:w="605"/>
        <w:gridCol w:w="605"/>
        <w:gridCol w:w="605"/>
        <w:gridCol w:w="605"/>
        <w:gridCol w:w="606"/>
        <w:gridCol w:w="1052"/>
      </w:tblGrid>
      <w:tr w:rsidR="002B45E8">
        <w:trPr>
          <w:trHeight w:val="497"/>
          <w:jc w:val="center"/>
        </w:trPr>
        <w:tc>
          <w:tcPr>
            <w:tcW w:w="3381"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B45E8" w:rsidRDefault="00000000">
            <w:pPr>
              <w:widowControl/>
              <w:jc w:val="center"/>
              <w:rPr>
                <w:rFonts w:ascii="黑体" w:eastAsia="黑体" w:hAnsi="黑体" w:hint="eastAsia"/>
              </w:rPr>
            </w:pPr>
            <w:r>
              <w:rPr>
                <w:rFonts w:ascii="黑体" w:eastAsia="黑体" w:hAnsi="黑体"/>
                <w:szCs w:val="20"/>
              </w:rPr>
              <w:t>行政复议</w:t>
            </w:r>
          </w:p>
        </w:tc>
        <w:tc>
          <w:tcPr>
            <w:tcW w:w="6443"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jc w:val="center"/>
              <w:rPr>
                <w:rFonts w:ascii="黑体" w:eastAsia="黑体" w:hAnsi="黑体" w:hint="eastAsia"/>
              </w:rPr>
            </w:pPr>
            <w:r>
              <w:rPr>
                <w:rFonts w:ascii="黑体" w:eastAsia="黑体" w:hAnsi="黑体"/>
                <w:szCs w:val="20"/>
              </w:rPr>
              <w:t>行政诉讼</w:t>
            </w:r>
          </w:p>
        </w:tc>
      </w:tr>
      <w:tr w:rsidR="002B45E8">
        <w:trPr>
          <w:trHeight w:val="547"/>
          <w:jc w:val="center"/>
        </w:trPr>
        <w:tc>
          <w:tcPr>
            <w:tcW w:w="911"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71" w:left="-136" w:rightChars="-81" w:right="-155"/>
              <w:jc w:val="center"/>
              <w:rPr>
                <w:rFonts w:ascii="黑体" w:eastAsia="黑体" w:hAnsi="黑体" w:hint="eastAsia"/>
                <w:szCs w:val="20"/>
              </w:rPr>
            </w:pPr>
            <w:r>
              <w:rPr>
                <w:rFonts w:ascii="黑体" w:eastAsia="黑体" w:hAnsi="黑体"/>
                <w:szCs w:val="20"/>
              </w:rPr>
              <w:t>结果</w:t>
            </w:r>
          </w:p>
          <w:p w:rsidR="002B45E8" w:rsidRDefault="00000000">
            <w:pPr>
              <w:widowControl/>
              <w:ind w:leftChars="-71" w:left="-136" w:rightChars="-81" w:right="-155"/>
              <w:jc w:val="center"/>
              <w:rPr>
                <w:rFonts w:ascii="黑体" w:eastAsia="黑体" w:hAnsi="黑体" w:hint="eastAsia"/>
              </w:rPr>
            </w:pPr>
            <w:r>
              <w:rPr>
                <w:rFonts w:ascii="黑体" w:eastAsia="黑体" w:hAnsi="黑体"/>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21" w:left="-39" w:rightChars="-63" w:right="-121" w:hanging="1"/>
              <w:jc w:val="center"/>
              <w:rPr>
                <w:rFonts w:ascii="黑体" w:eastAsia="黑体" w:hAnsi="黑体" w:hint="eastAsia"/>
              </w:rPr>
            </w:pPr>
            <w:r>
              <w:rPr>
                <w:rFonts w:ascii="黑体" w:eastAsia="黑体" w:hAnsi="黑体"/>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39" w:left="-75" w:rightChars="-46" w:right="-88"/>
              <w:jc w:val="center"/>
              <w:rPr>
                <w:rFonts w:ascii="黑体" w:eastAsia="黑体" w:hAnsi="黑体" w:hint="eastAsia"/>
              </w:rPr>
            </w:pPr>
            <w:r>
              <w:rPr>
                <w:rFonts w:ascii="黑体" w:eastAsia="黑体" w:hAnsi="黑体"/>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56" w:left="-107" w:rightChars="-56" w:right="-107"/>
              <w:jc w:val="center"/>
              <w:rPr>
                <w:rFonts w:ascii="黑体" w:eastAsia="黑体" w:hAnsi="黑体" w:hint="eastAsia"/>
                <w:szCs w:val="20"/>
              </w:rPr>
            </w:pPr>
            <w:r>
              <w:rPr>
                <w:rFonts w:ascii="黑体" w:eastAsia="黑体" w:hAnsi="黑体"/>
                <w:szCs w:val="20"/>
              </w:rPr>
              <w:t>尚未</w:t>
            </w:r>
          </w:p>
          <w:p w:rsidR="002B45E8" w:rsidRDefault="00000000">
            <w:pPr>
              <w:widowControl/>
              <w:ind w:leftChars="-56" w:left="-107" w:rightChars="-56" w:right="-107"/>
              <w:jc w:val="center"/>
              <w:rPr>
                <w:rFonts w:ascii="黑体" w:eastAsia="黑体" w:hAnsi="黑体" w:hint="eastAsia"/>
              </w:rPr>
            </w:pPr>
            <w:r>
              <w:rPr>
                <w:rFonts w:ascii="黑体" w:eastAsia="黑体" w:hAnsi="黑体"/>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line="320" w:lineRule="exact"/>
              <w:jc w:val="center"/>
              <w:rPr>
                <w:rFonts w:ascii="黑体" w:eastAsia="黑体" w:hAnsi="黑体" w:hint="eastAsia"/>
                <w:szCs w:val="20"/>
              </w:rPr>
            </w:pPr>
            <w:r>
              <w:rPr>
                <w:rFonts w:ascii="黑体" w:eastAsia="黑体" w:hAnsi="黑体"/>
                <w:szCs w:val="20"/>
              </w:rPr>
              <w:t>总</w:t>
            </w:r>
          </w:p>
          <w:p w:rsidR="002B45E8" w:rsidRDefault="00000000">
            <w:pPr>
              <w:widowControl/>
              <w:spacing w:line="320" w:lineRule="exact"/>
              <w:jc w:val="center"/>
              <w:rPr>
                <w:rFonts w:ascii="黑体" w:eastAsia="黑体" w:hAnsi="黑体" w:hint="eastAsia"/>
              </w:rPr>
            </w:pPr>
            <w:r>
              <w:rPr>
                <w:rFonts w:ascii="黑体" w:eastAsia="黑体" w:hAnsi="黑体"/>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jc w:val="center"/>
              <w:rPr>
                <w:rFonts w:ascii="黑体" w:eastAsia="黑体" w:hAnsi="黑体" w:hint="eastAsia"/>
              </w:rPr>
            </w:pPr>
            <w:r>
              <w:rPr>
                <w:rFonts w:ascii="黑体" w:eastAsia="黑体" w:hAnsi="黑体"/>
                <w:szCs w:val="20"/>
              </w:rPr>
              <w:t>未经复议直接起诉</w:t>
            </w:r>
          </w:p>
        </w:tc>
        <w:tc>
          <w:tcPr>
            <w:tcW w:w="3473"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jc w:val="center"/>
              <w:rPr>
                <w:rFonts w:ascii="黑体" w:eastAsia="黑体" w:hAnsi="黑体" w:hint="eastAsia"/>
              </w:rPr>
            </w:pPr>
            <w:bookmarkStart w:id="9" w:name="_Hlk67039688"/>
            <w:r>
              <w:rPr>
                <w:rFonts w:ascii="黑体" w:eastAsia="黑体" w:hAnsi="黑体"/>
                <w:szCs w:val="20"/>
              </w:rPr>
              <w:t>复议后起诉</w:t>
            </w:r>
            <w:bookmarkEnd w:id="9"/>
          </w:p>
        </w:tc>
      </w:tr>
      <w:tr w:rsidR="002B45E8">
        <w:trPr>
          <w:trHeight w:val="906"/>
          <w:jc w:val="center"/>
        </w:trPr>
        <w:tc>
          <w:tcPr>
            <w:tcW w:w="911"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B45E8" w:rsidRDefault="002B45E8">
            <w:pPr>
              <w:rPr>
                <w:rFonts w:ascii="黑体" w:eastAsia="黑体" w:hAnsi="黑体" w:hint="eastAsia"/>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2B45E8">
            <w:pPr>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2B45E8">
            <w:pPr>
              <w:rPr>
                <w:rFonts w:ascii="黑体" w:eastAsia="黑体" w:hAnsi="黑体" w:hint="eastAsia"/>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2B45E8">
            <w:pPr>
              <w:rPr>
                <w:rFonts w:ascii="黑体" w:eastAsia="黑体" w:hAnsi="黑体" w:hint="eastAsia"/>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2B45E8">
            <w:pPr>
              <w:rPr>
                <w:rFonts w:ascii="黑体" w:eastAsia="黑体" w:hAnsi="黑体" w:hint="eastAsia"/>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50" w:left="-96" w:rightChars="-60" w:right="-115"/>
              <w:jc w:val="center"/>
              <w:rPr>
                <w:rFonts w:ascii="黑体" w:eastAsia="黑体" w:hAnsi="黑体" w:hint="eastAsia"/>
              </w:rPr>
            </w:pPr>
            <w:r>
              <w:rPr>
                <w:rFonts w:ascii="黑体" w:eastAsia="黑体" w:hAnsi="黑体"/>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41" w:left="-79" w:rightChars="-42" w:right="-81"/>
              <w:jc w:val="center"/>
              <w:rPr>
                <w:rFonts w:ascii="黑体" w:eastAsia="黑体" w:hAnsi="黑体" w:hint="eastAsia"/>
              </w:rPr>
            </w:pPr>
            <w:r>
              <w:rPr>
                <w:rFonts w:ascii="黑体" w:eastAsia="黑体" w:hAnsi="黑体"/>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60" w:left="-115" w:rightChars="-65" w:right="-125"/>
              <w:jc w:val="center"/>
              <w:rPr>
                <w:rFonts w:ascii="黑体" w:eastAsia="黑体" w:hAnsi="黑体" w:hint="eastAsia"/>
                <w:szCs w:val="20"/>
              </w:rPr>
            </w:pPr>
            <w:r>
              <w:rPr>
                <w:rFonts w:ascii="黑体" w:eastAsia="黑体" w:hAnsi="黑体"/>
                <w:szCs w:val="20"/>
              </w:rPr>
              <w:t>其他</w:t>
            </w:r>
          </w:p>
          <w:p w:rsidR="002B45E8" w:rsidRDefault="00000000">
            <w:pPr>
              <w:widowControl/>
              <w:ind w:leftChars="-60" w:left="-115" w:rightChars="-65" w:right="-125"/>
              <w:jc w:val="center"/>
              <w:rPr>
                <w:rFonts w:ascii="黑体" w:eastAsia="黑体" w:hAnsi="黑体" w:hint="eastAsia"/>
              </w:rPr>
            </w:pPr>
            <w:r>
              <w:rPr>
                <w:rFonts w:ascii="黑体" w:eastAsia="黑体" w:hAnsi="黑体"/>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78" w:left="-150" w:rightChars="-73" w:right="-140"/>
              <w:jc w:val="center"/>
              <w:rPr>
                <w:rFonts w:ascii="黑体" w:eastAsia="黑体" w:hAnsi="黑体" w:hint="eastAsia"/>
                <w:szCs w:val="20"/>
              </w:rPr>
            </w:pPr>
            <w:r>
              <w:rPr>
                <w:rFonts w:ascii="黑体" w:eastAsia="黑体" w:hAnsi="黑体"/>
                <w:szCs w:val="20"/>
              </w:rPr>
              <w:t>尚未</w:t>
            </w:r>
          </w:p>
          <w:p w:rsidR="002B45E8" w:rsidRDefault="00000000">
            <w:pPr>
              <w:widowControl/>
              <w:ind w:leftChars="-78" w:left="-150" w:rightChars="-73" w:right="-140"/>
              <w:jc w:val="center"/>
              <w:rPr>
                <w:rFonts w:ascii="黑体" w:eastAsia="黑体" w:hAnsi="黑体" w:hint="eastAsia"/>
              </w:rPr>
            </w:pPr>
            <w:r>
              <w:rPr>
                <w:rFonts w:ascii="黑体" w:eastAsia="黑体" w:hAnsi="黑体"/>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jc w:val="center"/>
              <w:rPr>
                <w:rFonts w:ascii="黑体" w:eastAsia="黑体" w:hAnsi="黑体" w:hint="eastAsia"/>
              </w:rPr>
            </w:pPr>
            <w:r>
              <w:rPr>
                <w:rFonts w:ascii="黑体" w:eastAsia="黑体" w:hAnsi="黑体"/>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47" w:left="-90" w:rightChars="-37" w:right="-71"/>
              <w:jc w:val="center"/>
              <w:rPr>
                <w:rFonts w:ascii="黑体" w:eastAsia="黑体" w:hAnsi="黑体" w:hint="eastAsia"/>
              </w:rPr>
            </w:pPr>
            <w:r>
              <w:rPr>
                <w:rFonts w:ascii="黑体" w:eastAsia="黑体" w:hAnsi="黑体"/>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65" w:left="-125" w:rightChars="-59" w:right="-113"/>
              <w:jc w:val="center"/>
              <w:rPr>
                <w:rFonts w:ascii="黑体" w:eastAsia="黑体" w:hAnsi="黑体" w:hint="eastAsia"/>
                <w:szCs w:val="20"/>
              </w:rPr>
            </w:pPr>
            <w:r>
              <w:rPr>
                <w:rFonts w:ascii="黑体" w:eastAsia="黑体" w:hAnsi="黑体"/>
                <w:szCs w:val="20"/>
              </w:rPr>
              <w:t>结果</w:t>
            </w:r>
          </w:p>
          <w:p w:rsidR="002B45E8" w:rsidRDefault="00000000">
            <w:pPr>
              <w:widowControl/>
              <w:ind w:leftChars="-65" w:left="-125" w:rightChars="-59" w:right="-113"/>
              <w:jc w:val="center"/>
              <w:rPr>
                <w:rFonts w:ascii="黑体" w:eastAsia="黑体" w:hAnsi="黑体" w:hint="eastAsia"/>
              </w:rPr>
            </w:pPr>
            <w:r>
              <w:rPr>
                <w:rFonts w:ascii="黑体" w:eastAsia="黑体" w:hAnsi="黑体"/>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83" w:left="-158" w:rightChars="-64" w:right="-123" w:hanging="1"/>
              <w:jc w:val="center"/>
              <w:rPr>
                <w:rFonts w:ascii="黑体" w:eastAsia="黑体" w:hAnsi="黑体" w:hint="eastAsia"/>
                <w:szCs w:val="20"/>
              </w:rPr>
            </w:pPr>
            <w:r>
              <w:rPr>
                <w:rFonts w:ascii="黑体" w:eastAsia="黑体" w:hAnsi="黑体"/>
                <w:szCs w:val="20"/>
              </w:rPr>
              <w:t>其他</w:t>
            </w:r>
          </w:p>
          <w:p w:rsidR="002B45E8" w:rsidRDefault="00000000">
            <w:pPr>
              <w:widowControl/>
              <w:ind w:leftChars="-83" w:left="-158" w:rightChars="-64" w:right="-123" w:hanging="1"/>
              <w:jc w:val="center"/>
              <w:rPr>
                <w:rFonts w:ascii="黑体" w:eastAsia="黑体" w:hAnsi="黑体" w:hint="eastAsia"/>
              </w:rPr>
            </w:pPr>
            <w:r>
              <w:rPr>
                <w:rFonts w:ascii="黑体" w:eastAsia="黑体" w:hAnsi="黑体"/>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ind w:leftChars="-33" w:left="-61" w:rightChars="-50" w:right="-96" w:hangingChars="1" w:hanging="2"/>
              <w:jc w:val="center"/>
              <w:rPr>
                <w:rFonts w:ascii="黑体" w:eastAsia="黑体" w:hAnsi="黑体" w:hint="eastAsia"/>
              </w:rPr>
            </w:pPr>
            <w:r>
              <w:rPr>
                <w:rFonts w:ascii="黑体" w:eastAsia="黑体" w:hAnsi="黑体"/>
                <w:szCs w:val="20"/>
              </w:rPr>
              <w:t>尚未审结</w:t>
            </w:r>
          </w:p>
        </w:tc>
        <w:tc>
          <w:tcPr>
            <w:tcW w:w="105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jc w:val="center"/>
              <w:rPr>
                <w:rFonts w:ascii="黑体" w:eastAsia="黑体" w:hAnsi="黑体" w:hint="eastAsia"/>
              </w:rPr>
            </w:pPr>
            <w:r>
              <w:rPr>
                <w:rFonts w:ascii="黑体" w:eastAsia="黑体" w:hAnsi="黑体"/>
                <w:szCs w:val="20"/>
              </w:rPr>
              <w:t>总计</w:t>
            </w:r>
          </w:p>
        </w:tc>
      </w:tr>
      <w:tr w:rsidR="002B45E8">
        <w:trPr>
          <w:jc w:val="center"/>
        </w:trPr>
        <w:tc>
          <w:tcPr>
            <w:tcW w:w="91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c>
          <w:tcPr>
            <w:tcW w:w="1052" w:type="dxa"/>
            <w:tcBorders>
              <w:top w:val="nil"/>
              <w:left w:val="nil"/>
              <w:bottom w:val="single" w:sz="8" w:space="0" w:color="auto"/>
              <w:right w:val="single" w:sz="8" w:space="0" w:color="auto"/>
            </w:tcBorders>
            <w:shd w:val="clear" w:color="auto" w:fill="auto"/>
            <w:tcMar>
              <w:left w:w="108" w:type="dxa"/>
              <w:right w:w="108" w:type="dxa"/>
            </w:tcMar>
            <w:vAlign w:val="center"/>
          </w:tcPr>
          <w:p w:rsidR="002B45E8" w:rsidRDefault="00000000">
            <w:pPr>
              <w:widowControl/>
              <w:spacing w:after="180"/>
              <w:jc w:val="center"/>
            </w:pPr>
            <w:r>
              <w:rPr>
                <w:rFonts w:hint="eastAsia"/>
              </w:rPr>
              <w:t>0</w:t>
            </w:r>
          </w:p>
        </w:tc>
      </w:tr>
    </w:tbl>
    <w:p w:rsidR="002B45E8" w:rsidRDefault="002B45E8">
      <w:pPr>
        <w:spacing w:line="590" w:lineRule="exact"/>
        <w:ind w:rightChars="-50" w:right="-96"/>
        <w:rPr>
          <w:rFonts w:eastAsia="方正黑体简体"/>
          <w:b/>
          <w:sz w:val="32"/>
          <w:szCs w:val="32"/>
        </w:rPr>
      </w:pPr>
    </w:p>
    <w:p w:rsidR="002B45E8" w:rsidRDefault="00000000">
      <w:pPr>
        <w:spacing w:line="590" w:lineRule="exact"/>
        <w:ind w:rightChars="-50" w:right="-96" w:firstLineChars="200" w:firstLine="626"/>
        <w:rPr>
          <w:rFonts w:eastAsia="方正黑体简体"/>
          <w:b/>
          <w:sz w:val="32"/>
          <w:szCs w:val="32"/>
        </w:rPr>
      </w:pPr>
      <w:r>
        <w:rPr>
          <w:rFonts w:eastAsia="方正黑体简体"/>
          <w:b/>
          <w:sz w:val="32"/>
          <w:szCs w:val="32"/>
        </w:rPr>
        <w:t>五、存在的主要问题及改进情况</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今年以来，我局在政务公开方面取得了一些进展，但与社会公众的需求仍存在一定差距，主要表现为：一是信息公开的内容有待进一步充实，时效性有待进一步提高。二是信息公开的途径较单一，政府和群众之间的信息互动还不够。</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下一步工作中，我局将建立健全信息公开全流程制度。压实责任，进一步梳理信息公开流程，特别是依申请公开工作，确保信息公开完整、及时、准确。</w:t>
      </w:r>
    </w:p>
    <w:p w:rsidR="002B45E8" w:rsidRDefault="00000000">
      <w:pPr>
        <w:spacing w:line="590" w:lineRule="exact"/>
        <w:ind w:rightChars="-50" w:right="-96" w:firstLineChars="200" w:firstLine="626"/>
        <w:rPr>
          <w:rFonts w:eastAsia="方正黑体简体"/>
          <w:b/>
          <w:sz w:val="32"/>
          <w:szCs w:val="32"/>
        </w:rPr>
      </w:pPr>
      <w:r>
        <w:rPr>
          <w:rFonts w:eastAsia="方正黑体简体"/>
          <w:b/>
          <w:sz w:val="32"/>
          <w:szCs w:val="32"/>
        </w:rPr>
        <w:t>六、其他需要报告的事项</w:t>
      </w:r>
    </w:p>
    <w:p w:rsidR="002B45E8" w:rsidRDefault="00000000">
      <w:pPr>
        <w:spacing w:line="590" w:lineRule="exact"/>
        <w:ind w:rightChars="-50" w:right="-96" w:firstLineChars="200" w:firstLine="626"/>
        <w:rPr>
          <w:rFonts w:eastAsia="方正仿宋简体"/>
          <w:b/>
          <w:sz w:val="32"/>
          <w:szCs w:val="32"/>
        </w:rPr>
      </w:pPr>
      <w:r>
        <w:rPr>
          <w:rFonts w:eastAsia="方正仿宋简体"/>
          <w:b/>
          <w:sz w:val="32"/>
          <w:szCs w:val="32"/>
        </w:rPr>
        <w:t>（一）依据《政府信息公开信息处理费管理办法》收取信息处理费的情况</w:t>
      </w:r>
      <w:r>
        <w:rPr>
          <w:rFonts w:eastAsia="方正仿宋简体"/>
          <w:b/>
          <w:sz w:val="32"/>
          <w:szCs w:val="32"/>
        </w:rPr>
        <w:t>;</w:t>
      </w:r>
    </w:p>
    <w:p w:rsidR="002B45E8" w:rsidRDefault="00000000">
      <w:pPr>
        <w:spacing w:line="590" w:lineRule="exact"/>
        <w:ind w:rightChars="-50" w:right="-96" w:firstLineChars="200" w:firstLine="626"/>
        <w:rPr>
          <w:rFonts w:eastAsia="方正仿宋简体"/>
          <w:b/>
          <w:sz w:val="32"/>
          <w:szCs w:val="32"/>
        </w:rPr>
      </w:pPr>
      <w:r>
        <w:rPr>
          <w:rFonts w:eastAsia="方正仿宋简体"/>
          <w:b/>
          <w:sz w:val="32"/>
          <w:szCs w:val="32"/>
        </w:rPr>
        <w:t>2</w:t>
      </w:r>
      <w:r>
        <w:rPr>
          <w:rFonts w:eastAsia="方正仿宋简体" w:hint="eastAsia"/>
          <w:b/>
          <w:sz w:val="32"/>
          <w:szCs w:val="32"/>
        </w:rPr>
        <w:t>024</w:t>
      </w:r>
      <w:r>
        <w:rPr>
          <w:rFonts w:eastAsia="方正仿宋简体" w:hint="eastAsia"/>
          <w:b/>
          <w:sz w:val="32"/>
          <w:szCs w:val="32"/>
        </w:rPr>
        <w:t>年，曲阜市司法局严格落实《国务院办公厅关于印发</w:t>
      </w:r>
      <w:r>
        <w:rPr>
          <w:rFonts w:eastAsia="方正仿宋简体" w:hint="eastAsia"/>
          <w:b/>
          <w:sz w:val="32"/>
          <w:szCs w:val="32"/>
        </w:rPr>
        <w:t>&lt;</w:t>
      </w:r>
      <w:r>
        <w:rPr>
          <w:rFonts w:eastAsia="方正仿宋简体" w:hint="eastAsia"/>
          <w:b/>
          <w:sz w:val="32"/>
          <w:szCs w:val="32"/>
        </w:rPr>
        <w:t>政府信息公开信息处理费管理办法</w:t>
      </w:r>
      <w:r>
        <w:rPr>
          <w:rFonts w:eastAsia="方正仿宋简体" w:hint="eastAsia"/>
          <w:b/>
          <w:sz w:val="32"/>
          <w:szCs w:val="32"/>
        </w:rPr>
        <w:t>&gt;</w:t>
      </w:r>
      <w:r>
        <w:rPr>
          <w:rFonts w:eastAsia="方正仿宋简体" w:hint="eastAsia"/>
          <w:b/>
          <w:sz w:val="32"/>
          <w:szCs w:val="32"/>
        </w:rPr>
        <w:t>的通知》（国办函〔</w:t>
      </w:r>
      <w:r>
        <w:rPr>
          <w:rFonts w:eastAsia="方正仿宋简体" w:hint="eastAsia"/>
          <w:b/>
          <w:sz w:val="32"/>
          <w:szCs w:val="32"/>
        </w:rPr>
        <w:t>2020</w:t>
      </w:r>
      <w:r>
        <w:rPr>
          <w:rFonts w:eastAsia="方正仿宋简体" w:hint="eastAsia"/>
          <w:b/>
          <w:sz w:val="32"/>
          <w:szCs w:val="32"/>
        </w:rPr>
        <w:t>〕</w:t>
      </w:r>
      <w:r>
        <w:rPr>
          <w:rFonts w:eastAsia="方正仿宋简体" w:hint="eastAsia"/>
          <w:b/>
          <w:sz w:val="32"/>
          <w:szCs w:val="32"/>
        </w:rPr>
        <w:t>109</w:t>
      </w:r>
      <w:r>
        <w:rPr>
          <w:rFonts w:eastAsia="方正仿宋简体" w:hint="eastAsia"/>
          <w:b/>
          <w:sz w:val="32"/>
          <w:szCs w:val="32"/>
        </w:rPr>
        <w:t>号）和《山东省人民政府办公厅关于做好政府信息公开信息处理费管理工作有关事项的通知》（鲁政办字〔</w:t>
      </w:r>
      <w:r>
        <w:rPr>
          <w:rFonts w:eastAsia="方正仿宋简体" w:hint="eastAsia"/>
          <w:b/>
          <w:sz w:val="32"/>
          <w:szCs w:val="32"/>
        </w:rPr>
        <w:t>2020</w:t>
      </w:r>
      <w:r>
        <w:rPr>
          <w:rFonts w:eastAsia="方正仿宋简体" w:hint="eastAsia"/>
          <w:b/>
          <w:sz w:val="32"/>
          <w:szCs w:val="32"/>
        </w:rPr>
        <w:t>〕</w:t>
      </w:r>
      <w:r>
        <w:rPr>
          <w:rFonts w:eastAsia="方正仿宋简体" w:hint="eastAsia"/>
          <w:b/>
          <w:sz w:val="32"/>
          <w:szCs w:val="32"/>
        </w:rPr>
        <w:t>179</w:t>
      </w:r>
      <w:r>
        <w:rPr>
          <w:rFonts w:eastAsia="方正仿宋简体" w:hint="eastAsia"/>
          <w:b/>
          <w:sz w:val="32"/>
          <w:szCs w:val="32"/>
        </w:rPr>
        <w:t>号）</w:t>
      </w:r>
      <w:r>
        <w:rPr>
          <w:rFonts w:eastAsia="方正仿宋简体" w:hint="eastAsia"/>
          <w:b/>
          <w:sz w:val="32"/>
          <w:szCs w:val="32"/>
        </w:rPr>
        <w:lastRenderedPageBreak/>
        <w:t>规定的按件、按量收费标准收取信息处理费。政府信息公开申请未向申请人收取任何费用。</w:t>
      </w:r>
    </w:p>
    <w:p w:rsidR="002B45E8" w:rsidRDefault="00000000">
      <w:pPr>
        <w:spacing w:line="590" w:lineRule="exact"/>
        <w:ind w:rightChars="-50" w:right="-96" w:firstLineChars="200" w:firstLine="626"/>
        <w:rPr>
          <w:rFonts w:eastAsia="方正仿宋简体"/>
          <w:b/>
          <w:sz w:val="32"/>
          <w:szCs w:val="32"/>
        </w:rPr>
      </w:pPr>
      <w:r>
        <w:rPr>
          <w:rFonts w:eastAsia="方正仿宋简体"/>
          <w:b/>
          <w:sz w:val="32"/>
          <w:szCs w:val="32"/>
        </w:rPr>
        <w:t>（</w:t>
      </w:r>
      <w:r>
        <w:rPr>
          <w:rFonts w:eastAsia="方正仿宋简体" w:hint="eastAsia"/>
          <w:b/>
          <w:sz w:val="32"/>
          <w:szCs w:val="32"/>
        </w:rPr>
        <w:t>二</w:t>
      </w:r>
      <w:r>
        <w:rPr>
          <w:rFonts w:eastAsia="方正仿宋简体"/>
          <w:b/>
          <w:sz w:val="32"/>
          <w:szCs w:val="32"/>
        </w:rPr>
        <w:t>）本行政机关年度政务公开工作创新情况；</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曲阜市司法局严格落实年度政务公开工作要点，着力打造“法治曲阜”工作品牌，加大推进政务公开力度，进一步拓宽信息公开渠道，回应社会关切。制作法治为民办实事项目展播栏目，将</w:t>
      </w:r>
      <w:r>
        <w:rPr>
          <w:rFonts w:eastAsia="方正仿宋简体"/>
          <w:b/>
          <w:sz w:val="32"/>
          <w:szCs w:val="32"/>
        </w:rPr>
        <w:t>法治为民办实事</w:t>
      </w:r>
      <w:r>
        <w:rPr>
          <w:rFonts w:eastAsia="方正仿宋简体" w:hint="eastAsia"/>
          <w:b/>
          <w:sz w:val="32"/>
          <w:szCs w:val="32"/>
        </w:rPr>
        <w:t>项目宣传有机融合起来，全面展现法治曲阜建设的新气象、新变化。</w:t>
      </w:r>
    </w:p>
    <w:p w:rsidR="002B45E8" w:rsidRDefault="00000000">
      <w:pPr>
        <w:spacing w:line="590" w:lineRule="exact"/>
        <w:ind w:rightChars="-50" w:right="-96" w:firstLineChars="200" w:firstLine="626"/>
        <w:rPr>
          <w:rFonts w:eastAsia="方正仿宋简体"/>
          <w:b/>
          <w:sz w:val="32"/>
          <w:szCs w:val="32"/>
        </w:rPr>
      </w:pPr>
      <w:r>
        <w:rPr>
          <w:rFonts w:eastAsia="方正仿宋简体"/>
          <w:b/>
          <w:sz w:val="32"/>
          <w:szCs w:val="32"/>
        </w:rPr>
        <w:t>（</w:t>
      </w:r>
      <w:r>
        <w:rPr>
          <w:rFonts w:eastAsia="方正仿宋简体" w:hint="eastAsia"/>
          <w:b/>
          <w:sz w:val="32"/>
          <w:szCs w:val="32"/>
        </w:rPr>
        <w:t>三</w:t>
      </w:r>
      <w:r>
        <w:rPr>
          <w:rFonts w:eastAsia="方正仿宋简体"/>
          <w:b/>
          <w:sz w:val="32"/>
          <w:szCs w:val="32"/>
        </w:rPr>
        <w:t>）本行政机关认为需要报告的其他事项；</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曲阜市司法局无认为需要报告的其他事项。</w:t>
      </w:r>
    </w:p>
    <w:p w:rsidR="002B45E8" w:rsidRDefault="00000000">
      <w:pPr>
        <w:spacing w:line="590" w:lineRule="exact"/>
        <w:ind w:rightChars="-50" w:right="-96" w:firstLineChars="200" w:firstLine="626"/>
        <w:rPr>
          <w:rFonts w:eastAsia="方正仿宋简体"/>
          <w:b/>
          <w:sz w:val="32"/>
          <w:szCs w:val="32"/>
        </w:rPr>
      </w:pPr>
      <w:r>
        <w:rPr>
          <w:rFonts w:eastAsia="方正仿宋简体"/>
          <w:b/>
          <w:sz w:val="32"/>
          <w:szCs w:val="32"/>
        </w:rPr>
        <w:t>（</w:t>
      </w:r>
      <w:r>
        <w:rPr>
          <w:rFonts w:eastAsia="方正仿宋简体" w:hint="eastAsia"/>
          <w:b/>
          <w:sz w:val="32"/>
          <w:szCs w:val="32"/>
        </w:rPr>
        <w:t>四</w:t>
      </w:r>
      <w:r>
        <w:rPr>
          <w:rFonts w:eastAsia="方正仿宋简体"/>
          <w:b/>
          <w:sz w:val="32"/>
          <w:szCs w:val="32"/>
        </w:rPr>
        <w:t>）其他有关文件专门要求通过政府信息公开工作年度报告予以报告的事项。</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曲阜市司法局无此类事项。</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w:t>
      </w:r>
      <w:r>
        <w:rPr>
          <w:rFonts w:eastAsia="方正仿宋简体" w:hint="eastAsia"/>
          <w:b/>
          <w:sz w:val="32"/>
          <w:szCs w:val="32"/>
        </w:rPr>
        <w:t>五</w:t>
      </w:r>
      <w:r>
        <w:rPr>
          <w:rFonts w:eastAsia="方正仿宋简体" w:hint="eastAsia"/>
          <w:b/>
          <w:sz w:val="32"/>
          <w:szCs w:val="32"/>
        </w:rPr>
        <w:t>)</w:t>
      </w:r>
      <w:r>
        <w:rPr>
          <w:rFonts w:eastAsia="方正仿宋简体" w:hint="eastAsia"/>
          <w:b/>
          <w:sz w:val="32"/>
          <w:szCs w:val="32"/>
        </w:rPr>
        <w:t>落实上级年度政务公开工作要点情况</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本年度，曲阜市司法局根据国家、省、市、县关于</w:t>
      </w:r>
      <w:r>
        <w:rPr>
          <w:rFonts w:eastAsia="方正仿宋简体" w:hint="eastAsia"/>
          <w:b/>
          <w:sz w:val="32"/>
          <w:szCs w:val="32"/>
        </w:rPr>
        <w:t>2024</w:t>
      </w:r>
      <w:r>
        <w:rPr>
          <w:rFonts w:eastAsia="方正仿宋简体" w:hint="eastAsia"/>
          <w:b/>
          <w:sz w:val="32"/>
          <w:szCs w:val="32"/>
        </w:rPr>
        <w:t>年政务公开工作要点相关文件要求，加强政务媒体监管，定期开展网站等媒体排查并完成整改，结合司法行政工作特点，有序推进政务公开各项工作。强化政策解读工作思想认识，优化解读方式，提升解读质量，加强关切回应，创新运用图解等多种形式，突出政策解读核心概念和实质内容，精准传递政策意图，持续推动政策落地见效。</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w:t>
      </w:r>
      <w:r>
        <w:rPr>
          <w:rFonts w:eastAsia="方正仿宋简体" w:hint="eastAsia"/>
          <w:b/>
          <w:sz w:val="32"/>
          <w:szCs w:val="32"/>
        </w:rPr>
        <w:t>六</w:t>
      </w:r>
      <w:r>
        <w:rPr>
          <w:rFonts w:eastAsia="方正仿宋简体" w:hint="eastAsia"/>
          <w:b/>
          <w:sz w:val="32"/>
          <w:szCs w:val="32"/>
        </w:rPr>
        <w:t>)</w:t>
      </w:r>
      <w:r>
        <w:rPr>
          <w:rFonts w:eastAsia="方正仿宋简体" w:hint="eastAsia"/>
          <w:b/>
          <w:sz w:val="32"/>
          <w:szCs w:val="32"/>
        </w:rPr>
        <w:t>人大代表建议和政协提案办理结果公开情况</w:t>
      </w:r>
    </w:p>
    <w:p w:rsidR="002B45E8" w:rsidRDefault="00000000">
      <w:pPr>
        <w:spacing w:line="590" w:lineRule="exact"/>
        <w:ind w:rightChars="-50" w:right="-96" w:firstLineChars="200" w:firstLine="626"/>
        <w:rPr>
          <w:rFonts w:eastAsia="方正仿宋简体"/>
          <w:b/>
          <w:sz w:val="32"/>
          <w:szCs w:val="32"/>
        </w:rPr>
      </w:pPr>
      <w:r>
        <w:rPr>
          <w:rFonts w:eastAsia="方正仿宋简体" w:hint="eastAsia"/>
          <w:b/>
          <w:sz w:val="32"/>
          <w:szCs w:val="32"/>
        </w:rPr>
        <w:t>我局</w:t>
      </w:r>
      <w:r>
        <w:rPr>
          <w:rFonts w:eastAsia="方正仿宋简体" w:hint="eastAsia"/>
          <w:b/>
          <w:sz w:val="32"/>
          <w:szCs w:val="32"/>
        </w:rPr>
        <w:t>2</w:t>
      </w:r>
      <w:r>
        <w:rPr>
          <w:rFonts w:eastAsia="方正仿宋简体"/>
          <w:b/>
          <w:sz w:val="32"/>
          <w:szCs w:val="32"/>
        </w:rPr>
        <w:t>02</w:t>
      </w:r>
      <w:r>
        <w:rPr>
          <w:rFonts w:eastAsia="方正仿宋简体" w:hint="eastAsia"/>
          <w:b/>
          <w:sz w:val="32"/>
          <w:szCs w:val="32"/>
        </w:rPr>
        <w:t>4</w:t>
      </w:r>
      <w:r>
        <w:rPr>
          <w:rFonts w:eastAsia="方正仿宋简体" w:hint="eastAsia"/>
          <w:b/>
          <w:sz w:val="32"/>
          <w:szCs w:val="32"/>
        </w:rPr>
        <w:t>年收到政协提案</w:t>
      </w:r>
      <w:r>
        <w:rPr>
          <w:rFonts w:eastAsia="方正仿宋简体" w:hint="eastAsia"/>
          <w:b/>
          <w:sz w:val="32"/>
          <w:szCs w:val="32"/>
        </w:rPr>
        <w:t>1</w:t>
      </w:r>
      <w:r>
        <w:rPr>
          <w:rFonts w:eastAsia="方正仿宋简体" w:hint="eastAsia"/>
          <w:b/>
          <w:sz w:val="32"/>
          <w:szCs w:val="32"/>
        </w:rPr>
        <w:t>件，内容涉及建立青少年法制</w:t>
      </w:r>
      <w:r>
        <w:rPr>
          <w:rFonts w:eastAsia="方正仿宋简体" w:hint="eastAsia"/>
          <w:b/>
          <w:sz w:val="32"/>
          <w:szCs w:val="32"/>
        </w:rPr>
        <w:lastRenderedPageBreak/>
        <w:t>教育基地。所有建议提案均已按时办结，办结率</w:t>
      </w:r>
      <w:r>
        <w:rPr>
          <w:rFonts w:eastAsia="方正仿宋简体" w:hint="eastAsia"/>
          <w:b/>
          <w:sz w:val="32"/>
          <w:szCs w:val="32"/>
        </w:rPr>
        <w:t>100%</w:t>
      </w:r>
      <w:r>
        <w:rPr>
          <w:rFonts w:eastAsia="方正仿宋简体" w:hint="eastAsia"/>
          <w:b/>
          <w:sz w:val="32"/>
          <w:szCs w:val="32"/>
        </w:rPr>
        <w:t>，代表委员对办理结果的满意率达到</w:t>
      </w:r>
      <w:r>
        <w:rPr>
          <w:rFonts w:eastAsia="方正仿宋简体" w:hint="eastAsia"/>
          <w:b/>
          <w:sz w:val="32"/>
          <w:szCs w:val="32"/>
        </w:rPr>
        <w:t>100%</w:t>
      </w:r>
      <w:r>
        <w:rPr>
          <w:rFonts w:eastAsia="方正仿宋简体" w:hint="eastAsia"/>
          <w:b/>
          <w:sz w:val="32"/>
          <w:szCs w:val="32"/>
        </w:rPr>
        <w:t>，吸收采纳率</w:t>
      </w:r>
      <w:r>
        <w:rPr>
          <w:rFonts w:eastAsia="方正仿宋简体" w:hint="eastAsia"/>
          <w:b/>
          <w:sz w:val="32"/>
          <w:szCs w:val="32"/>
        </w:rPr>
        <w:t>100%</w:t>
      </w:r>
      <w:r>
        <w:rPr>
          <w:rFonts w:eastAsia="方正仿宋简体" w:hint="eastAsia"/>
          <w:b/>
          <w:sz w:val="32"/>
          <w:szCs w:val="32"/>
        </w:rPr>
        <w:t>。未收到人大代表建议。</w:t>
      </w:r>
    </w:p>
    <w:p w:rsidR="002B45E8" w:rsidRDefault="002B45E8">
      <w:pPr>
        <w:spacing w:line="590" w:lineRule="exact"/>
        <w:ind w:rightChars="-50" w:right="-96" w:firstLineChars="200" w:firstLine="626"/>
        <w:rPr>
          <w:rFonts w:eastAsia="方正仿宋简体"/>
          <w:b/>
          <w:sz w:val="32"/>
          <w:szCs w:val="32"/>
        </w:rPr>
      </w:pPr>
    </w:p>
    <w:p w:rsidR="002B45E8" w:rsidRDefault="002B45E8">
      <w:pPr>
        <w:spacing w:line="590" w:lineRule="exact"/>
        <w:ind w:rightChars="-50" w:right="-96"/>
        <w:rPr>
          <w:rFonts w:eastAsia="方正仿宋简体"/>
          <w:b/>
          <w:color w:val="000000"/>
          <w:sz w:val="32"/>
          <w:szCs w:val="32"/>
        </w:rPr>
        <w:sectPr w:rsidR="002B45E8">
          <w:footerReference w:type="default" r:id="rId8"/>
          <w:pgSz w:w="11906" w:h="16838"/>
          <w:pgMar w:top="1191" w:right="1588" w:bottom="1191" w:left="1588" w:header="851" w:footer="1559" w:gutter="0"/>
          <w:pgNumType w:fmt="numberInDash"/>
          <w:cols w:space="425"/>
          <w:titlePg/>
          <w:docGrid w:type="linesAndChars" w:linePitch="628" w:charSpace="-1683"/>
        </w:sectPr>
      </w:pPr>
    </w:p>
    <w:p w:rsidR="002B45E8" w:rsidRDefault="002B45E8">
      <w:pPr>
        <w:tabs>
          <w:tab w:val="left" w:pos="768"/>
        </w:tabs>
      </w:pPr>
    </w:p>
    <w:sectPr w:rsidR="002B45E8">
      <w:pgSz w:w="11906" w:h="16838"/>
      <w:pgMar w:top="1191" w:right="1588" w:bottom="1191" w:left="1588" w:header="851" w:footer="1559" w:gutter="0"/>
      <w:pgNumType w:fmt="numberInDash"/>
      <w:cols w:space="425"/>
      <w:titlePg/>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BC9" w:rsidRDefault="00604BC9">
      <w:r>
        <w:separator/>
      </w:r>
    </w:p>
  </w:endnote>
  <w:endnote w:type="continuationSeparator" w:id="0">
    <w:p w:rsidR="00604BC9" w:rsidRDefault="0060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embedBold r:id="rId1" w:subsetted="1" w:fontKey="{78DBF122-C8F1-4D50-8DE6-BDD74288676D}"/>
  </w:font>
  <w:font w:name="方正小标宋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embedBold r:id="rId2" w:subsetted="1" w:fontKey="{532B4959-5065-482C-8D68-91E75444F80D}"/>
  </w:font>
  <w:font w:name="方正楷体简体">
    <w:panose1 w:val="03000509000000000000"/>
    <w:charset w:val="86"/>
    <w:family w:val="script"/>
    <w:pitch w:val="fixed"/>
    <w:sig w:usb0="00000001" w:usb1="080E0000" w:usb2="00000010" w:usb3="00000000" w:csb0="00040000" w:csb1="00000000"/>
    <w:embedBold r:id="rId3" w:subsetted="1" w:fontKey="{B1343D11-6F73-4AAE-B224-883BC4E93C8E}"/>
  </w:font>
  <w:font w:name="黑体">
    <w:altName w:val="SimHei"/>
    <w:panose1 w:val="02010609060101010101"/>
    <w:charset w:val="86"/>
    <w:family w:val="modern"/>
    <w:pitch w:val="fixed"/>
    <w:sig w:usb0="800002BF" w:usb1="38CF7CFA" w:usb2="00000016" w:usb3="00000000" w:csb0="00040001" w:csb1="00000000"/>
    <w:embedRegular r:id="rId4" w:subsetted="1" w:fontKey="{EC9E9E8C-5E33-43E3-921E-3561161BAE00}"/>
  </w:font>
  <w:font w:name="仿宋_GB2312">
    <w:panose1 w:val="02010609030101010101"/>
    <w:charset w:val="86"/>
    <w:family w:val="modern"/>
    <w:pitch w:val="fixed"/>
    <w:sig w:usb0="00000001" w:usb1="080E0000" w:usb2="00000010" w:usb3="00000000" w:csb0="00040000" w:csb1="00000000"/>
    <w:embedRegular r:id="rId5" w:subsetted="1" w:fontKey="{3F51D007-3DE4-4FE3-B39A-307EA03D671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embedRegular r:id="rId6" w:subsetted="1" w:fontKey="{B1EAED4D-BD0A-417F-9B34-635D3DF26745}"/>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5E8" w:rsidRDefault="002B45E8">
    <w:pPr>
      <w:pStyle w:val="a3"/>
      <w:wordWrap w:val="0"/>
      <w:ind w:right="1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BC9" w:rsidRDefault="00604BC9">
      <w:r>
        <w:separator/>
      </w:r>
    </w:p>
  </w:footnote>
  <w:footnote w:type="continuationSeparator" w:id="0">
    <w:p w:rsidR="00604BC9" w:rsidRDefault="00604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bordersDoNotSurroundHeader/>
  <w:bordersDoNotSurroundFooter/>
  <w:documentProtection w:edit="readOnly"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xZjRmMTU2OTE0OTNjMjRjNTgyZTc4ODBjZTY2YWMifQ=="/>
  </w:docVars>
  <w:rsids>
    <w:rsidRoot w:val="00581B4F"/>
    <w:rsid w:val="00024953"/>
    <w:rsid w:val="000502BC"/>
    <w:rsid w:val="000F5910"/>
    <w:rsid w:val="0011781B"/>
    <w:rsid w:val="00145C17"/>
    <w:rsid w:val="001C66E0"/>
    <w:rsid w:val="00232B2D"/>
    <w:rsid w:val="00245A7C"/>
    <w:rsid w:val="002B45E8"/>
    <w:rsid w:val="002C745A"/>
    <w:rsid w:val="002E6413"/>
    <w:rsid w:val="003420B4"/>
    <w:rsid w:val="0045709D"/>
    <w:rsid w:val="0048508C"/>
    <w:rsid w:val="00581B4F"/>
    <w:rsid w:val="005A7484"/>
    <w:rsid w:val="005E7B59"/>
    <w:rsid w:val="00604BC9"/>
    <w:rsid w:val="006B2BE9"/>
    <w:rsid w:val="006E674E"/>
    <w:rsid w:val="007C156E"/>
    <w:rsid w:val="00804738"/>
    <w:rsid w:val="00844F5D"/>
    <w:rsid w:val="008578B8"/>
    <w:rsid w:val="008A0D1F"/>
    <w:rsid w:val="009C24E9"/>
    <w:rsid w:val="00A6051E"/>
    <w:rsid w:val="00B73FF8"/>
    <w:rsid w:val="00BB218C"/>
    <w:rsid w:val="00BF4BF3"/>
    <w:rsid w:val="00C34F8F"/>
    <w:rsid w:val="00C6368D"/>
    <w:rsid w:val="00CD29E6"/>
    <w:rsid w:val="00D27905"/>
    <w:rsid w:val="00E00536"/>
    <w:rsid w:val="00F37770"/>
    <w:rsid w:val="014C6B51"/>
    <w:rsid w:val="01581AAD"/>
    <w:rsid w:val="015B4FE6"/>
    <w:rsid w:val="019D115B"/>
    <w:rsid w:val="01C25065"/>
    <w:rsid w:val="01DB2B87"/>
    <w:rsid w:val="026B3007"/>
    <w:rsid w:val="032F672A"/>
    <w:rsid w:val="03634626"/>
    <w:rsid w:val="038D16A3"/>
    <w:rsid w:val="04C74740"/>
    <w:rsid w:val="04D07A99"/>
    <w:rsid w:val="053C6EDC"/>
    <w:rsid w:val="05461B09"/>
    <w:rsid w:val="05CA29BF"/>
    <w:rsid w:val="05FB6D97"/>
    <w:rsid w:val="07293490"/>
    <w:rsid w:val="074309F6"/>
    <w:rsid w:val="08386081"/>
    <w:rsid w:val="09153CCC"/>
    <w:rsid w:val="094B1DE4"/>
    <w:rsid w:val="09AF5ECF"/>
    <w:rsid w:val="09D27E0F"/>
    <w:rsid w:val="0A252635"/>
    <w:rsid w:val="0A640151"/>
    <w:rsid w:val="0ABB4D47"/>
    <w:rsid w:val="0AC0235E"/>
    <w:rsid w:val="0B3F7726"/>
    <w:rsid w:val="0BA35EEA"/>
    <w:rsid w:val="0C3C3C66"/>
    <w:rsid w:val="0C654F6B"/>
    <w:rsid w:val="0DEB5944"/>
    <w:rsid w:val="0E963B01"/>
    <w:rsid w:val="0EAA4EB7"/>
    <w:rsid w:val="0FC30926"/>
    <w:rsid w:val="0FC4644C"/>
    <w:rsid w:val="104650B3"/>
    <w:rsid w:val="109127D2"/>
    <w:rsid w:val="10953945"/>
    <w:rsid w:val="11162CD7"/>
    <w:rsid w:val="11511F61"/>
    <w:rsid w:val="11F34DC7"/>
    <w:rsid w:val="127203E1"/>
    <w:rsid w:val="130A686C"/>
    <w:rsid w:val="13983E78"/>
    <w:rsid w:val="13F60B9E"/>
    <w:rsid w:val="13FD017F"/>
    <w:rsid w:val="141C0605"/>
    <w:rsid w:val="146B6E96"/>
    <w:rsid w:val="147C5547"/>
    <w:rsid w:val="147D5535"/>
    <w:rsid w:val="147E4E1C"/>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A277D03"/>
    <w:rsid w:val="1A4C32C6"/>
    <w:rsid w:val="1AD80FFE"/>
    <w:rsid w:val="1B516ABF"/>
    <w:rsid w:val="1BA809D0"/>
    <w:rsid w:val="1C6A3ED7"/>
    <w:rsid w:val="1C735482"/>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85C501C"/>
    <w:rsid w:val="286914E7"/>
    <w:rsid w:val="293B10D5"/>
    <w:rsid w:val="29D46E34"/>
    <w:rsid w:val="2A1262DA"/>
    <w:rsid w:val="2AAF1D7B"/>
    <w:rsid w:val="2B053749"/>
    <w:rsid w:val="2B1716CE"/>
    <w:rsid w:val="2BC74EA2"/>
    <w:rsid w:val="2C6C77F8"/>
    <w:rsid w:val="2CA927FA"/>
    <w:rsid w:val="2D355E3C"/>
    <w:rsid w:val="2D8F19F0"/>
    <w:rsid w:val="2DCC67A0"/>
    <w:rsid w:val="2DFB52D7"/>
    <w:rsid w:val="2F9C21A2"/>
    <w:rsid w:val="2FD162F0"/>
    <w:rsid w:val="2FD47B8E"/>
    <w:rsid w:val="301D1535"/>
    <w:rsid w:val="304C5976"/>
    <w:rsid w:val="307B44AD"/>
    <w:rsid w:val="308415B4"/>
    <w:rsid w:val="31091D92"/>
    <w:rsid w:val="31796C3F"/>
    <w:rsid w:val="326E42CA"/>
    <w:rsid w:val="326E6078"/>
    <w:rsid w:val="329655CE"/>
    <w:rsid w:val="32CE4D68"/>
    <w:rsid w:val="33264BA4"/>
    <w:rsid w:val="33482D6D"/>
    <w:rsid w:val="338418CB"/>
    <w:rsid w:val="33F95E15"/>
    <w:rsid w:val="33FD3B57"/>
    <w:rsid w:val="34052A0C"/>
    <w:rsid w:val="348C0A37"/>
    <w:rsid w:val="34BA1A48"/>
    <w:rsid w:val="35B91D00"/>
    <w:rsid w:val="36B3674F"/>
    <w:rsid w:val="36EC7EB3"/>
    <w:rsid w:val="37060F75"/>
    <w:rsid w:val="372B2789"/>
    <w:rsid w:val="373F4487"/>
    <w:rsid w:val="375A4E1C"/>
    <w:rsid w:val="37621F23"/>
    <w:rsid w:val="37EA43F2"/>
    <w:rsid w:val="38066101"/>
    <w:rsid w:val="386A72E1"/>
    <w:rsid w:val="387E0FDF"/>
    <w:rsid w:val="388F3C84"/>
    <w:rsid w:val="388F6D48"/>
    <w:rsid w:val="38DD3F57"/>
    <w:rsid w:val="38DD5D05"/>
    <w:rsid w:val="38FD1F03"/>
    <w:rsid w:val="39697599"/>
    <w:rsid w:val="39B60304"/>
    <w:rsid w:val="39BA6046"/>
    <w:rsid w:val="3A663AD8"/>
    <w:rsid w:val="3ADE3FB6"/>
    <w:rsid w:val="3B181276"/>
    <w:rsid w:val="3B1B0D67"/>
    <w:rsid w:val="3B750477"/>
    <w:rsid w:val="3B8763FC"/>
    <w:rsid w:val="3BA7084C"/>
    <w:rsid w:val="3C300842"/>
    <w:rsid w:val="3CE321F5"/>
    <w:rsid w:val="3D211F38"/>
    <w:rsid w:val="3D2A703F"/>
    <w:rsid w:val="3D864BBD"/>
    <w:rsid w:val="3DA07301"/>
    <w:rsid w:val="3DA9265A"/>
    <w:rsid w:val="3DBD7EB3"/>
    <w:rsid w:val="3E530817"/>
    <w:rsid w:val="3E6D3687"/>
    <w:rsid w:val="3E8C540C"/>
    <w:rsid w:val="3E9055C8"/>
    <w:rsid w:val="3EC040FF"/>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E81CBA"/>
    <w:rsid w:val="456A4DC4"/>
    <w:rsid w:val="46080139"/>
    <w:rsid w:val="46F30DEA"/>
    <w:rsid w:val="471A0124"/>
    <w:rsid w:val="471C5C4A"/>
    <w:rsid w:val="473A07C7"/>
    <w:rsid w:val="47857C94"/>
    <w:rsid w:val="48521346"/>
    <w:rsid w:val="48657AC5"/>
    <w:rsid w:val="48A64365"/>
    <w:rsid w:val="494E0559"/>
    <w:rsid w:val="49A168DB"/>
    <w:rsid w:val="49CE5703"/>
    <w:rsid w:val="4A02381D"/>
    <w:rsid w:val="4A02502A"/>
    <w:rsid w:val="4A1672C9"/>
    <w:rsid w:val="4A8A55C1"/>
    <w:rsid w:val="4AB443EC"/>
    <w:rsid w:val="4AE7656F"/>
    <w:rsid w:val="4AF62C56"/>
    <w:rsid w:val="4BA17856"/>
    <w:rsid w:val="4BC114B6"/>
    <w:rsid w:val="4CCE5C39"/>
    <w:rsid w:val="4CDD5E7C"/>
    <w:rsid w:val="4D754306"/>
    <w:rsid w:val="4DA90454"/>
    <w:rsid w:val="4E41068C"/>
    <w:rsid w:val="4E710F72"/>
    <w:rsid w:val="4EB33338"/>
    <w:rsid w:val="4F17423C"/>
    <w:rsid w:val="4F18319B"/>
    <w:rsid w:val="4F29184C"/>
    <w:rsid w:val="50175B49"/>
    <w:rsid w:val="503C735D"/>
    <w:rsid w:val="50926F7D"/>
    <w:rsid w:val="50AC44E3"/>
    <w:rsid w:val="50AF5D81"/>
    <w:rsid w:val="51295B34"/>
    <w:rsid w:val="514364CA"/>
    <w:rsid w:val="51D57A6A"/>
    <w:rsid w:val="51E101BC"/>
    <w:rsid w:val="526130AB"/>
    <w:rsid w:val="526B6152"/>
    <w:rsid w:val="53220A8C"/>
    <w:rsid w:val="533407C0"/>
    <w:rsid w:val="54091C4C"/>
    <w:rsid w:val="54556C40"/>
    <w:rsid w:val="546B6463"/>
    <w:rsid w:val="54FE2E33"/>
    <w:rsid w:val="556A2277"/>
    <w:rsid w:val="556C5FEF"/>
    <w:rsid w:val="558772CD"/>
    <w:rsid w:val="57346FE0"/>
    <w:rsid w:val="577E64AD"/>
    <w:rsid w:val="57E5652D"/>
    <w:rsid w:val="58256929"/>
    <w:rsid w:val="589E6E07"/>
    <w:rsid w:val="593908DE"/>
    <w:rsid w:val="59E940B2"/>
    <w:rsid w:val="5A8913F1"/>
    <w:rsid w:val="5A9A1850"/>
    <w:rsid w:val="5AE623A0"/>
    <w:rsid w:val="5B1C2265"/>
    <w:rsid w:val="5C0F1DCA"/>
    <w:rsid w:val="5C71038F"/>
    <w:rsid w:val="5CBF559E"/>
    <w:rsid w:val="5DDA4491"/>
    <w:rsid w:val="5E677C9B"/>
    <w:rsid w:val="5E7559F9"/>
    <w:rsid w:val="5E7D126D"/>
    <w:rsid w:val="5E8E6FD6"/>
    <w:rsid w:val="5EDD1D0C"/>
    <w:rsid w:val="5EFC1288"/>
    <w:rsid w:val="5F08322C"/>
    <w:rsid w:val="5F473629"/>
    <w:rsid w:val="5F8053EF"/>
    <w:rsid w:val="60762418"/>
    <w:rsid w:val="60A52CFD"/>
    <w:rsid w:val="60D158A0"/>
    <w:rsid w:val="60F375C4"/>
    <w:rsid w:val="616E7593"/>
    <w:rsid w:val="61B52ACC"/>
    <w:rsid w:val="62053A53"/>
    <w:rsid w:val="6324615B"/>
    <w:rsid w:val="63464323"/>
    <w:rsid w:val="639C3F43"/>
    <w:rsid w:val="63A86D8C"/>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F87B65"/>
    <w:rsid w:val="6C450EF0"/>
    <w:rsid w:val="6C6D0B73"/>
    <w:rsid w:val="6D784291"/>
    <w:rsid w:val="6E076DA5"/>
    <w:rsid w:val="6E7206C2"/>
    <w:rsid w:val="6E775CD9"/>
    <w:rsid w:val="6F03756C"/>
    <w:rsid w:val="6F101C89"/>
    <w:rsid w:val="6F926B42"/>
    <w:rsid w:val="6FC30AAA"/>
    <w:rsid w:val="6FEC1DAE"/>
    <w:rsid w:val="7073427E"/>
    <w:rsid w:val="71A32941"/>
    <w:rsid w:val="72DA4A88"/>
    <w:rsid w:val="72FF629D"/>
    <w:rsid w:val="73A0182E"/>
    <w:rsid w:val="740C0C71"/>
    <w:rsid w:val="744523D5"/>
    <w:rsid w:val="74E7348C"/>
    <w:rsid w:val="75CB06B8"/>
    <w:rsid w:val="76796366"/>
    <w:rsid w:val="77044B75"/>
    <w:rsid w:val="771D13E7"/>
    <w:rsid w:val="7726029C"/>
    <w:rsid w:val="773F4EBA"/>
    <w:rsid w:val="781225CE"/>
    <w:rsid w:val="782347DB"/>
    <w:rsid w:val="784F3822"/>
    <w:rsid w:val="78D5702C"/>
    <w:rsid w:val="7A0D5743"/>
    <w:rsid w:val="7A837D7D"/>
    <w:rsid w:val="7AEF309B"/>
    <w:rsid w:val="7B5A4DD2"/>
    <w:rsid w:val="7C224DAA"/>
    <w:rsid w:val="7C6F7FEF"/>
    <w:rsid w:val="7CA33D37"/>
    <w:rsid w:val="7D11554A"/>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48405A"/>
  <w15:docId w15:val="{0A10A26A-1D6D-42A0-B08D-D8B42BD2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a5"/>
    <w:autoRedefine/>
    <w:qFormat/>
    <w:pPr>
      <w:tabs>
        <w:tab w:val="center" w:pos="4153"/>
        <w:tab w:val="right" w:pos="8306"/>
      </w:tabs>
      <w:snapToGrid w:val="0"/>
      <w:jc w:val="center"/>
    </w:pPr>
    <w:rPr>
      <w:sz w:val="18"/>
      <w:szCs w:val="18"/>
    </w:rPr>
  </w:style>
  <w:style w:type="paragraph" w:styleId="a6">
    <w:name w:val="Normal (Web)"/>
    <w:basedOn w:val="a"/>
    <w:autoRedefine/>
    <w:qFormat/>
    <w:pPr>
      <w:widowControl/>
      <w:spacing w:before="100" w:beforeAutospacing="1" w:after="100" w:afterAutospacing="1"/>
      <w:jc w:val="left"/>
    </w:pPr>
    <w:rPr>
      <w:rFonts w:ascii="宋体" w:hAnsi="宋体" w:cs="宋体"/>
      <w:sz w:val="24"/>
    </w:rPr>
  </w:style>
  <w:style w:type="character" w:styleId="a7">
    <w:name w:val="Strong"/>
    <w:autoRedefine/>
    <w:qFormat/>
    <w:rPr>
      <w:b/>
      <w:bCs/>
    </w:rPr>
  </w:style>
  <w:style w:type="character" w:customStyle="1" w:styleId="a5">
    <w:name w:val="页眉 字符"/>
    <w:basedOn w:val="a0"/>
    <w:link w:val="a4"/>
    <w:autoRedefine/>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条</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B47-4636-AA95-E29638AE01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B47-4636-AA95-E29638AE01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B47-4636-AA95-E29638AE01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B47-4636-AA95-E29638AE01D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B47-4636-AA95-E29638AE01D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B47-4636-AA95-E29638AE01D4}"/>
              </c:ext>
            </c:extLst>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要闻推荐</c:v>
                </c:pt>
                <c:pt idx="1">
                  <c:v>“和为贵”调解信息</c:v>
                </c:pt>
                <c:pt idx="2">
                  <c:v>公共法律服务信息</c:v>
                </c:pt>
                <c:pt idx="3">
                  <c:v>曲阜普法信息</c:v>
                </c:pt>
                <c:pt idx="4">
                  <c:v>党的建设信息</c:v>
                </c:pt>
                <c:pt idx="5">
                  <c:v>部门财政预决算信息</c:v>
                </c:pt>
              </c:strCache>
            </c:strRef>
          </c:cat>
          <c:val>
            <c:numRef>
              <c:f>Sheet1!$B$2:$B$7</c:f>
              <c:numCache>
                <c:formatCode>General</c:formatCode>
                <c:ptCount val="6"/>
                <c:pt idx="0">
                  <c:v>67</c:v>
                </c:pt>
                <c:pt idx="1">
                  <c:v>15</c:v>
                </c:pt>
                <c:pt idx="2">
                  <c:v>20</c:v>
                </c:pt>
                <c:pt idx="3">
                  <c:v>30</c:v>
                </c:pt>
                <c:pt idx="4">
                  <c:v>14</c:v>
                </c:pt>
                <c:pt idx="5">
                  <c:v>3</c:v>
                </c:pt>
              </c:numCache>
            </c:numRef>
          </c:val>
          <c:extLst>
            <c:ext xmlns:c16="http://schemas.microsoft.com/office/drawing/2014/chart" uri="{C3380CC4-5D6E-409C-BE32-E72D297353CC}">
              <c16:uniqueId val="{0000000C-AB47-4636-AA95-E29638AE01D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519d06bd-9926-4d2d-b780-9052d9985fa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1" i="0" u="none" strike="noStrike" baseline="0">
                <a:effectLst/>
              </a:rPr>
              <a:t>政府信息公开申请情况</a:t>
            </a:r>
            <a:endParaRPr lang="zh-CN" altLang="en-US"/>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ltLang="en-US"/>
        </a:p>
      </c:txPr>
    </c:title>
    <c:autoTitleDeleted val="0"/>
    <c:plotArea>
      <c:layout/>
      <c:barChart>
        <c:barDir val="bar"/>
        <c:grouping val="clustered"/>
        <c:varyColors val="0"/>
        <c:ser>
          <c:idx val="0"/>
          <c:order val="0"/>
          <c:tx>
            <c:strRef>
              <c:f>Sheet1!$B$1</c:f>
              <c:strCache>
                <c:ptCount val="1"/>
                <c:pt idx="0">
                  <c:v>申请情况</c:v>
                </c:pt>
              </c:strCache>
            </c:strRef>
          </c:tx>
          <c:spPr>
            <a:solidFill>
              <a:schemeClr val="accent1"/>
            </a:solidFill>
            <a:ln cmpd="tri">
              <a:solidFill>
                <a:schemeClr val="accent1"/>
              </a:solidFill>
            </a:ln>
            <a:effectLst/>
          </c:spPr>
          <c:invertIfNegative val="0"/>
          <c:cat>
            <c:strRef>
              <c:f>Sheet1!$A$2:$A$6</c:f>
              <c:strCache>
                <c:ptCount val="5"/>
                <c:pt idx="0">
                  <c:v>2020年</c:v>
                </c:pt>
                <c:pt idx="1">
                  <c:v>2021年</c:v>
                </c:pt>
                <c:pt idx="2">
                  <c:v>2022年</c:v>
                </c:pt>
                <c:pt idx="3">
                  <c:v>2023年</c:v>
                </c:pt>
                <c:pt idx="4">
                  <c:v>2024年</c:v>
                </c:pt>
              </c:strCache>
            </c:strRef>
          </c:cat>
          <c:val>
            <c:numRef>
              <c:f>Sheet1!$B$2:$B$6</c:f>
              <c:numCache>
                <c:formatCode>General</c:formatCode>
                <c:ptCount val="5"/>
                <c:pt idx="0">
                  <c:v>2</c:v>
                </c:pt>
                <c:pt idx="1">
                  <c:v>1</c:v>
                </c:pt>
                <c:pt idx="2">
                  <c:v>0</c:v>
                </c:pt>
                <c:pt idx="3">
                  <c:v>2</c:v>
                </c:pt>
                <c:pt idx="4">
                  <c:v>1</c:v>
                </c:pt>
              </c:numCache>
            </c:numRef>
          </c:val>
          <c:extLst>
            <c:ext xmlns:c16="http://schemas.microsoft.com/office/drawing/2014/chart" uri="{C3380CC4-5D6E-409C-BE32-E72D297353CC}">
              <c16:uniqueId val="{00000000-F838-4630-B315-042E0545189B}"/>
            </c:ext>
          </c:extLst>
        </c:ser>
        <c:ser>
          <c:idx val="1"/>
          <c:order val="1"/>
          <c:tx>
            <c:strRef>
              <c:f>Sheet1!$C$1</c:f>
              <c:strCache>
                <c:ptCount val="1"/>
                <c:pt idx="0">
                  <c:v>予以公开</c:v>
                </c:pt>
              </c:strCache>
            </c:strRef>
          </c:tx>
          <c:spPr>
            <a:solidFill>
              <a:schemeClr val="accent2"/>
            </a:solidFill>
            <a:ln>
              <a:noFill/>
            </a:ln>
            <a:effectLst/>
          </c:spPr>
          <c:invertIfNegative val="0"/>
          <c:cat>
            <c:strRef>
              <c:f>Sheet1!$A$2:$A$6</c:f>
              <c:strCache>
                <c:ptCount val="5"/>
                <c:pt idx="0">
                  <c:v>2020年</c:v>
                </c:pt>
                <c:pt idx="1">
                  <c:v>2021年</c:v>
                </c:pt>
                <c:pt idx="2">
                  <c:v>2022年</c:v>
                </c:pt>
                <c:pt idx="3">
                  <c:v>2023年</c:v>
                </c:pt>
                <c:pt idx="4">
                  <c:v>2024年</c:v>
                </c:pt>
              </c:strCache>
            </c:strRef>
          </c:cat>
          <c:val>
            <c:numRef>
              <c:f>Sheet1!$C$2:$C$6</c:f>
              <c:numCache>
                <c:formatCode>General</c:formatCode>
                <c:ptCount val="5"/>
                <c:pt idx="0">
                  <c:v>2</c:v>
                </c:pt>
                <c:pt idx="1">
                  <c:v>1</c:v>
                </c:pt>
                <c:pt idx="2">
                  <c:v>0</c:v>
                </c:pt>
                <c:pt idx="3">
                  <c:v>2</c:v>
                </c:pt>
                <c:pt idx="4">
                  <c:v>0</c:v>
                </c:pt>
              </c:numCache>
            </c:numRef>
          </c:val>
          <c:extLst>
            <c:ext xmlns:c16="http://schemas.microsoft.com/office/drawing/2014/chart" uri="{C3380CC4-5D6E-409C-BE32-E72D297353CC}">
              <c16:uniqueId val="{00000001-F838-4630-B315-042E0545189B}"/>
            </c:ext>
          </c:extLst>
        </c:ser>
        <c:ser>
          <c:idx val="2"/>
          <c:order val="2"/>
          <c:tx>
            <c:strRef>
              <c:f>Sheet1!$D$1</c:f>
              <c:strCache>
                <c:ptCount val="1"/>
                <c:pt idx="0">
                  <c:v>不予公开</c:v>
                </c:pt>
              </c:strCache>
            </c:strRef>
          </c:tx>
          <c:spPr>
            <a:solidFill>
              <a:schemeClr val="accent3"/>
            </a:solidFill>
            <a:ln>
              <a:noFill/>
            </a:ln>
            <a:effectLst/>
          </c:spPr>
          <c:invertIfNegative val="0"/>
          <c:cat>
            <c:strRef>
              <c:f>Sheet1!$A$2:$A$6</c:f>
              <c:strCache>
                <c:ptCount val="5"/>
                <c:pt idx="0">
                  <c:v>2020年</c:v>
                </c:pt>
                <c:pt idx="1">
                  <c:v>2021年</c:v>
                </c:pt>
                <c:pt idx="2">
                  <c:v>2022年</c:v>
                </c:pt>
                <c:pt idx="3">
                  <c:v>2023年</c:v>
                </c:pt>
                <c:pt idx="4">
                  <c:v>2024年</c:v>
                </c:pt>
              </c:strCache>
            </c:strRef>
          </c:cat>
          <c:val>
            <c:numRef>
              <c:f>Sheet1!$D$2:$D$6</c:f>
              <c:numCache>
                <c:formatCode>General</c:formatCode>
                <c:ptCount val="5"/>
                <c:pt idx="0">
                  <c:v>0</c:v>
                </c:pt>
                <c:pt idx="1">
                  <c:v>0</c:v>
                </c:pt>
                <c:pt idx="2">
                  <c:v>0</c:v>
                </c:pt>
                <c:pt idx="3">
                  <c:v>0</c:v>
                </c:pt>
                <c:pt idx="4">
                  <c:v>1</c:v>
                </c:pt>
              </c:numCache>
            </c:numRef>
          </c:val>
          <c:extLst>
            <c:ext xmlns:c16="http://schemas.microsoft.com/office/drawing/2014/chart" uri="{C3380CC4-5D6E-409C-BE32-E72D297353CC}">
              <c16:uniqueId val="{00000002-F838-4630-B315-042E0545189B}"/>
            </c:ext>
          </c:extLst>
        </c:ser>
        <c:dLbls>
          <c:showLegendKey val="0"/>
          <c:showVal val="0"/>
          <c:showCatName val="0"/>
          <c:showSerName val="0"/>
          <c:showPercent val="0"/>
          <c:showBubbleSize val="0"/>
        </c:dLbls>
        <c:gapWidth val="150"/>
        <c:axId val="659470832"/>
        <c:axId val="659471192"/>
      </c:barChart>
      <c:catAx>
        <c:axId val="65947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9471192"/>
        <c:crosses val="autoZero"/>
        <c:auto val="1"/>
        <c:lblAlgn val="ctr"/>
        <c:lblOffset val="100"/>
        <c:noMultiLvlLbl val="0"/>
      </c:catAx>
      <c:valAx>
        <c:axId val="659471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5947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6b6ce924-5168-46cd-8178-4c60e034a24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zwh</dc:creator>
  <cp:lastModifiedBy>Kun Wang</cp:lastModifiedBy>
  <cp:revision>13</cp:revision>
  <dcterms:created xsi:type="dcterms:W3CDTF">2023-01-18T01:02:00Z</dcterms:created>
  <dcterms:modified xsi:type="dcterms:W3CDTF">2025-01-15T06:15:00Z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9EB2498641C04AD6B6D65699BF218EFB</vt:lpwstr>
  </property>
  <property fmtid="{D5CDD505-2E9C-101B-9397-08002B2CF9AE}" pid="4" name="KSOTemplateDocerSaveRecord">
    <vt:lpwstr>eyJoZGlkIjoiOTExZjRmMTU2OTE0OTNjMjRjNTgyZTc4ODBjZTY2YWMiLCJ1c2VySWQiOiIyNTIzNjc5NjEifQ==</vt:lpwstr>
  </property>
</Properties>
</file>