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曲阜市陵城镇2023年城乡公益性岗位第四批招聘岗位表（乡村公益岗）</w:t>
      </w:r>
    </w:p>
    <w:tbl>
      <w:tblPr>
        <w:tblStyle w:val="4"/>
        <w:tblW w:w="21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066"/>
        <w:gridCol w:w="2066"/>
        <w:gridCol w:w="1850"/>
        <w:gridCol w:w="3756"/>
        <w:gridCol w:w="2066"/>
        <w:gridCol w:w="2067"/>
        <w:gridCol w:w="2067"/>
        <w:gridCol w:w="2067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tblHeader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岗位数量（个）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报名地点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咨询单位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乡村公益岗</w:t>
            </w:r>
          </w:p>
        </w:tc>
        <w:tc>
          <w:tcPr>
            <w:tcW w:w="2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基层公共管理协理员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陵南（陵南）</w:t>
            </w:r>
          </w:p>
        </w:tc>
        <w:tc>
          <w:tcPr>
            <w:tcW w:w="2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遵守宪法和法律，具有良好的品行；具备适应岗位的劳动能力、文化水平及技能要求；服从管理，有责任心。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承担乡村网格员、村容保洁、农村道路管护、文明劝导、护林绿化、国土治理、生态环保等工作，完成上级交办的其他工作。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陵南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陵城镇人力资源和社会保障所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4659205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陵南（郑庄）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郑庄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果庄东（北果）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北果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果庄东（东果）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东果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果庄西（西果）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西果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陵北（陵北）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陵北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苑庄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苑庄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章枣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章枣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杨屯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杨屯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张庄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张庄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星村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星村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陵西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陵西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陵北（官庄）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官庄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红庙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红庙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崇文新村（马庙）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马庙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崇文新村（五福庄）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五福庄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东方新村（玄帝庙）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玄帝庙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3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雅庭社区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雅庭社区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sectPr>
          <w:pgSz w:w="23811" w:h="16838" w:orient="landscape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曲阜市陵城镇2023年城乡公益性岗位第四批招聘岗位表（城镇公益岗）</w:t>
      </w:r>
    </w:p>
    <w:tbl>
      <w:tblPr>
        <w:tblStyle w:val="4"/>
        <w:tblW w:w="22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467"/>
        <w:gridCol w:w="1507"/>
        <w:gridCol w:w="1898"/>
        <w:gridCol w:w="1701"/>
        <w:gridCol w:w="2913"/>
        <w:gridCol w:w="2586"/>
        <w:gridCol w:w="3327"/>
        <w:gridCol w:w="1898"/>
        <w:gridCol w:w="1898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镇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岗位数量（个）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报名地点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咨询单位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陵城镇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城镇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基层公共服务协理员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陵城镇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政府</w:t>
            </w:r>
            <w:r>
              <w:rPr>
                <w:rFonts w:hint="eastAsia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辖区内（2）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曲阜东站广场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（5）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遵守宪法和法律，具有良好的品行；具有岗位需要的专业和技能；符合岗位要求的身体条件。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承担就业服务驿站、劳动保障协理、基层调解等工作，完成上级交办的其他工作。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</w:tbl>
    <w:p/>
    <w:p/>
    <w:sectPr>
      <w:pgSz w:w="23811" w:h="16838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86F39B-C95C-4F0D-B4C9-207E776F4B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009A9C3-C7FA-45F8-854D-A2EFDA950AA4}"/>
  </w:font>
  <w:font w:name="方正仿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E4B419C-DAD7-470E-9974-D1E8BB4388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C8014F9-8BD9-4DFB-95B1-DB605A1EAD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ZjRmMTU2OTE0OTNjMjRjNTgyZTc4ODBjZTY2YWMifQ=="/>
  </w:docVars>
  <w:rsids>
    <w:rsidRoot w:val="058766F9"/>
    <w:rsid w:val="058766F9"/>
    <w:rsid w:val="06F37B51"/>
    <w:rsid w:val="0A1E26E7"/>
    <w:rsid w:val="138278A7"/>
    <w:rsid w:val="15415339"/>
    <w:rsid w:val="195F6A50"/>
    <w:rsid w:val="46A14816"/>
    <w:rsid w:val="568E16C6"/>
    <w:rsid w:val="56D10E26"/>
    <w:rsid w:val="5CC71455"/>
    <w:rsid w:val="6E105C5A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11"/>
    <w:basedOn w:val="1"/>
    <w:qFormat/>
    <w:uiPriority w:val="0"/>
    <w:rPr>
      <w:rFonts w:hint="default" w:eastAsia="方正仿宋简体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2023-10-17T02:55:00Z</dcterms:created>
  <dc:creator>上善若水</dc:creator>
  <cp:lastModifiedBy>WPS_1700201384</cp:lastModifiedBy>
  <dcterms:modified xsi:type="dcterms:W3CDTF">2023-11-29T07:30:11Z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710F3C5E9E184E18B430ED8152C74966_11</vt:lpwstr>
  </property>
</Properties>
</file>