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简体" w:eastAsia="方正黑体简体"/>
          <w:b w:val="0"/>
          <w:bCs/>
          <w:sz w:val="32"/>
          <w:szCs w:val="32"/>
          <w:lang w:eastAsia="zh-CN"/>
        </w:rPr>
      </w:pPr>
    </w:p>
    <w:p>
      <w:pPr>
        <w:spacing w:line="500" w:lineRule="exact"/>
        <w:rPr>
          <w:rFonts w:hint="eastAsia" w:ascii="方正黑体简体" w:eastAsia="方正黑体简体"/>
          <w:b w:val="0"/>
          <w:bCs/>
          <w:sz w:val="32"/>
          <w:szCs w:val="32"/>
          <w:lang w:eastAsia="zh-CN"/>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50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仿宋" w:hAnsi="仿宋" w:eastAsia="仿宋" w:cs="仿宋"/>
          <w:b/>
          <w:bCs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仿宋" w:hAnsi="仿宋" w:eastAsia="仿宋" w:cs="仿宋"/>
          <w:b/>
          <w:bCs w:val="0"/>
          <w:sz w:val="18"/>
          <w:szCs w:val="1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仿宋" w:hAnsi="仿宋" w:eastAsia="仿宋" w:cs="仿宋"/>
          <w:b/>
          <w:bCs w:val="0"/>
          <w:sz w:val="32"/>
          <w:szCs w:val="32"/>
        </w:rPr>
      </w:pPr>
      <w:r>
        <w:rPr>
          <w:rFonts w:hint="eastAsia" w:ascii="仿宋" w:hAnsi="仿宋" w:eastAsia="仿宋" w:cs="仿宋"/>
          <w:b/>
          <w:bCs w:val="0"/>
          <w:sz w:val="32"/>
          <w:szCs w:val="32"/>
        </w:rPr>
        <w:t>济</w:t>
      </w:r>
      <w:r>
        <w:rPr>
          <w:rFonts w:hint="eastAsia" w:ascii="仿宋" w:hAnsi="仿宋" w:eastAsia="仿宋" w:cs="仿宋"/>
          <w:b/>
          <w:bCs w:val="0"/>
          <w:sz w:val="32"/>
          <w:szCs w:val="32"/>
          <w:lang w:eastAsia="zh-CN"/>
        </w:rPr>
        <w:t>医保字</w:t>
      </w:r>
      <w:r>
        <w:rPr>
          <w:rFonts w:hint="eastAsia" w:ascii="仿宋" w:hAnsi="仿宋" w:eastAsia="仿宋" w:cs="仿宋"/>
          <w:b/>
          <w:bCs w:val="0"/>
          <w:sz w:val="32"/>
          <w:szCs w:val="32"/>
        </w:rPr>
        <w:t>〔20</w:t>
      </w:r>
      <w:r>
        <w:rPr>
          <w:rFonts w:hint="eastAsia" w:ascii="仿宋" w:hAnsi="仿宋" w:eastAsia="仿宋" w:cs="仿宋"/>
          <w:b/>
          <w:bCs w:val="0"/>
          <w:sz w:val="32"/>
          <w:szCs w:val="32"/>
          <w:lang w:val="en-US" w:eastAsia="zh-CN"/>
        </w:rPr>
        <w:t>23</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11</w:t>
      </w:r>
      <w:r>
        <w:rPr>
          <w:rFonts w:hint="eastAsia" w:ascii="仿宋" w:hAnsi="仿宋" w:eastAsia="仿宋" w:cs="仿宋"/>
          <w:b/>
          <w:bCs w:val="0"/>
          <w:sz w:val="32"/>
          <w:szCs w:val="32"/>
        </w:rPr>
        <w:t>号</w:t>
      </w:r>
    </w:p>
    <w:p>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方正小标宋简体" w:hAnsi="方正小标宋简体" w:eastAsia="方正小标宋简体"/>
          <w:b/>
          <w:sz w:val="44"/>
        </w:rPr>
      </w:pPr>
    </w:p>
    <w:p>
      <w:pPr>
        <w:keepNext w:val="0"/>
        <w:keepLines w:val="0"/>
        <w:pageBreakBefore w:val="0"/>
        <w:widowControl w:val="0"/>
        <w:kinsoku/>
        <w:wordWrap/>
        <w:overflowPunct/>
        <w:topLinePunct w:val="0"/>
        <w:autoSpaceDE/>
        <w:autoSpaceDN/>
        <w:bidi w:val="0"/>
        <w:adjustRightInd/>
        <w:spacing w:line="60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关于优化调整口腔种植医疗服务项目</w:t>
      </w:r>
    </w:p>
    <w:p>
      <w:pPr>
        <w:keepNext w:val="0"/>
        <w:keepLines w:val="0"/>
        <w:pageBreakBefore w:val="0"/>
        <w:widowControl w:val="0"/>
        <w:kinsoku/>
        <w:wordWrap/>
        <w:overflowPunct/>
        <w:topLinePunct w:val="0"/>
        <w:autoSpaceDE/>
        <w:autoSpaceDN/>
        <w:bidi w:val="0"/>
        <w:adjustRightInd/>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及价格的通知</w:t>
      </w:r>
    </w:p>
    <w:p>
      <w:pPr>
        <w:keepNext w:val="0"/>
        <w:keepLines w:val="0"/>
        <w:pageBreakBefore w:val="0"/>
        <w:widowControl w:val="0"/>
        <w:kinsoku/>
        <w:wordWrap/>
        <w:overflowPunct/>
        <w:topLinePunct w:val="0"/>
        <w:autoSpaceDE/>
        <w:autoSpaceDN/>
        <w:bidi w:val="0"/>
        <w:adjustRightInd/>
        <w:snapToGrid w:val="0"/>
        <w:spacing w:line="560" w:lineRule="exact"/>
        <w:ind w:left="0" w:leftChars="0"/>
        <w:rPr>
          <w:rFonts w:hint="eastAsia" w:ascii="方正仿宋简体" w:hAnsi="方正仿宋简体" w:eastAsia="方正仿宋简体" w:cs="方正仿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baseline"/>
        <w:rPr>
          <w:rFonts w:hint="eastAsia" w:ascii="仿宋" w:hAnsi="仿宋" w:eastAsia="仿宋" w:cs="仿宋"/>
          <w:b/>
          <w:bCs w:val="0"/>
          <w:sz w:val="32"/>
          <w:szCs w:val="32"/>
        </w:rPr>
      </w:pPr>
      <w:r>
        <w:rPr>
          <w:rFonts w:hint="eastAsia" w:ascii="仿宋" w:hAnsi="仿宋" w:eastAsia="仿宋"/>
          <w:b/>
          <w:bCs/>
          <w:sz w:val="32"/>
          <w:szCs w:val="32"/>
        </w:rPr>
        <w:t>各</w:t>
      </w:r>
      <w:r>
        <w:rPr>
          <w:rFonts w:hint="eastAsia" w:ascii="仿宋" w:hAnsi="仿宋" w:eastAsia="仿宋" w:cs="仿宋"/>
          <w:b/>
          <w:bCs w:val="0"/>
          <w:sz w:val="32"/>
          <w:szCs w:val="32"/>
        </w:rPr>
        <w:t>县（市、区）医疗保障局</w:t>
      </w:r>
      <w:r>
        <w:rPr>
          <w:rFonts w:hint="eastAsia" w:ascii="仿宋" w:hAnsi="仿宋" w:eastAsia="仿宋" w:cs="仿宋"/>
          <w:b/>
          <w:bCs w:val="0"/>
          <w:sz w:val="32"/>
          <w:szCs w:val="32"/>
          <w:highlight w:val="none"/>
        </w:rPr>
        <w:t>，济宁高新区人力资源部、太白湖新区社会保障事业服务中心、济宁经济技术开发区人力</w:t>
      </w:r>
      <w:r>
        <w:rPr>
          <w:rFonts w:hint="eastAsia" w:ascii="仿宋" w:hAnsi="仿宋" w:eastAsia="仿宋" w:cs="仿宋"/>
          <w:b/>
          <w:bCs w:val="0"/>
          <w:sz w:val="32"/>
          <w:szCs w:val="32"/>
        </w:rPr>
        <w:t>资源和社会保障服务中心，兖矿能源集团股份有限公司人力资源服务中心，市医疗保障综合执法支队、市医疗保险事业中心，</w:t>
      </w:r>
      <w:r>
        <w:rPr>
          <w:rFonts w:hint="eastAsia" w:ascii="仿宋" w:hAnsi="仿宋" w:eastAsia="仿宋" w:cs="仿宋"/>
          <w:b/>
          <w:bCs w:val="0"/>
          <w:sz w:val="32"/>
          <w:szCs w:val="32"/>
          <w:lang w:eastAsia="zh-CN"/>
        </w:rPr>
        <w:t>市属</w:t>
      </w:r>
      <w:r>
        <w:rPr>
          <w:rFonts w:hint="eastAsia" w:ascii="仿宋" w:hAnsi="仿宋" w:eastAsia="仿宋" w:cs="仿宋"/>
          <w:b/>
          <w:bCs w:val="0"/>
          <w:sz w:val="32"/>
          <w:szCs w:val="32"/>
        </w:rPr>
        <w:t>医疗机构：</w:t>
      </w:r>
    </w:p>
    <w:p>
      <w:pPr>
        <w:pStyle w:val="5"/>
        <w:keepNext w:val="0"/>
        <w:keepLines w:val="0"/>
        <w:pageBreakBefore w:val="0"/>
        <w:kinsoku/>
        <w:wordWrap/>
        <w:overflowPunct/>
        <w:topLinePunct w:val="0"/>
        <w:autoSpaceDE/>
        <w:autoSpaceDN/>
        <w:bidi w:val="0"/>
        <w:spacing w:after="0" w:line="560" w:lineRule="exact"/>
        <w:ind w:left="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根据省医保局《关于优化调整口腔种植医疗服务项目及价格的通知》(鲁医保发〔2023〕12号),经研究，现将我市优化调整口腔种植医疗服务项目及价格有关事项通知如下：</w:t>
      </w:r>
    </w:p>
    <w:p>
      <w:pPr>
        <w:pStyle w:val="5"/>
        <w:keepNext w:val="0"/>
        <w:keepLines w:val="0"/>
        <w:pageBreakBefore w:val="0"/>
        <w:kinsoku/>
        <w:wordWrap/>
        <w:overflowPunct/>
        <w:topLinePunct w:val="0"/>
        <w:autoSpaceDE/>
        <w:autoSpaceDN/>
        <w:bidi w:val="0"/>
        <w:spacing w:after="0" w:line="560" w:lineRule="exact"/>
        <w:ind w:left="0" w:firstLine="643" w:firstLineChars="200"/>
        <w:rPr>
          <w:rFonts w:hint="eastAsia" w:ascii="仿宋" w:hAnsi="仿宋" w:eastAsia="仿宋" w:cs="仿宋"/>
          <w:b/>
          <w:bCs w:val="0"/>
          <w:sz w:val="32"/>
          <w:szCs w:val="32"/>
        </w:rPr>
      </w:pPr>
      <w:r>
        <w:rPr>
          <w:rFonts w:hint="eastAsia" w:ascii="黑体" w:hAnsi="黑体" w:eastAsia="黑体" w:cs="黑体"/>
          <w:b/>
          <w:bCs w:val="0"/>
          <w:sz w:val="32"/>
          <w:szCs w:val="32"/>
        </w:rPr>
        <w:t>一、口腔种植医疗服务项目及价格管理</w:t>
      </w:r>
    </w:p>
    <w:p>
      <w:pPr>
        <w:pStyle w:val="5"/>
        <w:keepNext w:val="0"/>
        <w:keepLines w:val="0"/>
        <w:pageBreakBefore w:val="0"/>
        <w:kinsoku/>
        <w:wordWrap/>
        <w:overflowPunct/>
        <w:topLinePunct w:val="0"/>
        <w:autoSpaceDE/>
        <w:autoSpaceDN/>
        <w:bidi w:val="0"/>
        <w:spacing w:after="0" w:line="540" w:lineRule="exact"/>
        <w:ind w:left="0" w:firstLine="643" w:firstLineChars="200"/>
        <w:jc w:val="both"/>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rPr>
        <w:t>公立医疗机构提供口腔种植医疗服务，主要采取“服务项目+专用耗材”分开计价的收费方式，按照“产出导向”的基本原则，规范整合口腔种植医疗服务价格项目。停用我市“牙种植体植入术”等19个项目价格</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见附件1</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,增加“种植体植入费”等15个新口腔种植价格项目</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见附件2</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,定价形式由市场调节价</w:t>
      </w:r>
      <w:r>
        <w:rPr>
          <w:rFonts w:hint="eastAsia" w:ascii="仿宋" w:hAnsi="仿宋" w:eastAsia="仿宋" w:cs="仿宋"/>
          <w:b/>
          <w:bCs w:val="0"/>
          <w:sz w:val="32"/>
          <w:szCs w:val="32"/>
          <w:lang w:eastAsia="zh-CN"/>
        </w:rPr>
        <w:t>调整为政府指导价，除附件2所列价格项目外，非营利性医疗机构不得自行设立其他项目。</w:t>
      </w:r>
    </w:p>
    <w:p>
      <w:pPr>
        <w:pStyle w:val="5"/>
        <w:keepNext w:val="0"/>
        <w:keepLines w:val="0"/>
        <w:pageBreakBefore w:val="0"/>
        <w:kinsoku/>
        <w:wordWrap/>
        <w:overflowPunct/>
        <w:topLinePunct w:val="0"/>
        <w:autoSpaceDE/>
        <w:autoSpaceDN/>
        <w:bidi w:val="0"/>
        <w:spacing w:after="0" w:line="540" w:lineRule="exact"/>
        <w:ind w:left="0" w:firstLine="643" w:firstLineChars="200"/>
        <w:jc w:val="both"/>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二、口腔种植全流程价格调控目标</w:t>
      </w:r>
    </w:p>
    <w:p>
      <w:pPr>
        <w:pStyle w:val="5"/>
        <w:keepNext w:val="0"/>
        <w:keepLines w:val="0"/>
        <w:pageBreakBefore w:val="0"/>
        <w:kinsoku/>
        <w:wordWrap/>
        <w:overflowPunct/>
        <w:topLinePunct w:val="0"/>
        <w:autoSpaceDE/>
        <w:autoSpaceDN/>
        <w:bidi w:val="0"/>
        <w:spacing w:after="0" w:line="540" w:lineRule="exact"/>
        <w:ind w:left="0" w:firstLine="643" w:firstLineChars="200"/>
        <w:jc w:val="both"/>
        <w:textAlignment w:val="auto"/>
        <w:rPr>
          <w:rFonts w:hint="eastAsia" w:ascii="仿宋" w:hAnsi="仿宋" w:eastAsia="仿宋" w:cs="仿宋"/>
          <w:b/>
          <w:bCs w:val="0"/>
          <w:sz w:val="32"/>
          <w:szCs w:val="32"/>
          <w:lang w:eastAsia="zh-CN"/>
        </w:rPr>
      </w:pPr>
      <w:r>
        <w:rPr>
          <w:rFonts w:hint="eastAsia" w:ascii="楷体" w:hAnsi="楷体" w:eastAsia="楷体" w:cs="楷体"/>
          <w:b/>
          <w:bCs w:val="0"/>
          <w:sz w:val="32"/>
          <w:szCs w:val="32"/>
          <w:lang w:eastAsia="zh-CN"/>
        </w:rPr>
        <w:t>（一）口腔种植价格全流程调控内涵。</w:t>
      </w:r>
      <w:r>
        <w:rPr>
          <w:rFonts w:hint="eastAsia" w:ascii="仿宋" w:hAnsi="仿宋" w:eastAsia="仿宋" w:cs="仿宋"/>
          <w:b/>
          <w:bCs w:val="0"/>
          <w:sz w:val="32"/>
          <w:szCs w:val="32"/>
          <w:lang w:eastAsia="zh-CN"/>
        </w:rPr>
        <w:t>是指对单颗常规牙种植全流程进行价格控制。包括种植全过程的诊察、生化检验、影像检查、种植体植入、牙冠置入、扫描设计建模、麻醉、药品等费用的总和，不包括拔牙、牙周洁治、根管治疗、植骨、软组织移植的费用。</w:t>
      </w:r>
    </w:p>
    <w:p>
      <w:pPr>
        <w:keepNext w:val="0"/>
        <w:keepLines w:val="0"/>
        <w:pageBreakBefore w:val="0"/>
        <w:widowControl w:val="0"/>
        <w:kinsoku/>
        <w:wordWrap/>
        <w:overflowPunct/>
        <w:topLinePunct w:val="0"/>
        <w:autoSpaceDE/>
        <w:autoSpaceDN/>
        <w:bidi w:val="0"/>
        <w:spacing w:line="540" w:lineRule="exact"/>
        <w:ind w:left="0" w:leftChars="0" w:firstLine="643" w:firstLineChars="200"/>
        <w:jc w:val="both"/>
        <w:textAlignment w:val="auto"/>
        <w:rPr>
          <w:rFonts w:hint="eastAsia" w:ascii="仿宋" w:hAnsi="仿宋" w:eastAsia="仿宋" w:cs="仿宋"/>
          <w:b/>
          <w:bCs w:val="0"/>
          <w:spacing w:val="5"/>
          <w:sz w:val="32"/>
          <w:szCs w:val="32"/>
          <w:highlight w:val="none"/>
          <w:lang w:val="en-US" w:eastAsia="zh-CN"/>
        </w:rPr>
      </w:pPr>
      <w:r>
        <w:rPr>
          <w:rFonts w:hint="eastAsia" w:ascii="楷体" w:hAnsi="楷体" w:eastAsia="楷体" w:cs="楷体"/>
          <w:b/>
          <w:bCs w:val="0"/>
          <w:sz w:val="32"/>
          <w:szCs w:val="32"/>
          <w:lang w:eastAsia="zh-CN"/>
        </w:rPr>
        <w:t>（二）单颗常规种植牙医疗服务价格全流程调控目标。</w:t>
      </w:r>
      <w:r>
        <w:rPr>
          <w:rFonts w:hint="eastAsia" w:ascii="仿宋" w:hAnsi="仿宋" w:eastAsia="仿宋" w:cs="仿宋"/>
          <w:b/>
          <w:bCs w:val="0"/>
          <w:sz w:val="32"/>
          <w:szCs w:val="32"/>
          <w:lang w:eastAsia="zh-CN"/>
        </w:rPr>
        <w:t>根据省医保局指导意见，</w:t>
      </w:r>
      <w:r>
        <w:rPr>
          <w:rFonts w:hint="eastAsia" w:ascii="仿宋" w:hAnsi="仿宋" w:eastAsia="仿宋" w:cs="仿宋"/>
          <w:b/>
          <w:bCs/>
          <w:spacing w:val="5"/>
          <w:sz w:val="32"/>
          <w:szCs w:val="32"/>
          <w:highlight w:val="none"/>
          <w:lang w:val="en-US" w:eastAsia="zh-CN"/>
        </w:rPr>
        <w:t>我市三级公立医院单颗常规种植牙价格</w:t>
      </w:r>
      <w:r>
        <w:rPr>
          <w:rFonts w:hint="eastAsia" w:ascii="仿宋" w:hAnsi="仿宋" w:eastAsia="仿宋" w:cs="仿宋"/>
          <w:b/>
          <w:bCs/>
          <w:spacing w:val="5"/>
          <w:sz w:val="32"/>
          <w:szCs w:val="32"/>
          <w:lang w:eastAsia="zh-CN"/>
        </w:rPr>
        <w:t>（不含种植体、牙冠等可另收费耗材）</w:t>
      </w:r>
      <w:r>
        <w:rPr>
          <w:rFonts w:hint="eastAsia" w:ascii="仿宋" w:hAnsi="仿宋" w:eastAsia="仿宋" w:cs="仿宋"/>
          <w:b/>
          <w:bCs/>
          <w:spacing w:val="5"/>
          <w:sz w:val="32"/>
          <w:szCs w:val="32"/>
          <w:highlight w:val="none"/>
          <w:lang w:val="en-US" w:eastAsia="zh-CN"/>
        </w:rPr>
        <w:t>调控目标为3905元，实际价格不超过3788元；二级公立医院单颗常规种植牙价格调控目标为3590元，实际价格不超过3482元；一级公立医院单颗常规种植牙价格调控目标为3274元，实际价格不超过3176元</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highlight w:val="none"/>
          <w:lang w:val="en-US" w:eastAsia="zh-CN"/>
        </w:rPr>
        <w:t>鼓励有条件的医疗机构在目标范围内进一步采取各种措施降价，惠及群众。</w:t>
      </w:r>
    </w:p>
    <w:p>
      <w:pPr>
        <w:pStyle w:val="5"/>
        <w:keepNext w:val="0"/>
        <w:keepLines w:val="0"/>
        <w:pageBreakBefore w:val="0"/>
        <w:kinsoku/>
        <w:wordWrap/>
        <w:overflowPunct/>
        <w:topLinePunct w:val="0"/>
        <w:autoSpaceDE/>
        <w:autoSpaceDN/>
        <w:bidi w:val="0"/>
        <w:spacing w:after="0" w:line="540" w:lineRule="exact"/>
        <w:ind w:left="0" w:firstLine="643" w:firstLineChars="200"/>
        <w:jc w:val="both"/>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三、口腔种植价格调控工作要求</w:t>
      </w:r>
    </w:p>
    <w:p>
      <w:pPr>
        <w:pStyle w:val="5"/>
        <w:keepNext w:val="0"/>
        <w:keepLines w:val="0"/>
        <w:pageBreakBefore w:val="0"/>
        <w:kinsoku/>
        <w:wordWrap/>
        <w:overflowPunct/>
        <w:topLinePunct w:val="0"/>
        <w:autoSpaceDE/>
        <w:autoSpaceDN/>
        <w:bidi w:val="0"/>
        <w:spacing w:after="0" w:line="540" w:lineRule="exact"/>
        <w:ind w:left="0" w:firstLine="643" w:firstLineChars="200"/>
        <w:jc w:val="both"/>
        <w:textAlignment w:val="auto"/>
        <w:rPr>
          <w:rFonts w:hint="eastAsia" w:ascii="仿宋" w:hAnsi="仿宋" w:eastAsia="仿宋" w:cs="仿宋"/>
          <w:b/>
          <w:bCs w:val="0"/>
          <w:sz w:val="32"/>
          <w:szCs w:val="32"/>
          <w:lang w:eastAsia="zh-CN"/>
        </w:rPr>
      </w:pPr>
      <w:r>
        <w:rPr>
          <w:rFonts w:hint="eastAsia" w:ascii="楷体" w:hAnsi="楷体" w:eastAsia="楷体" w:cs="楷体"/>
          <w:b/>
          <w:bCs w:val="0"/>
          <w:sz w:val="32"/>
          <w:szCs w:val="32"/>
          <w:lang w:eastAsia="zh-CN"/>
        </w:rPr>
        <w:t>（一）加快调控结果的推进落实。</w:t>
      </w:r>
      <w:r>
        <w:rPr>
          <w:rFonts w:hint="eastAsia" w:ascii="仿宋" w:hAnsi="仿宋" w:eastAsia="仿宋" w:cs="仿宋"/>
          <w:b/>
          <w:bCs w:val="0"/>
          <w:sz w:val="32"/>
          <w:szCs w:val="32"/>
          <w:lang w:eastAsia="zh-CN"/>
        </w:rPr>
        <w:t>各级各类医疗机构要高度重视口腔种植类医疗服务价格优化调整工作，医保部门将密切关注本辖区内各类医疗机构口腔种植医疗服务价格执行情况，以及种植牙项目价格、患者次均费用等重点指标变化，做好与种植体耗材集采和牙冠竞价结果衔接。</w:t>
      </w:r>
    </w:p>
    <w:p>
      <w:pPr>
        <w:pStyle w:val="5"/>
        <w:keepNext w:val="0"/>
        <w:keepLines w:val="0"/>
        <w:pageBreakBefore w:val="0"/>
        <w:kinsoku/>
        <w:wordWrap/>
        <w:overflowPunct/>
        <w:topLinePunct w:val="0"/>
        <w:autoSpaceDE/>
        <w:autoSpaceDN/>
        <w:bidi w:val="0"/>
        <w:spacing w:after="0" w:line="540" w:lineRule="exact"/>
        <w:ind w:left="0" w:firstLine="643" w:firstLineChars="200"/>
        <w:jc w:val="both"/>
        <w:textAlignment w:val="auto"/>
        <w:rPr>
          <w:rFonts w:hint="eastAsia" w:ascii="仿宋" w:hAnsi="仿宋" w:eastAsia="仿宋" w:cs="仿宋"/>
          <w:b/>
          <w:bCs w:val="0"/>
          <w:sz w:val="32"/>
          <w:szCs w:val="32"/>
          <w:lang w:eastAsia="zh-CN"/>
        </w:rPr>
      </w:pPr>
      <w:r>
        <w:rPr>
          <w:rFonts w:hint="eastAsia" w:ascii="楷体" w:hAnsi="楷体" w:eastAsia="楷体" w:cs="楷体"/>
          <w:b/>
          <w:bCs w:val="0"/>
          <w:sz w:val="32"/>
          <w:szCs w:val="32"/>
          <w:lang w:eastAsia="zh-CN"/>
        </w:rPr>
        <w:t>（二）建立价格异常警示</w:t>
      </w:r>
      <w:bookmarkStart w:id="0" w:name="_GoBack"/>
      <w:bookmarkEnd w:id="0"/>
      <w:r>
        <w:rPr>
          <w:rFonts w:hint="eastAsia" w:ascii="楷体" w:hAnsi="楷体" w:eastAsia="楷体" w:cs="楷体"/>
          <w:b/>
          <w:bCs w:val="0"/>
          <w:sz w:val="32"/>
          <w:szCs w:val="32"/>
          <w:lang w:eastAsia="zh-CN"/>
        </w:rPr>
        <w:t>制度。</w:t>
      </w:r>
      <w:r>
        <w:rPr>
          <w:rFonts w:hint="eastAsia" w:ascii="仿宋" w:hAnsi="仿宋" w:eastAsia="仿宋" w:cs="仿宋"/>
          <w:b/>
          <w:bCs w:val="0"/>
          <w:sz w:val="32"/>
          <w:szCs w:val="32"/>
          <w:lang w:eastAsia="zh-CN"/>
        </w:rPr>
        <w:t>建立口腔种植价格异常警示制度，将价格投诉举报较多、定价明显高于当地平均水平、不配合价格调控工作，维持虚高价格的各级各类医疗机构列入异常警示名单，定期公示并采取监管措施，年度内多次进入警示名单的医疗机构，由市医疗保障局集中通报。</w:t>
      </w:r>
    </w:p>
    <w:p>
      <w:pPr>
        <w:pStyle w:val="5"/>
        <w:keepNext w:val="0"/>
        <w:keepLines w:val="0"/>
        <w:pageBreakBefore w:val="0"/>
        <w:kinsoku/>
        <w:wordWrap/>
        <w:overflowPunct/>
        <w:topLinePunct w:val="0"/>
        <w:autoSpaceDE/>
        <w:autoSpaceDN/>
        <w:bidi w:val="0"/>
        <w:spacing w:after="0" w:line="560" w:lineRule="exact"/>
        <w:ind w:left="0" w:firstLine="643" w:firstLineChars="200"/>
        <w:jc w:val="both"/>
        <w:rPr>
          <w:rFonts w:hint="eastAsia" w:ascii="仿宋" w:hAnsi="仿宋" w:eastAsia="仿宋" w:cs="仿宋"/>
          <w:b/>
          <w:bCs w:val="0"/>
          <w:sz w:val="32"/>
          <w:szCs w:val="32"/>
          <w:lang w:eastAsia="zh-CN"/>
        </w:rPr>
      </w:pPr>
      <w:r>
        <w:rPr>
          <w:rFonts w:hint="eastAsia" w:ascii="楷体" w:hAnsi="楷体" w:eastAsia="楷体" w:cs="楷体"/>
          <w:b/>
          <w:bCs w:val="0"/>
          <w:sz w:val="32"/>
          <w:szCs w:val="32"/>
          <w:lang w:eastAsia="zh-CN"/>
        </w:rPr>
        <w:t>（三）强化价格自律。</w:t>
      </w:r>
      <w:r>
        <w:rPr>
          <w:rFonts w:hint="eastAsia" w:ascii="仿宋" w:hAnsi="仿宋" w:eastAsia="仿宋" w:cs="仿宋"/>
          <w:b/>
          <w:bCs w:val="0"/>
          <w:sz w:val="32"/>
          <w:szCs w:val="32"/>
          <w:lang w:eastAsia="zh-CN"/>
        </w:rPr>
        <w:t>各级各类医疗机构要主动在显著区域按规定进行价格公示，并保障公示信息的真实性、及时性和完整性，不得在标价以外另行加收费用。民营医疗机构口腔种植牙等服务价格继续实行市场调节价，定价要遵循公平合法、诚实信用和质价相符的原则，对比本市公立医疗机构，制定符合市场竞争规律和群众预期的合理价格，不得以虚假或具有误导性的“补贴”“低价”等手段，诱导欺诈群众。</w:t>
      </w:r>
    </w:p>
    <w:p>
      <w:pPr>
        <w:pStyle w:val="5"/>
        <w:keepNext w:val="0"/>
        <w:keepLines w:val="0"/>
        <w:pageBreakBefore w:val="0"/>
        <w:kinsoku/>
        <w:wordWrap/>
        <w:overflowPunct/>
        <w:topLinePunct w:val="0"/>
        <w:autoSpaceDE/>
        <w:autoSpaceDN/>
        <w:bidi w:val="0"/>
        <w:spacing w:after="0" w:line="560" w:lineRule="exact"/>
        <w:ind w:left="0" w:firstLine="643" w:firstLineChars="200"/>
        <w:jc w:val="both"/>
        <w:textAlignment w:val="auto"/>
        <w:rPr>
          <w:rFonts w:hint="eastAsia" w:ascii="仿宋" w:hAnsi="仿宋" w:eastAsia="仿宋" w:cs="仿宋"/>
          <w:b/>
          <w:bCs w:val="0"/>
          <w:sz w:val="32"/>
          <w:szCs w:val="32"/>
          <w:lang w:eastAsia="zh-CN"/>
        </w:rPr>
      </w:pPr>
      <w:r>
        <w:rPr>
          <w:rFonts w:hint="eastAsia" w:ascii="楷体" w:hAnsi="楷体" w:eastAsia="楷体" w:cs="楷体"/>
          <w:b/>
          <w:bCs w:val="0"/>
          <w:sz w:val="32"/>
          <w:szCs w:val="32"/>
          <w:lang w:eastAsia="zh-CN"/>
        </w:rPr>
        <w:t>（四）加强价格监管。</w:t>
      </w:r>
      <w:r>
        <w:rPr>
          <w:rFonts w:hint="eastAsia" w:ascii="仿宋" w:hAnsi="仿宋" w:eastAsia="仿宋" w:cs="仿宋"/>
          <w:b/>
          <w:bCs w:val="0"/>
          <w:sz w:val="32"/>
          <w:szCs w:val="32"/>
          <w:lang w:eastAsia="zh-CN"/>
        </w:rPr>
        <w:t>综合运用监测预警、函询约谈、提醒告诫、成本调查、信息披露、公开曝光等监管手段，实现闭环治理，及时将发现的重复收费、价格欺诈、虚假宣传等行为向有关行业主管部门、执法部门通报，实现公立和民营医疗机构全覆盖，形成长效治理机制，引导医疗机构通过透明价格、优质服务、规范管理、良好口碑等有序竞争和健康发展。</w:t>
      </w:r>
    </w:p>
    <w:p>
      <w:pPr>
        <w:pStyle w:val="5"/>
        <w:keepNext w:val="0"/>
        <w:keepLines w:val="0"/>
        <w:pageBreakBefore w:val="0"/>
        <w:kinsoku/>
        <w:wordWrap/>
        <w:overflowPunct/>
        <w:topLinePunct w:val="0"/>
        <w:autoSpaceDE/>
        <w:autoSpaceDN/>
        <w:bidi w:val="0"/>
        <w:spacing w:after="0" w:line="560" w:lineRule="exact"/>
        <w:ind w:left="0" w:firstLine="643" w:firstLineChars="200"/>
        <w:jc w:val="both"/>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本通知自2023年4月1日起执行，有效期至2026年3月</w:t>
      </w:r>
    </w:p>
    <w:p>
      <w:pPr>
        <w:pStyle w:val="5"/>
        <w:keepNext w:val="0"/>
        <w:keepLines w:val="0"/>
        <w:pageBreakBefore w:val="0"/>
        <w:kinsoku/>
        <w:wordWrap/>
        <w:overflowPunct/>
        <w:topLinePunct w:val="0"/>
        <w:autoSpaceDE/>
        <w:autoSpaceDN/>
        <w:bidi w:val="0"/>
        <w:spacing w:after="0" w:line="560" w:lineRule="exact"/>
        <w:jc w:val="both"/>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31日。</w:t>
      </w:r>
    </w:p>
    <w:p>
      <w:pPr>
        <w:keepNext w:val="0"/>
        <w:keepLines w:val="0"/>
        <w:pageBreakBefore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59" w:firstLineChars="200"/>
        <w:jc w:val="both"/>
        <w:textAlignment w:val="auto"/>
        <w:rPr>
          <w:rFonts w:ascii="仿宋" w:hAnsi="仿宋" w:eastAsia="仿宋" w:cs="仿宋"/>
          <w:b/>
          <w:bCs w:val="0"/>
          <w:sz w:val="32"/>
          <w:szCs w:val="32"/>
        </w:rPr>
      </w:pPr>
      <w:r>
        <w:rPr>
          <w:rFonts w:ascii="仿宋" w:hAnsi="仿宋" w:eastAsia="仿宋" w:cs="仿宋"/>
          <w:b/>
          <w:bCs w:val="0"/>
          <w:spacing w:val="4"/>
          <w:sz w:val="32"/>
          <w:szCs w:val="32"/>
        </w:rPr>
        <w:t>附件：1.</w:t>
      </w:r>
      <w:r>
        <w:rPr>
          <w:rFonts w:hint="eastAsia" w:ascii="仿宋" w:hAnsi="仿宋" w:eastAsia="仿宋" w:cs="仿宋"/>
          <w:b/>
          <w:bCs w:val="0"/>
          <w:spacing w:val="4"/>
          <w:sz w:val="32"/>
          <w:szCs w:val="32"/>
          <w:lang w:eastAsia="zh-CN"/>
        </w:rPr>
        <w:t>济宁</w:t>
      </w:r>
      <w:r>
        <w:rPr>
          <w:rFonts w:ascii="仿宋" w:hAnsi="仿宋" w:eastAsia="仿宋" w:cs="仿宋"/>
          <w:b/>
          <w:bCs w:val="0"/>
          <w:spacing w:val="4"/>
          <w:sz w:val="32"/>
          <w:szCs w:val="32"/>
        </w:rPr>
        <w:t>市停用口腔种植医疗服务价格</w:t>
      </w:r>
      <w:r>
        <w:rPr>
          <w:rFonts w:ascii="仿宋" w:hAnsi="仿宋" w:eastAsia="仿宋" w:cs="仿宋"/>
          <w:b/>
          <w:bCs w:val="0"/>
          <w:spacing w:val="3"/>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left="0" w:firstLine="1656" w:firstLineChars="500"/>
        <w:jc w:val="both"/>
        <w:textAlignment w:val="auto"/>
        <w:rPr>
          <w:rFonts w:hint="eastAsia" w:ascii="仿宋" w:hAnsi="仿宋" w:eastAsia="仿宋" w:cs="仿宋"/>
          <w:b/>
          <w:bCs w:val="0"/>
          <w:spacing w:val="5"/>
          <w:position w:val="15"/>
          <w:sz w:val="32"/>
          <w:szCs w:val="32"/>
          <w:lang w:val="en-US" w:eastAsia="zh-CN"/>
        </w:rPr>
      </w:pPr>
      <w:r>
        <w:rPr>
          <w:rFonts w:ascii="仿宋" w:hAnsi="仿宋" w:eastAsia="仿宋" w:cs="仿宋"/>
          <w:b/>
          <w:bCs w:val="0"/>
          <w:spacing w:val="5"/>
          <w:position w:val="15"/>
          <w:sz w:val="32"/>
          <w:szCs w:val="32"/>
        </w:rPr>
        <w:t>2.</w:t>
      </w:r>
      <w:r>
        <w:rPr>
          <w:rFonts w:hint="eastAsia" w:ascii="仿宋" w:hAnsi="仿宋" w:eastAsia="仿宋" w:cs="仿宋"/>
          <w:b/>
          <w:bCs w:val="0"/>
          <w:spacing w:val="5"/>
          <w:position w:val="15"/>
          <w:sz w:val="32"/>
          <w:szCs w:val="32"/>
          <w:lang w:eastAsia="zh-CN"/>
        </w:rPr>
        <w:t>济宁</w:t>
      </w:r>
      <w:r>
        <w:rPr>
          <w:rFonts w:ascii="仿宋" w:hAnsi="仿宋" w:eastAsia="仿宋" w:cs="仿宋"/>
          <w:b/>
          <w:bCs w:val="0"/>
          <w:spacing w:val="5"/>
          <w:position w:val="15"/>
          <w:sz w:val="32"/>
          <w:szCs w:val="32"/>
        </w:rPr>
        <w:t>市口腔种植医疗服务价格项目及公立医疗</w:t>
      </w:r>
      <w:r>
        <w:rPr>
          <w:rFonts w:hint="eastAsia" w:ascii="仿宋" w:hAnsi="仿宋" w:eastAsia="仿宋" w:cs="仿宋"/>
          <w:b/>
          <w:bCs w:val="0"/>
          <w:spacing w:val="5"/>
          <w:position w:val="15"/>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1656" w:firstLineChars="500"/>
        <w:jc w:val="both"/>
        <w:textAlignment w:val="auto"/>
        <w:rPr>
          <w:rFonts w:hint="eastAsia" w:ascii="仿宋" w:hAnsi="仿宋" w:eastAsia="仿宋" w:cs="仿宋"/>
          <w:b/>
          <w:bCs w:val="0"/>
          <w:spacing w:val="5"/>
          <w:position w:val="15"/>
          <w:sz w:val="32"/>
          <w:szCs w:val="32"/>
          <w:lang w:eastAsia="zh-CN"/>
        </w:rPr>
      </w:pPr>
      <w:r>
        <w:rPr>
          <w:rFonts w:hint="eastAsia" w:ascii="仿宋" w:hAnsi="仿宋" w:eastAsia="仿宋" w:cs="仿宋"/>
          <w:b/>
          <w:bCs w:val="0"/>
          <w:spacing w:val="5"/>
          <w:position w:val="15"/>
          <w:sz w:val="32"/>
          <w:szCs w:val="32"/>
          <w:lang w:eastAsia="zh-CN"/>
        </w:rPr>
        <w:t>机构最高价格</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rPr>
          <w:rFonts w:hint="eastAsia" w:ascii="仿宋" w:hAnsi="仿宋" w:eastAsia="仿宋" w:cs="Times New Roman"/>
          <w:b/>
          <w:bCs w:val="0"/>
          <w:sz w:val="32"/>
          <w:szCs w:val="32"/>
          <w:lang w:val="en-US" w:eastAsia="zh-CN"/>
        </w:rPr>
      </w:pPr>
      <w:r>
        <w:rPr>
          <w:rFonts w:hint="eastAsia" w:ascii="仿宋" w:hAnsi="仿宋" w:eastAsia="仿宋" w:cs="Times New Roman"/>
          <w:b/>
          <w:bCs w:val="0"/>
          <w:sz w:val="32"/>
          <w:szCs w:val="32"/>
          <w:lang w:val="en-US" w:eastAsia="zh-CN"/>
        </w:rPr>
        <w:t xml:space="preserve">                                   济宁市医疗保障局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rPr>
          <w:rFonts w:hint="eastAsia" w:ascii="仿宋_GB2312" w:hAnsi="仿宋_GB2312" w:eastAsia="仿宋_GB2312" w:cs="仿宋_GB2312"/>
          <w:b/>
          <w:bCs w:val="0"/>
          <w:sz w:val="32"/>
          <w:szCs w:val="32"/>
          <w:lang w:val="en-US" w:eastAsia="zh-CN"/>
        </w:rPr>
      </w:pPr>
      <w:r>
        <w:rPr>
          <w:rFonts w:hint="eastAsia" w:ascii="仿宋" w:hAnsi="仿宋" w:eastAsia="仿宋" w:cs="Times New Roman"/>
          <w:b/>
          <w:bCs w:val="0"/>
          <w:sz w:val="32"/>
          <w:szCs w:val="32"/>
          <w:lang w:val="en-US" w:eastAsia="zh-CN"/>
        </w:rPr>
        <w:t xml:space="preserve">                                    2023年3月28日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baseline"/>
        <w:rPr>
          <w:rFonts w:hint="eastAsia" w:ascii="仿宋" w:hAnsi="仿宋" w:eastAsia="仿宋" w:cs="Times New Roman"/>
          <w:b/>
          <w:bCs w:val="0"/>
          <w:sz w:val="32"/>
          <w:szCs w:val="32"/>
          <w:lang w:val="en-US" w:eastAsia="zh-CN"/>
        </w:rPr>
      </w:pPr>
      <w:r>
        <w:rPr>
          <w:rFonts w:hint="eastAsia" w:ascii="仿宋" w:hAnsi="仿宋" w:eastAsia="仿宋" w:cs="Times New Roman"/>
          <w:b/>
          <w:bCs w:val="0"/>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rPr>
          <w:rFonts w:hint="eastAsia" w:ascii="仿宋_GB2312" w:hAnsi="仿宋_GB2312" w:eastAsia="仿宋_GB2312" w:cs="仿宋_GB2312"/>
          <w:b/>
          <w:bCs w:val="0"/>
          <w:sz w:val="32"/>
          <w:szCs w:val="32"/>
          <w:lang w:val="en-US" w:eastAsia="zh-CN"/>
        </w:rPr>
        <w:sectPr>
          <w:headerReference r:id="rId3" w:type="default"/>
          <w:footerReference r:id="rId4" w:type="default"/>
          <w:pgSz w:w="11906" w:h="16838"/>
          <w:pgMar w:top="1383" w:right="1633" w:bottom="1383" w:left="1633" w:header="851" w:footer="992" w:gutter="0"/>
          <w:pgNumType w:fmt="decimal"/>
          <w:cols w:space="0" w:num="1"/>
          <w:rtlGutter w:val="0"/>
          <w:docGrid w:type="lines" w:linePitch="312" w:charSpace="0"/>
        </w:sect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6"/>
        <w:tblW w:w="934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34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281" w:firstLineChars="100"/>
              <w:jc w:val="both"/>
              <w:textAlignment w:val="auto"/>
              <w:rPr>
                <w:rFonts w:hint="eastAsia" w:ascii="仿宋" w:hAnsi="仿宋" w:eastAsia="仿宋" w:cs="仿宋"/>
                <w:b/>
                <w:bCs w:val="0"/>
                <w:kern w:val="0"/>
                <w:sz w:val="28"/>
                <w:szCs w:val="28"/>
              </w:rPr>
            </w:pPr>
            <w:r>
              <w:rPr>
                <w:rFonts w:hint="eastAsia" w:ascii="仿宋" w:hAnsi="仿宋" w:eastAsia="仿宋" w:cs="仿宋"/>
                <w:b/>
                <w:bCs w:val="0"/>
                <w:kern w:val="0"/>
                <w:sz w:val="28"/>
                <w:szCs w:val="28"/>
              </w:rPr>
              <w:t>济宁市医疗保障局办公室</w:t>
            </w:r>
            <w:r>
              <w:rPr>
                <w:rFonts w:hint="eastAsia" w:ascii="仿宋" w:hAnsi="仿宋" w:eastAsia="仿宋" w:cs="仿宋"/>
                <w:b/>
                <w:bCs w:val="0"/>
                <w:kern w:val="0"/>
                <w:sz w:val="28"/>
                <w:szCs w:val="28"/>
                <w:lang w:val="en-US" w:eastAsia="zh-CN"/>
              </w:rPr>
              <w:t xml:space="preserve">         </w:t>
            </w:r>
            <w:r>
              <w:rPr>
                <w:rFonts w:hint="eastAsia" w:ascii="仿宋" w:hAnsi="仿宋" w:eastAsia="仿宋" w:cs="仿宋"/>
                <w:b/>
                <w:bCs w:val="0"/>
                <w:kern w:val="0"/>
                <w:sz w:val="28"/>
                <w:szCs w:val="28"/>
              </w:rPr>
              <w:t xml:space="preserve">           </w:t>
            </w:r>
            <w:r>
              <w:rPr>
                <w:rFonts w:hint="eastAsia" w:ascii="仿宋" w:hAnsi="仿宋" w:eastAsia="仿宋" w:cs="仿宋"/>
                <w:b/>
                <w:bCs w:val="0"/>
                <w:kern w:val="0"/>
                <w:sz w:val="28"/>
                <w:szCs w:val="28"/>
                <w:lang w:val="en-US" w:eastAsia="zh-CN"/>
              </w:rPr>
              <w:t xml:space="preserve"> </w:t>
            </w:r>
            <w:r>
              <w:rPr>
                <w:rFonts w:hint="eastAsia" w:ascii="仿宋" w:hAnsi="仿宋" w:eastAsia="仿宋" w:cs="仿宋"/>
                <w:b/>
                <w:bCs w:val="0"/>
                <w:kern w:val="0"/>
                <w:sz w:val="28"/>
                <w:szCs w:val="28"/>
              </w:rPr>
              <w:t>20</w:t>
            </w:r>
            <w:r>
              <w:rPr>
                <w:rFonts w:hint="eastAsia" w:ascii="仿宋" w:hAnsi="仿宋" w:eastAsia="仿宋" w:cs="仿宋"/>
                <w:b/>
                <w:bCs w:val="0"/>
                <w:kern w:val="0"/>
                <w:sz w:val="28"/>
                <w:szCs w:val="28"/>
                <w:lang w:val="en-US" w:eastAsia="zh-CN"/>
              </w:rPr>
              <w:t>23</w:t>
            </w:r>
            <w:r>
              <w:rPr>
                <w:rFonts w:hint="eastAsia" w:ascii="仿宋" w:hAnsi="仿宋" w:eastAsia="仿宋" w:cs="仿宋"/>
                <w:b/>
                <w:bCs w:val="0"/>
                <w:kern w:val="0"/>
                <w:sz w:val="28"/>
                <w:szCs w:val="28"/>
              </w:rPr>
              <w:t>年</w:t>
            </w:r>
            <w:r>
              <w:rPr>
                <w:rFonts w:hint="eastAsia" w:ascii="仿宋" w:hAnsi="仿宋" w:eastAsia="仿宋" w:cs="仿宋"/>
                <w:b/>
                <w:bCs w:val="0"/>
                <w:kern w:val="0"/>
                <w:sz w:val="28"/>
                <w:szCs w:val="28"/>
                <w:lang w:val="en-US" w:eastAsia="zh-CN"/>
              </w:rPr>
              <w:t>3</w:t>
            </w:r>
            <w:r>
              <w:rPr>
                <w:rFonts w:hint="eastAsia" w:ascii="仿宋" w:hAnsi="仿宋" w:eastAsia="仿宋" w:cs="仿宋"/>
                <w:b/>
                <w:bCs w:val="0"/>
                <w:kern w:val="0"/>
                <w:sz w:val="28"/>
                <w:szCs w:val="28"/>
              </w:rPr>
              <w:t>月</w:t>
            </w:r>
            <w:r>
              <w:rPr>
                <w:rFonts w:hint="eastAsia" w:ascii="仿宋" w:hAnsi="仿宋" w:eastAsia="仿宋" w:cs="仿宋"/>
                <w:b/>
                <w:bCs w:val="0"/>
                <w:kern w:val="0"/>
                <w:sz w:val="28"/>
                <w:szCs w:val="28"/>
                <w:lang w:val="en-US" w:eastAsia="zh-CN"/>
              </w:rPr>
              <w:t>28</w:t>
            </w:r>
            <w:r>
              <w:rPr>
                <w:rFonts w:hint="eastAsia" w:ascii="仿宋" w:hAnsi="仿宋" w:eastAsia="仿宋" w:cs="仿宋"/>
                <w:b/>
                <w:bCs w:val="0"/>
                <w:kern w:val="0"/>
                <w:sz w:val="28"/>
                <w:szCs w:val="28"/>
              </w:rPr>
              <w:t>日印发</w:t>
            </w:r>
          </w:p>
        </w:tc>
      </w:tr>
    </w:tbl>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D8D03F-8A46-4034-9CD2-B2EC0EA712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F8AB12E-6DF1-44A7-8C5F-85DBE9EAD55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2010601030101010101"/>
    <w:charset w:val="86"/>
    <w:family w:val="script"/>
    <w:pitch w:val="default"/>
    <w:sig w:usb0="00000000" w:usb1="00000000" w:usb2="00000000" w:usb3="00000000" w:csb0="00040000" w:csb1="00000000"/>
    <w:embedRegular r:id="rId3" w:fontKey="{A69DD94A-47BF-410B-80DE-91031DE75EF6}"/>
  </w:font>
  <w:font w:name="仿宋_GB2312">
    <w:panose1 w:val="02010609030101010101"/>
    <w:charset w:val="86"/>
    <w:family w:val="modern"/>
    <w:pitch w:val="default"/>
    <w:sig w:usb0="00000001" w:usb1="080E0000" w:usb2="00000000" w:usb3="00000000" w:csb0="00040000" w:csb1="00000000"/>
    <w:embedRegular r:id="rId4" w:fontKey="{19AC5E65-59A6-4070-A1CE-FF80EFED3EDA}"/>
  </w:font>
  <w:font w:name="仿宋">
    <w:panose1 w:val="02010609060101010101"/>
    <w:charset w:val="86"/>
    <w:family w:val="auto"/>
    <w:pitch w:val="default"/>
    <w:sig w:usb0="800002BF" w:usb1="38CF7CFA" w:usb2="00000016" w:usb3="00000000" w:csb0="00040001" w:csb1="00000000"/>
    <w:embedRegular r:id="rId5" w:fontKey="{D2811E23-2663-4ED1-96D3-67AA0C9B1399}"/>
  </w:font>
  <w:font w:name="方正小标宋简体">
    <w:panose1 w:val="02000000000000000000"/>
    <w:charset w:val="86"/>
    <w:family w:val="script"/>
    <w:pitch w:val="default"/>
    <w:sig w:usb0="00000001" w:usb1="08000000" w:usb2="00000000" w:usb3="00000000" w:csb0="00040000" w:csb1="00000000"/>
    <w:embedRegular r:id="rId6" w:fontKey="{67C57C43-FE55-4DA1-8301-484ADC870BC5}"/>
  </w:font>
  <w:font w:name="方正仿宋简体">
    <w:panose1 w:val="02000000000000000000"/>
    <w:charset w:val="86"/>
    <w:family w:val="script"/>
    <w:pitch w:val="default"/>
    <w:sig w:usb0="A00002BF" w:usb1="184F6CFA" w:usb2="00000012" w:usb3="00000000" w:csb0="00040001" w:csb1="00000000"/>
    <w:embedRegular r:id="rId7" w:fontKey="{31BD1812-328F-4519-8260-31A546F39C23}"/>
  </w:font>
  <w:font w:name="楷体">
    <w:panose1 w:val="02010609060101010101"/>
    <w:charset w:val="86"/>
    <w:family w:val="auto"/>
    <w:pitch w:val="default"/>
    <w:sig w:usb0="800002BF" w:usb1="38CF7CFA" w:usb2="00000016" w:usb3="00000000" w:csb0="00040001" w:csb1="00000000"/>
    <w:embedRegular r:id="rId8" w:fontKey="{9B897922-B95D-4D90-935F-4C350AC486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UyZGIyZDI3YjQ3MzVhYTc4N2VkNTAwOThmMDcifQ=="/>
  </w:docVars>
  <w:rsids>
    <w:rsidRoot w:val="1B5655C5"/>
    <w:rsid w:val="0FB31011"/>
    <w:rsid w:val="19753563"/>
    <w:rsid w:val="1B5655C5"/>
    <w:rsid w:val="1F881244"/>
    <w:rsid w:val="29EA524C"/>
    <w:rsid w:val="35BB73C9"/>
    <w:rsid w:val="36F73C21"/>
    <w:rsid w:val="3CD15B81"/>
    <w:rsid w:val="4013545B"/>
    <w:rsid w:val="43D4234E"/>
    <w:rsid w:val="573A45CD"/>
    <w:rsid w:val="712A185C"/>
    <w:rsid w:val="7A1D5FA5"/>
    <w:rsid w:val="7C77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99"/>
    <w:pPr>
      <w:widowControl/>
      <w:adjustRightInd w:val="0"/>
      <w:snapToGrid w:val="0"/>
      <w:spacing w:after="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1451</Words>
  <Characters>1497</Characters>
  <Lines>0</Lines>
  <Paragraphs>0</Paragraphs>
  <TotalTime>1</TotalTime>
  <ScaleCrop>false</ScaleCrop>
  <LinksUpToDate>false</LinksUpToDate>
  <CharactersWithSpaces>1592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2023-03-27T03:02:00Z</dcterms:created>
  <dc:creator>吴静</dc:creator>
  <cp:lastModifiedBy>吴静</cp:lastModifiedBy>
  <dcterms:modified xsi:type="dcterms:W3CDTF">2023-04-03T01:17:31Z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465D3D6EEF6748D28C1F59FB6968DE7A</vt:lpwstr>
  </property>
</Properties>
</file>