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0" w:lineRule="auto"/>
        <w:jc w:val="center"/>
        <w:rPr>
          <w:rFonts w:hint="default" w:ascii="Times New Roman" w:hAnsi="Times New Roman" w:eastAsia="方正小标宋简体" w:cs="Times New Roman"/>
          <w:spacing w:val="0"/>
          <w:position w:val="0"/>
          <w:sz w:val="44"/>
          <w:szCs w:val="44"/>
        </w:rPr>
      </w:pPr>
    </w:p>
    <w:p>
      <w:pPr>
        <w:spacing w:line="250" w:lineRule="auto"/>
        <w:jc w:val="center"/>
        <w:rPr>
          <w:rFonts w:hint="default" w:ascii="Times New Roman" w:hAnsi="Times New Roman" w:eastAsia="方正小标宋简体" w:cs="Times New Roman"/>
          <w:spacing w:val="0"/>
          <w:position w:val="0"/>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简体" w:cs="Times New Roman"/>
          <w:spacing w:val="0"/>
          <w:position w:val="0"/>
          <w:sz w:val="44"/>
          <w:szCs w:val="44"/>
          <w:lang w:eastAsia="zh-CN"/>
        </w:rPr>
      </w:pPr>
      <w:r>
        <w:rPr>
          <w:rFonts w:hint="default" w:ascii="Times New Roman" w:hAnsi="Times New Roman" w:eastAsia="方正小标宋简体" w:cs="Times New Roman"/>
          <w:spacing w:val="0"/>
          <w:position w:val="0"/>
          <w:sz w:val="44"/>
          <w:szCs w:val="44"/>
          <w:lang w:eastAsia="zh-CN"/>
        </w:rPr>
        <w:t>2022年曲阜市东开发区净水厂项目</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简体" w:cs="Times New Roman"/>
          <w:spacing w:val="0"/>
          <w:position w:val="0"/>
          <w:sz w:val="44"/>
          <w:szCs w:val="44"/>
        </w:rPr>
      </w:pPr>
      <w:r>
        <w:rPr>
          <w:rFonts w:hint="default" w:ascii="Times New Roman" w:hAnsi="Times New Roman" w:eastAsia="方正小标宋简体" w:cs="Times New Roman"/>
          <w:spacing w:val="0"/>
          <w:position w:val="0"/>
          <w:sz w:val="44"/>
          <w:szCs w:val="44"/>
        </w:rPr>
        <w:t>绩效评价报告</w:t>
      </w:r>
    </w:p>
    <w:p>
      <w:pPr>
        <w:keepNext w:val="0"/>
        <w:keepLines w:val="0"/>
        <w:pageBreakBefore w:val="0"/>
        <w:widowControl/>
        <w:kinsoku w:val="0"/>
        <w:wordWrap/>
        <w:overflowPunct/>
        <w:topLinePunct w:val="0"/>
        <w:autoSpaceDE w:val="0"/>
        <w:autoSpaceDN w:val="0"/>
        <w:bidi w:val="0"/>
        <w:adjustRightInd w:val="0"/>
        <w:snapToGrid w:val="0"/>
        <w:spacing w:before="100" w:line="600" w:lineRule="exact"/>
        <w:ind w:left="0"/>
        <w:jc w:val="center"/>
        <w:textAlignment w:val="baseline"/>
        <w:rPr>
          <w:rFonts w:hint="default" w:ascii="Times New Roman" w:hAnsi="Times New Roman" w:eastAsia="楷体_GB2312" w:cs="Times New Roman"/>
          <w:spacing w:val="0"/>
          <w:position w:val="0"/>
          <w:sz w:val="32"/>
          <w:szCs w:val="32"/>
          <w:highlight w:val="none"/>
        </w:rPr>
      </w:pPr>
      <w:r>
        <w:rPr>
          <w:rFonts w:hint="default" w:ascii="Times New Roman" w:hAnsi="Times New Roman" w:eastAsia="楷体_GB2312" w:cs="Times New Roman"/>
          <w:spacing w:val="0"/>
          <w:position w:val="0"/>
          <w:sz w:val="32"/>
          <w:szCs w:val="32"/>
        </w:rPr>
        <w:t>仁兴咨字</w:t>
      </w:r>
      <w:r>
        <w:rPr>
          <w:rFonts w:hint="default" w:ascii="Times New Roman" w:hAnsi="Times New Roman" w:eastAsia="楷体_GB2312" w:cs="Times New Roman"/>
          <w:spacing w:val="0"/>
          <w:position w:val="0"/>
          <w:sz w:val="32"/>
          <w:szCs w:val="32"/>
          <w:highlight w:val="none"/>
        </w:rPr>
        <w:t>〔202</w:t>
      </w:r>
      <w:r>
        <w:rPr>
          <w:rFonts w:hint="default" w:ascii="Times New Roman" w:hAnsi="Times New Roman" w:eastAsia="楷体_GB2312" w:cs="Times New Roman"/>
          <w:spacing w:val="0"/>
          <w:position w:val="0"/>
          <w:sz w:val="32"/>
          <w:szCs w:val="32"/>
          <w:highlight w:val="none"/>
          <w:lang w:val="en-US" w:eastAsia="zh-CN"/>
        </w:rPr>
        <w:t>3</w:t>
      </w:r>
      <w:r>
        <w:rPr>
          <w:rFonts w:hint="default" w:ascii="Times New Roman" w:hAnsi="Times New Roman" w:eastAsia="楷体_GB2312" w:cs="Times New Roman"/>
          <w:spacing w:val="0"/>
          <w:position w:val="0"/>
          <w:sz w:val="32"/>
          <w:szCs w:val="32"/>
          <w:highlight w:val="none"/>
        </w:rPr>
        <w:t>〕10</w:t>
      </w:r>
      <w:r>
        <w:rPr>
          <w:rFonts w:hint="default" w:ascii="Times New Roman" w:hAnsi="Times New Roman" w:eastAsia="楷体_GB2312" w:cs="Times New Roman"/>
          <w:spacing w:val="0"/>
          <w:position w:val="0"/>
          <w:sz w:val="32"/>
          <w:szCs w:val="32"/>
          <w:highlight w:val="none"/>
          <w:lang w:val="en-US" w:eastAsia="zh-CN"/>
        </w:rPr>
        <w:t>01</w:t>
      </w:r>
      <w:r>
        <w:rPr>
          <w:rFonts w:hint="default" w:ascii="Times New Roman" w:hAnsi="Times New Roman" w:eastAsia="楷体_GB2312" w:cs="Times New Roman"/>
          <w:spacing w:val="0"/>
          <w:position w:val="0"/>
          <w:sz w:val="32"/>
          <w:szCs w:val="32"/>
          <w:highlight w:val="none"/>
        </w:rPr>
        <w:t>号</w:t>
      </w:r>
    </w:p>
    <w:p>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rPr>
      </w:pPr>
    </w:p>
    <w:p>
      <w:pPr>
        <w:pStyle w:val="2"/>
        <w:rPr>
          <w:rFonts w:hint="default" w:ascii="Times New Roman" w:hAnsi="Times New Roman" w:eastAsia="黑体" w:cs="Times New Roman"/>
          <w:spacing w:val="0"/>
          <w:position w:val="0"/>
          <w:sz w:val="32"/>
          <w:szCs w:val="32"/>
        </w:rPr>
      </w:pPr>
    </w:p>
    <w:p>
      <w:pPr>
        <w:rPr>
          <w:rFonts w:hint="default" w:ascii="Times New Roman" w:hAnsi="Times New Roman" w:cs="Times New Roman"/>
        </w:rPr>
      </w:pPr>
    </w:p>
    <w:p>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rPr>
      </w:pPr>
    </w:p>
    <w:p>
      <w:pPr>
        <w:pStyle w:val="2"/>
        <w:rPr>
          <w:rFonts w:hint="default" w:ascii="Times New Roman" w:hAnsi="Times New Roman" w:cs="Times New Roman"/>
        </w:rPr>
      </w:pPr>
    </w:p>
    <w:p>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rPr>
          <w:rFonts w:hint="default" w:ascii="Times New Roman" w:hAnsi="Times New Roman" w:eastAsia="黑体" w:cs="Times New Roman"/>
          <w:spacing w:val="0"/>
          <w:position w:val="0"/>
          <w:sz w:val="32"/>
          <w:szCs w:val="32"/>
          <w:highlight w:val="none"/>
          <w:u w:val="single"/>
          <w:lang w:val="en-US"/>
        </w:rPr>
      </w:pPr>
      <w:r>
        <w:rPr>
          <w:rFonts w:hint="default" w:ascii="Times New Roman" w:hAnsi="Times New Roman" w:eastAsia="黑体" w:cs="Times New Roman"/>
          <w:spacing w:val="0"/>
          <w:position w:val="0"/>
          <w:sz w:val="32"/>
          <w:szCs w:val="32"/>
          <w:highlight w:val="none"/>
          <w:u w:val="none"/>
          <w:lang w:val="en-US" w:eastAsia="zh-CN"/>
        </w:rPr>
        <w:t>委   托   单  位</w:t>
      </w:r>
      <w:r>
        <w:rPr>
          <w:rFonts w:hint="default" w:ascii="Times New Roman" w:hAnsi="Times New Roman" w:eastAsia="黑体" w:cs="Times New Roman"/>
          <w:spacing w:val="0"/>
          <w:position w:val="0"/>
          <w:sz w:val="32"/>
          <w:szCs w:val="32"/>
          <w:highlight w:val="none"/>
          <w:u w:val="none"/>
        </w:rPr>
        <w:t>：</w:t>
      </w:r>
      <w:r>
        <w:rPr>
          <w:rFonts w:hint="default" w:ascii="Times New Roman" w:hAnsi="Times New Roman" w:eastAsia="黑体" w:cs="Times New Roman"/>
          <w:spacing w:val="0"/>
          <w:position w:val="0"/>
          <w:sz w:val="32"/>
          <w:szCs w:val="32"/>
          <w:highlight w:val="none"/>
          <w:u w:val="single"/>
          <w:lang w:val="en-US" w:eastAsia="zh-CN"/>
        </w:rPr>
        <w:t>曲阜市财政局</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rPr>
          <w:rFonts w:hint="default" w:ascii="Times New Roman" w:hAnsi="Times New Roman" w:eastAsia="黑体" w:cs="Times New Roman"/>
          <w:spacing w:val="0"/>
          <w:position w:val="0"/>
          <w:sz w:val="32"/>
          <w:szCs w:val="32"/>
          <w:highlight w:val="none"/>
          <w:u w:val="single"/>
          <w:lang w:eastAsia="zh-CN"/>
        </w:rPr>
      </w:pPr>
      <w:r>
        <w:rPr>
          <w:rFonts w:hint="default" w:ascii="Times New Roman" w:hAnsi="Times New Roman" w:eastAsia="黑体" w:cs="Times New Roman"/>
          <w:spacing w:val="0"/>
          <w:position w:val="0"/>
          <w:sz w:val="32"/>
          <w:szCs w:val="32"/>
          <w:highlight w:val="none"/>
          <w:u w:val="none"/>
          <w:lang w:val="en-US" w:eastAsia="zh-CN"/>
        </w:rPr>
        <w:t>项目主管部门</w:t>
      </w:r>
      <w:r>
        <w:rPr>
          <w:rFonts w:hint="default" w:ascii="Times New Roman" w:hAnsi="Times New Roman" w:eastAsia="黑体" w:cs="Times New Roman"/>
          <w:spacing w:val="0"/>
          <w:position w:val="0"/>
          <w:sz w:val="32"/>
          <w:szCs w:val="32"/>
          <w:highlight w:val="none"/>
          <w:u w:val="none"/>
        </w:rPr>
        <w:t>：</w:t>
      </w:r>
      <w:r>
        <w:rPr>
          <w:rFonts w:hint="default" w:ascii="Times New Roman" w:hAnsi="Times New Roman" w:eastAsia="黑体" w:cs="Times New Roman"/>
          <w:spacing w:val="0"/>
          <w:position w:val="0"/>
          <w:sz w:val="32"/>
          <w:szCs w:val="32"/>
          <w:highlight w:val="none"/>
          <w:u w:val="single"/>
          <w:lang w:val="en-US" w:eastAsia="zh-CN"/>
        </w:rPr>
        <w:t>曲阜市水务局</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rPr>
          <w:rFonts w:hint="default" w:ascii="Times New Roman" w:hAnsi="Times New Roman" w:eastAsia="黑体" w:cs="Times New Roman"/>
          <w:spacing w:val="0"/>
          <w:position w:val="0"/>
          <w:sz w:val="32"/>
          <w:szCs w:val="32"/>
          <w:u w:val="single"/>
        </w:rPr>
      </w:pPr>
      <w:r>
        <w:rPr>
          <w:rFonts w:hint="default" w:ascii="Times New Roman" w:hAnsi="Times New Roman" w:eastAsia="黑体" w:cs="Times New Roman"/>
          <w:spacing w:val="0"/>
          <w:position w:val="0"/>
          <w:sz w:val="32"/>
          <w:szCs w:val="32"/>
          <w:u w:val="none"/>
        </w:rPr>
        <w:t>评</w:t>
      </w:r>
      <w:r>
        <w:rPr>
          <w:rFonts w:hint="default" w:ascii="Times New Roman" w:hAnsi="Times New Roman" w:eastAsia="黑体" w:cs="Times New Roman"/>
          <w:spacing w:val="0"/>
          <w:position w:val="0"/>
          <w:sz w:val="32"/>
          <w:szCs w:val="32"/>
          <w:u w:val="none"/>
          <w:lang w:val="en-US" w:eastAsia="zh-CN"/>
        </w:rPr>
        <w:t xml:space="preserve">  </w:t>
      </w:r>
      <w:r>
        <w:rPr>
          <w:rFonts w:hint="default" w:ascii="Times New Roman" w:hAnsi="Times New Roman" w:eastAsia="黑体" w:cs="Times New Roman"/>
          <w:spacing w:val="0"/>
          <w:position w:val="0"/>
          <w:sz w:val="32"/>
          <w:szCs w:val="32"/>
          <w:u w:val="none"/>
        </w:rPr>
        <w:t>价</w:t>
      </w:r>
      <w:r>
        <w:rPr>
          <w:rFonts w:hint="default" w:ascii="Times New Roman" w:hAnsi="Times New Roman" w:eastAsia="黑体" w:cs="Times New Roman"/>
          <w:spacing w:val="0"/>
          <w:position w:val="0"/>
          <w:sz w:val="32"/>
          <w:szCs w:val="32"/>
          <w:u w:val="none"/>
          <w:lang w:val="en-US" w:eastAsia="zh-CN"/>
        </w:rPr>
        <w:t xml:space="preserve">   </w:t>
      </w:r>
      <w:r>
        <w:rPr>
          <w:rFonts w:hint="default" w:ascii="Times New Roman" w:hAnsi="Times New Roman" w:eastAsia="黑体" w:cs="Times New Roman"/>
          <w:spacing w:val="0"/>
          <w:position w:val="0"/>
          <w:sz w:val="32"/>
          <w:szCs w:val="32"/>
          <w:u w:val="none"/>
        </w:rPr>
        <w:t>机</w:t>
      </w:r>
      <w:r>
        <w:rPr>
          <w:rFonts w:hint="default" w:ascii="Times New Roman" w:hAnsi="Times New Roman" w:eastAsia="黑体" w:cs="Times New Roman"/>
          <w:spacing w:val="0"/>
          <w:position w:val="0"/>
          <w:sz w:val="32"/>
          <w:szCs w:val="32"/>
          <w:u w:val="none"/>
          <w:lang w:val="en-US" w:eastAsia="zh-CN"/>
        </w:rPr>
        <w:t xml:space="preserve">   </w:t>
      </w:r>
      <w:r>
        <w:rPr>
          <w:rFonts w:hint="default" w:ascii="Times New Roman" w:hAnsi="Times New Roman" w:eastAsia="黑体" w:cs="Times New Roman"/>
          <w:spacing w:val="0"/>
          <w:position w:val="0"/>
          <w:sz w:val="32"/>
          <w:szCs w:val="32"/>
          <w:u w:val="none"/>
        </w:rPr>
        <w:t>构：</w:t>
      </w:r>
      <w:r>
        <w:rPr>
          <w:rFonts w:hint="default" w:ascii="Times New Roman" w:hAnsi="Times New Roman" w:eastAsia="黑体" w:cs="Times New Roman"/>
          <w:spacing w:val="0"/>
          <w:position w:val="0"/>
          <w:sz w:val="32"/>
          <w:szCs w:val="32"/>
          <w:u w:val="single"/>
        </w:rPr>
        <w:t>济宁市仁兴会计师事务所（普通合伙）</w:t>
      </w: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default" w:ascii="Times New Roman" w:hAnsi="Times New Roman" w:eastAsia="黑体" w:cs="Times New Roman"/>
          <w:spacing w:val="0"/>
          <w:position w:val="0"/>
          <w:sz w:val="32"/>
          <w:szCs w:val="32"/>
          <w:u w:val="single"/>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default" w:ascii="Times New Roman" w:hAnsi="Times New Roman" w:eastAsia="黑体" w:cs="Times New Roman"/>
          <w:spacing w:val="0"/>
          <w:position w:val="0"/>
          <w:sz w:val="32"/>
          <w:szCs w:val="32"/>
          <w:u w:val="single"/>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黑体" w:cs="Times New Roman"/>
          <w:spacing w:val="0"/>
          <w:position w:val="0"/>
          <w:sz w:val="32"/>
          <w:szCs w:val="32"/>
          <w:u w:val="none"/>
          <w:lang w:val="en-US" w:eastAsia="zh-CN"/>
        </w:rPr>
        <w:sectPr>
          <w:footerReference r:id="rId5" w:type="default"/>
          <w:pgSz w:w="11906" w:h="16839"/>
          <w:pgMar w:top="1587" w:right="1587" w:bottom="1587" w:left="1587" w:header="0" w:footer="0" w:gutter="0"/>
          <w:pgNumType w:fmt="decimal"/>
          <w:cols w:space="720" w:num="1"/>
          <w:rtlGutter w:val="0"/>
          <w:docGrid w:linePitch="0" w:charSpace="0"/>
        </w:sectPr>
      </w:pPr>
      <w:r>
        <w:rPr>
          <w:rFonts w:hint="default" w:ascii="Times New Roman" w:hAnsi="Times New Roman" w:eastAsia="黑体" w:cs="Times New Roman"/>
          <w:spacing w:val="0"/>
          <w:position w:val="0"/>
          <w:sz w:val="32"/>
          <w:szCs w:val="32"/>
          <w:u w:val="none"/>
          <w:lang w:val="en-US" w:eastAsia="zh-CN"/>
        </w:rPr>
        <w:t>2023年9月</w:t>
      </w:r>
    </w:p>
    <w:sdt>
      <w:sdtPr>
        <w:rPr>
          <w:rFonts w:hint="default" w:ascii="Times New Roman" w:hAnsi="Times New Roman" w:eastAsia="宋体" w:cs="Times New Roman"/>
          <w:snapToGrid w:val="0"/>
          <w:color w:val="000000"/>
          <w:kern w:val="0"/>
          <w:sz w:val="21"/>
          <w:szCs w:val="21"/>
        </w:rPr>
        <w:id w:val="147482539"/>
        <w15:color w:val="DBDBDB"/>
      </w:sdtPr>
      <w:sdtEndPr>
        <w:rPr>
          <w:rFonts w:hint="default" w:ascii="Times New Roman" w:hAnsi="Times New Roman" w:eastAsia="黑体" w:cs="Times New Roman"/>
          <w:b/>
          <w:snapToGrid w:val="0"/>
          <w:color w:val="000000"/>
          <w:spacing w:val="0"/>
          <w:kern w:val="0"/>
          <w:position w:val="0"/>
          <w:sz w:val="21"/>
          <w:szCs w:val="44"/>
          <w:lang w:val="en-US" w:eastAsia="zh-CN"/>
        </w:rPr>
      </w:sdtEndPr>
      <w:sdtContent>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600" w:lineRule="exact"/>
            <w:ind w:left="0" w:leftChars="0" w:right="0" w:rightChars="0" w:firstLine="0" w:firstLineChars="0"/>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目</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录</w:t>
          </w:r>
        </w:p>
        <w:p>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TOC \o "1-2" \h \u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_Toc20725 </w:instrText>
          </w:r>
          <w:r>
            <w:rPr>
              <w:rFonts w:hint="default" w:ascii="Times New Roman" w:hAnsi="Times New Roman" w:cs="Times New Roman"/>
              <w:sz w:val="28"/>
              <w:szCs w:val="28"/>
            </w:rPr>
            <w:fldChar w:fldCharType="separate"/>
          </w:r>
          <w:r>
            <w:rPr>
              <w:rFonts w:hint="default" w:ascii="Times New Roman" w:hAnsi="Times New Roman" w:eastAsia="方正小标宋简体" w:cs="Times New Roman"/>
              <w:bCs w:val="0"/>
              <w:spacing w:val="0"/>
              <w:position w:val="0"/>
              <w:sz w:val="28"/>
              <w:szCs w:val="28"/>
            </w:rPr>
            <w:t>摘  要</w:t>
          </w:r>
          <w:r>
            <w:rPr>
              <w:sz w:val="28"/>
              <w:szCs w:val="28"/>
            </w:rPr>
            <w:tab/>
          </w:r>
          <w:r>
            <w:rPr>
              <w:sz w:val="28"/>
              <w:szCs w:val="28"/>
            </w:rPr>
            <w:fldChar w:fldCharType="begin"/>
          </w:r>
          <w:r>
            <w:rPr>
              <w:sz w:val="28"/>
              <w:szCs w:val="28"/>
            </w:rPr>
            <w:instrText xml:space="preserve"> PAGEREF _Toc20725 \h </w:instrText>
          </w:r>
          <w:r>
            <w:rPr>
              <w:sz w:val="28"/>
              <w:szCs w:val="28"/>
            </w:rPr>
            <w:fldChar w:fldCharType="separate"/>
          </w:r>
          <w:r>
            <w:rPr>
              <w:sz w:val="28"/>
              <w:szCs w:val="28"/>
            </w:rPr>
            <w:t>- 1 -</w:t>
          </w:r>
          <w:r>
            <w:rPr>
              <w:sz w:val="28"/>
              <w:szCs w:val="28"/>
            </w:rPr>
            <w:fldChar w:fldCharType="end"/>
          </w:r>
          <w:r>
            <w:rPr>
              <w:rFonts w:hint="default" w:ascii="Times New Roman" w:hAnsi="Times New Roman" w:cs="Times New Roman"/>
              <w:sz w:val="28"/>
              <w:szCs w:val="28"/>
            </w:rPr>
            <w:fldChar w:fldCharType="end"/>
          </w:r>
        </w:p>
        <w:p>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_Toc22939 </w:instrText>
          </w:r>
          <w:r>
            <w:rPr>
              <w:rFonts w:hint="default" w:ascii="Times New Roman" w:hAnsi="Times New Roman" w:cs="Times New Roman"/>
              <w:sz w:val="28"/>
              <w:szCs w:val="28"/>
            </w:rPr>
            <w:fldChar w:fldCharType="separate"/>
          </w:r>
          <w:r>
            <w:rPr>
              <w:rFonts w:hint="default" w:ascii="Times New Roman" w:hAnsi="Times New Roman" w:eastAsia="黑体" w:cs="Times New Roman"/>
              <w:spacing w:val="0"/>
              <w:position w:val="0"/>
              <w:sz w:val="28"/>
              <w:szCs w:val="28"/>
              <w:lang w:val="en-US" w:eastAsia="zh-CN"/>
            </w:rPr>
            <w:t>一、</w:t>
          </w:r>
          <w:r>
            <w:rPr>
              <w:rFonts w:hint="default" w:ascii="Times New Roman" w:hAnsi="Times New Roman" w:eastAsia="黑体" w:cs="Times New Roman"/>
              <w:spacing w:val="0"/>
              <w:position w:val="0"/>
              <w:sz w:val="28"/>
              <w:szCs w:val="28"/>
            </w:rPr>
            <w:t>基本情况</w:t>
          </w:r>
          <w:r>
            <w:rPr>
              <w:sz w:val="28"/>
              <w:szCs w:val="28"/>
            </w:rPr>
            <w:tab/>
          </w:r>
          <w:r>
            <w:rPr>
              <w:sz w:val="28"/>
              <w:szCs w:val="28"/>
            </w:rPr>
            <w:fldChar w:fldCharType="begin"/>
          </w:r>
          <w:r>
            <w:rPr>
              <w:sz w:val="28"/>
              <w:szCs w:val="28"/>
            </w:rPr>
            <w:instrText xml:space="preserve"> PAGEREF _Toc22939 \h </w:instrText>
          </w:r>
          <w:r>
            <w:rPr>
              <w:sz w:val="28"/>
              <w:szCs w:val="28"/>
            </w:rPr>
            <w:fldChar w:fldCharType="separate"/>
          </w:r>
          <w:r>
            <w:rPr>
              <w:sz w:val="28"/>
              <w:szCs w:val="28"/>
            </w:rPr>
            <w:t>- 1 -</w:t>
          </w:r>
          <w:r>
            <w:rPr>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_Toc26604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pacing w:val="0"/>
              <w:position w:val="0"/>
              <w:sz w:val="28"/>
              <w:szCs w:val="28"/>
              <w:lang w:val="en-US" w:eastAsia="zh-CN"/>
            </w:rPr>
            <w:t>一</w:t>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z w:val="28"/>
              <w:szCs w:val="28"/>
            </w:rPr>
            <w:t>项目背景</w:t>
          </w:r>
          <w:r>
            <w:rPr>
              <w:sz w:val="28"/>
              <w:szCs w:val="28"/>
            </w:rPr>
            <w:tab/>
          </w:r>
          <w:r>
            <w:rPr>
              <w:sz w:val="28"/>
              <w:szCs w:val="28"/>
            </w:rPr>
            <w:fldChar w:fldCharType="begin"/>
          </w:r>
          <w:r>
            <w:rPr>
              <w:sz w:val="28"/>
              <w:szCs w:val="28"/>
            </w:rPr>
            <w:instrText xml:space="preserve"> PAGEREF _Toc26604 \h </w:instrText>
          </w:r>
          <w:r>
            <w:rPr>
              <w:sz w:val="28"/>
              <w:szCs w:val="28"/>
            </w:rPr>
            <w:fldChar w:fldCharType="separate"/>
          </w:r>
          <w:r>
            <w:rPr>
              <w:sz w:val="28"/>
              <w:szCs w:val="28"/>
            </w:rPr>
            <w:t>- 1 -</w:t>
          </w:r>
          <w:r>
            <w:rPr>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_Toc16860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z w:val="28"/>
              <w:szCs w:val="28"/>
              <w:highlight w:val="none"/>
              <w:lang w:val="en-US" w:eastAsia="zh-CN" w:bidi="ar-SA"/>
            </w:rPr>
            <w:t>（二）</w:t>
          </w:r>
          <w:r>
            <w:rPr>
              <w:rFonts w:hint="default" w:ascii="Times New Roman" w:hAnsi="Times New Roman" w:eastAsia="楷体_GB2312" w:cs="Times New Roman"/>
              <w:sz w:val="28"/>
              <w:szCs w:val="28"/>
            </w:rPr>
            <w:t>项目主要内容及实施情况</w:t>
          </w:r>
          <w:r>
            <w:rPr>
              <w:sz w:val="28"/>
              <w:szCs w:val="28"/>
            </w:rPr>
            <w:tab/>
          </w:r>
          <w:r>
            <w:rPr>
              <w:sz w:val="28"/>
              <w:szCs w:val="28"/>
            </w:rPr>
            <w:fldChar w:fldCharType="begin"/>
          </w:r>
          <w:r>
            <w:rPr>
              <w:sz w:val="28"/>
              <w:szCs w:val="28"/>
            </w:rPr>
            <w:instrText xml:space="preserve"> PAGEREF _Toc16860 \h </w:instrText>
          </w:r>
          <w:r>
            <w:rPr>
              <w:sz w:val="28"/>
              <w:szCs w:val="28"/>
            </w:rPr>
            <w:fldChar w:fldCharType="separate"/>
          </w:r>
          <w:r>
            <w:rPr>
              <w:sz w:val="28"/>
              <w:szCs w:val="28"/>
            </w:rPr>
            <w:t>- 1 -</w:t>
          </w:r>
          <w:r>
            <w:rPr>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_Toc27725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z w:val="28"/>
              <w:szCs w:val="28"/>
              <w:highlight w:val="none"/>
              <w:lang w:val="en-US" w:eastAsia="zh-CN" w:bidi="ar-SA"/>
            </w:rPr>
            <w:t>（三）</w:t>
          </w:r>
          <w:r>
            <w:rPr>
              <w:rFonts w:hint="default" w:ascii="Times New Roman" w:hAnsi="Times New Roman" w:eastAsia="楷体_GB2312" w:cs="Times New Roman"/>
              <w:sz w:val="28"/>
              <w:szCs w:val="28"/>
            </w:rPr>
            <w:t>资金投入及使用情况</w:t>
          </w:r>
          <w:r>
            <w:rPr>
              <w:sz w:val="28"/>
              <w:szCs w:val="28"/>
            </w:rPr>
            <w:tab/>
          </w:r>
          <w:r>
            <w:rPr>
              <w:sz w:val="28"/>
              <w:szCs w:val="28"/>
            </w:rPr>
            <w:fldChar w:fldCharType="begin"/>
          </w:r>
          <w:r>
            <w:rPr>
              <w:sz w:val="28"/>
              <w:szCs w:val="28"/>
            </w:rPr>
            <w:instrText xml:space="preserve"> PAGEREF _Toc27725 \h </w:instrText>
          </w:r>
          <w:r>
            <w:rPr>
              <w:sz w:val="28"/>
              <w:szCs w:val="28"/>
            </w:rPr>
            <w:fldChar w:fldCharType="separate"/>
          </w:r>
          <w:r>
            <w:rPr>
              <w:sz w:val="28"/>
              <w:szCs w:val="28"/>
            </w:rPr>
            <w:t>- 2 -</w:t>
          </w:r>
          <w:r>
            <w:rPr>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_Toc12136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z w:val="28"/>
              <w:szCs w:val="28"/>
              <w:highlight w:val="none"/>
              <w:lang w:val="en-US" w:eastAsia="zh-CN" w:bidi="ar-SA"/>
            </w:rPr>
            <w:t>（四）项目组织及管理</w:t>
          </w:r>
          <w:r>
            <w:rPr>
              <w:sz w:val="28"/>
              <w:szCs w:val="28"/>
            </w:rPr>
            <w:tab/>
          </w:r>
          <w:r>
            <w:rPr>
              <w:sz w:val="28"/>
              <w:szCs w:val="28"/>
            </w:rPr>
            <w:fldChar w:fldCharType="begin"/>
          </w:r>
          <w:r>
            <w:rPr>
              <w:sz w:val="28"/>
              <w:szCs w:val="28"/>
            </w:rPr>
            <w:instrText xml:space="preserve"> PAGEREF _Toc12136 \h </w:instrText>
          </w:r>
          <w:r>
            <w:rPr>
              <w:sz w:val="28"/>
              <w:szCs w:val="28"/>
            </w:rPr>
            <w:fldChar w:fldCharType="separate"/>
          </w:r>
          <w:r>
            <w:rPr>
              <w:sz w:val="28"/>
              <w:szCs w:val="28"/>
            </w:rPr>
            <w:t>- 1 -</w:t>
          </w:r>
          <w:r>
            <w:rPr>
              <w:sz w:val="28"/>
              <w:szCs w:val="28"/>
            </w:rPr>
            <w:fldChar w:fldCharType="end"/>
          </w:r>
          <w:r>
            <w:rPr>
              <w:rFonts w:hint="default" w:ascii="Times New Roman" w:hAnsi="Times New Roman" w:cs="Times New Roman"/>
              <w:sz w:val="28"/>
              <w:szCs w:val="28"/>
            </w:rPr>
            <w:fldChar w:fldCharType="end"/>
          </w:r>
        </w:p>
        <w:p>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_Toc7489 </w:instrText>
          </w:r>
          <w:r>
            <w:rPr>
              <w:rFonts w:hint="default" w:ascii="Times New Roman" w:hAnsi="Times New Roman" w:cs="Times New Roman"/>
              <w:sz w:val="28"/>
              <w:szCs w:val="28"/>
            </w:rPr>
            <w:fldChar w:fldCharType="separate"/>
          </w:r>
          <w:r>
            <w:rPr>
              <w:rFonts w:hint="default" w:ascii="Times New Roman" w:hAnsi="Times New Roman" w:eastAsia="黑体" w:cs="Times New Roman"/>
              <w:spacing w:val="0"/>
              <w:position w:val="0"/>
              <w:sz w:val="28"/>
              <w:szCs w:val="28"/>
              <w:lang w:val="en-US" w:eastAsia="zh-CN"/>
            </w:rPr>
            <w:t>二、项目绩效目标</w:t>
          </w:r>
          <w:r>
            <w:rPr>
              <w:sz w:val="28"/>
              <w:szCs w:val="28"/>
            </w:rPr>
            <w:tab/>
          </w:r>
          <w:r>
            <w:rPr>
              <w:sz w:val="28"/>
              <w:szCs w:val="28"/>
            </w:rPr>
            <w:fldChar w:fldCharType="begin"/>
          </w:r>
          <w:r>
            <w:rPr>
              <w:sz w:val="28"/>
              <w:szCs w:val="28"/>
            </w:rPr>
            <w:instrText xml:space="preserve"> PAGEREF _Toc7489 \h </w:instrText>
          </w:r>
          <w:r>
            <w:rPr>
              <w:sz w:val="28"/>
              <w:szCs w:val="28"/>
            </w:rPr>
            <w:fldChar w:fldCharType="separate"/>
          </w:r>
          <w:r>
            <w:rPr>
              <w:sz w:val="28"/>
              <w:szCs w:val="28"/>
            </w:rPr>
            <w:t>- 2 -</w:t>
          </w:r>
          <w:r>
            <w:rPr>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_Toc29419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6"/>
              <w:sz w:val="28"/>
              <w:szCs w:val="28"/>
              <w:lang w:eastAsia="zh-CN"/>
            </w:rPr>
            <w:t>（一）项目绩效总目标</w:t>
          </w:r>
          <w:r>
            <w:rPr>
              <w:sz w:val="28"/>
              <w:szCs w:val="28"/>
            </w:rPr>
            <w:tab/>
          </w:r>
          <w:r>
            <w:rPr>
              <w:sz w:val="28"/>
              <w:szCs w:val="28"/>
            </w:rPr>
            <w:fldChar w:fldCharType="begin"/>
          </w:r>
          <w:r>
            <w:rPr>
              <w:sz w:val="28"/>
              <w:szCs w:val="28"/>
            </w:rPr>
            <w:instrText xml:space="preserve"> PAGEREF _Toc29419 \h </w:instrText>
          </w:r>
          <w:r>
            <w:rPr>
              <w:sz w:val="28"/>
              <w:szCs w:val="28"/>
            </w:rPr>
            <w:fldChar w:fldCharType="separate"/>
          </w:r>
          <w:r>
            <w:rPr>
              <w:sz w:val="28"/>
              <w:szCs w:val="28"/>
            </w:rPr>
            <w:t>- 2 -</w:t>
          </w:r>
          <w:r>
            <w:rPr>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_Toc1600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6"/>
              <w:sz w:val="28"/>
              <w:szCs w:val="28"/>
              <w:lang w:eastAsia="zh-CN"/>
            </w:rPr>
            <w:t>（二）项目绩效具体目标</w:t>
          </w:r>
          <w:r>
            <w:rPr>
              <w:sz w:val="28"/>
              <w:szCs w:val="28"/>
            </w:rPr>
            <w:tab/>
          </w:r>
          <w:r>
            <w:rPr>
              <w:sz w:val="28"/>
              <w:szCs w:val="28"/>
            </w:rPr>
            <w:fldChar w:fldCharType="begin"/>
          </w:r>
          <w:r>
            <w:rPr>
              <w:sz w:val="28"/>
              <w:szCs w:val="28"/>
            </w:rPr>
            <w:instrText xml:space="preserve"> PAGEREF _Toc1600 \h </w:instrText>
          </w:r>
          <w:r>
            <w:rPr>
              <w:sz w:val="28"/>
              <w:szCs w:val="28"/>
            </w:rPr>
            <w:fldChar w:fldCharType="separate"/>
          </w:r>
          <w:r>
            <w:rPr>
              <w:sz w:val="28"/>
              <w:szCs w:val="28"/>
            </w:rPr>
            <w:t>- 3 -</w:t>
          </w:r>
          <w:r>
            <w:rPr>
              <w:sz w:val="28"/>
              <w:szCs w:val="28"/>
            </w:rPr>
            <w:fldChar w:fldCharType="end"/>
          </w:r>
          <w:r>
            <w:rPr>
              <w:rFonts w:hint="default" w:ascii="Times New Roman" w:hAnsi="Times New Roman" w:cs="Times New Roman"/>
              <w:sz w:val="28"/>
              <w:szCs w:val="28"/>
            </w:rPr>
            <w:fldChar w:fldCharType="end"/>
          </w:r>
        </w:p>
        <w:p>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_Toc31091 </w:instrText>
          </w:r>
          <w:r>
            <w:rPr>
              <w:rFonts w:hint="default" w:ascii="Times New Roman" w:hAnsi="Times New Roman" w:cs="Times New Roman"/>
              <w:sz w:val="28"/>
              <w:szCs w:val="28"/>
            </w:rPr>
            <w:fldChar w:fldCharType="separate"/>
          </w:r>
          <w:r>
            <w:rPr>
              <w:rFonts w:hint="default" w:ascii="Times New Roman" w:hAnsi="Times New Roman" w:eastAsia="黑体" w:cs="Times New Roman"/>
              <w:sz w:val="28"/>
              <w:szCs w:val="28"/>
              <w:highlight w:val="none"/>
              <w:lang w:val="en-US" w:eastAsia="zh-CN"/>
            </w:rPr>
            <w:t>三、评价基本情况</w:t>
          </w:r>
          <w:r>
            <w:rPr>
              <w:sz w:val="28"/>
              <w:szCs w:val="28"/>
            </w:rPr>
            <w:tab/>
          </w:r>
          <w:r>
            <w:rPr>
              <w:sz w:val="28"/>
              <w:szCs w:val="28"/>
            </w:rPr>
            <w:fldChar w:fldCharType="begin"/>
          </w:r>
          <w:r>
            <w:rPr>
              <w:sz w:val="28"/>
              <w:szCs w:val="28"/>
            </w:rPr>
            <w:instrText xml:space="preserve"> PAGEREF _Toc31091 \h </w:instrText>
          </w:r>
          <w:r>
            <w:rPr>
              <w:sz w:val="28"/>
              <w:szCs w:val="28"/>
            </w:rPr>
            <w:fldChar w:fldCharType="separate"/>
          </w:r>
          <w:r>
            <w:rPr>
              <w:sz w:val="28"/>
              <w:szCs w:val="28"/>
            </w:rPr>
            <w:t>- 4 -</w:t>
          </w:r>
          <w:r>
            <w:rPr>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_Toc6582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pacing w:val="0"/>
              <w:position w:val="0"/>
              <w:sz w:val="28"/>
              <w:szCs w:val="28"/>
            </w:rPr>
            <w:t>一</w:t>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pacing w:val="0"/>
              <w:position w:val="0"/>
              <w:sz w:val="28"/>
              <w:szCs w:val="28"/>
            </w:rPr>
            <w:t>评价目的</w:t>
          </w:r>
          <w:r>
            <w:rPr>
              <w:sz w:val="28"/>
              <w:szCs w:val="28"/>
            </w:rPr>
            <w:tab/>
          </w:r>
          <w:r>
            <w:rPr>
              <w:sz w:val="28"/>
              <w:szCs w:val="28"/>
            </w:rPr>
            <w:fldChar w:fldCharType="begin"/>
          </w:r>
          <w:r>
            <w:rPr>
              <w:sz w:val="28"/>
              <w:szCs w:val="28"/>
            </w:rPr>
            <w:instrText xml:space="preserve"> PAGEREF _Toc6582 \h </w:instrText>
          </w:r>
          <w:r>
            <w:rPr>
              <w:sz w:val="28"/>
              <w:szCs w:val="28"/>
            </w:rPr>
            <w:fldChar w:fldCharType="separate"/>
          </w:r>
          <w:r>
            <w:rPr>
              <w:sz w:val="28"/>
              <w:szCs w:val="28"/>
            </w:rPr>
            <w:t>- 4 -</w:t>
          </w:r>
          <w:r>
            <w:rPr>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_Toc1802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z w:val="28"/>
              <w:szCs w:val="28"/>
              <w:highlight w:val="none"/>
              <w:lang w:val="en-US" w:eastAsia="zh-CN" w:bidi="ar-SA"/>
            </w:rPr>
            <w:t>（二）评价对象与范围</w:t>
          </w:r>
          <w:r>
            <w:rPr>
              <w:sz w:val="28"/>
              <w:szCs w:val="28"/>
            </w:rPr>
            <w:tab/>
          </w:r>
          <w:r>
            <w:rPr>
              <w:sz w:val="28"/>
              <w:szCs w:val="28"/>
            </w:rPr>
            <w:fldChar w:fldCharType="begin"/>
          </w:r>
          <w:r>
            <w:rPr>
              <w:sz w:val="28"/>
              <w:szCs w:val="28"/>
            </w:rPr>
            <w:instrText xml:space="preserve"> PAGEREF _Toc1802 \h </w:instrText>
          </w:r>
          <w:r>
            <w:rPr>
              <w:sz w:val="28"/>
              <w:szCs w:val="28"/>
            </w:rPr>
            <w:fldChar w:fldCharType="separate"/>
          </w:r>
          <w:r>
            <w:rPr>
              <w:sz w:val="28"/>
              <w:szCs w:val="28"/>
            </w:rPr>
            <w:t>- 4 -</w:t>
          </w:r>
          <w:r>
            <w:rPr>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_Toc24996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pacing w:val="0"/>
              <w:position w:val="0"/>
              <w:sz w:val="28"/>
              <w:szCs w:val="28"/>
              <w:lang w:val="en-US" w:eastAsia="zh-CN"/>
            </w:rPr>
            <w:t>三</w:t>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pacing w:val="0"/>
              <w:position w:val="0"/>
              <w:sz w:val="28"/>
              <w:szCs w:val="28"/>
            </w:rPr>
            <w:t>评价依据</w:t>
          </w:r>
          <w:r>
            <w:rPr>
              <w:sz w:val="28"/>
              <w:szCs w:val="28"/>
            </w:rPr>
            <w:tab/>
          </w:r>
          <w:r>
            <w:rPr>
              <w:sz w:val="28"/>
              <w:szCs w:val="28"/>
            </w:rPr>
            <w:fldChar w:fldCharType="begin"/>
          </w:r>
          <w:r>
            <w:rPr>
              <w:sz w:val="28"/>
              <w:szCs w:val="28"/>
            </w:rPr>
            <w:instrText xml:space="preserve"> PAGEREF _Toc24996 \h </w:instrText>
          </w:r>
          <w:r>
            <w:rPr>
              <w:sz w:val="28"/>
              <w:szCs w:val="28"/>
            </w:rPr>
            <w:fldChar w:fldCharType="separate"/>
          </w:r>
          <w:r>
            <w:rPr>
              <w:sz w:val="28"/>
              <w:szCs w:val="28"/>
            </w:rPr>
            <w:t>- 4 -</w:t>
          </w:r>
          <w:r>
            <w:rPr>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_Toc841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lang w:eastAsia="zh-CN"/>
            </w:rPr>
            <w:t>（四）评价原则和方法</w:t>
          </w:r>
          <w:r>
            <w:rPr>
              <w:sz w:val="28"/>
              <w:szCs w:val="28"/>
            </w:rPr>
            <w:tab/>
          </w:r>
          <w:r>
            <w:rPr>
              <w:sz w:val="28"/>
              <w:szCs w:val="28"/>
            </w:rPr>
            <w:fldChar w:fldCharType="begin"/>
          </w:r>
          <w:r>
            <w:rPr>
              <w:sz w:val="28"/>
              <w:szCs w:val="28"/>
            </w:rPr>
            <w:instrText xml:space="preserve"> PAGEREF _Toc841 \h </w:instrText>
          </w:r>
          <w:r>
            <w:rPr>
              <w:sz w:val="28"/>
              <w:szCs w:val="28"/>
            </w:rPr>
            <w:fldChar w:fldCharType="separate"/>
          </w:r>
          <w:r>
            <w:rPr>
              <w:sz w:val="28"/>
              <w:szCs w:val="28"/>
            </w:rPr>
            <w:t>- 5 -</w:t>
          </w:r>
          <w:r>
            <w:rPr>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_Toc32370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pacing w:val="0"/>
              <w:position w:val="0"/>
              <w:sz w:val="28"/>
              <w:szCs w:val="28"/>
            </w:rPr>
            <w:t>五</w:t>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pacing w:val="0"/>
              <w:position w:val="0"/>
              <w:sz w:val="28"/>
              <w:szCs w:val="28"/>
            </w:rPr>
            <w:t>绩效评价指标体系</w:t>
          </w:r>
          <w:r>
            <w:rPr>
              <w:sz w:val="28"/>
              <w:szCs w:val="28"/>
            </w:rPr>
            <w:tab/>
          </w:r>
          <w:r>
            <w:rPr>
              <w:sz w:val="28"/>
              <w:szCs w:val="28"/>
            </w:rPr>
            <w:fldChar w:fldCharType="begin"/>
          </w:r>
          <w:r>
            <w:rPr>
              <w:sz w:val="28"/>
              <w:szCs w:val="28"/>
            </w:rPr>
            <w:instrText xml:space="preserve"> PAGEREF _Toc32370 \h </w:instrText>
          </w:r>
          <w:r>
            <w:rPr>
              <w:sz w:val="28"/>
              <w:szCs w:val="28"/>
            </w:rPr>
            <w:fldChar w:fldCharType="separate"/>
          </w:r>
          <w:r>
            <w:rPr>
              <w:sz w:val="28"/>
              <w:szCs w:val="28"/>
            </w:rPr>
            <w:t>- 6 -</w:t>
          </w:r>
          <w:r>
            <w:rPr>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_Toc20317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pacing w:val="0"/>
              <w:position w:val="0"/>
              <w:sz w:val="28"/>
              <w:szCs w:val="28"/>
            </w:rPr>
            <w:t>六</w:t>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pacing w:val="0"/>
              <w:position w:val="0"/>
              <w:sz w:val="28"/>
              <w:szCs w:val="28"/>
            </w:rPr>
            <w:t>评价人员组成</w:t>
          </w:r>
          <w:r>
            <w:rPr>
              <w:sz w:val="28"/>
              <w:szCs w:val="28"/>
            </w:rPr>
            <w:tab/>
          </w:r>
          <w:r>
            <w:rPr>
              <w:sz w:val="28"/>
              <w:szCs w:val="28"/>
            </w:rPr>
            <w:fldChar w:fldCharType="begin"/>
          </w:r>
          <w:r>
            <w:rPr>
              <w:sz w:val="28"/>
              <w:szCs w:val="28"/>
            </w:rPr>
            <w:instrText xml:space="preserve"> PAGEREF _Toc20317 \h </w:instrText>
          </w:r>
          <w:r>
            <w:rPr>
              <w:sz w:val="28"/>
              <w:szCs w:val="28"/>
            </w:rPr>
            <w:fldChar w:fldCharType="separate"/>
          </w:r>
          <w:r>
            <w:rPr>
              <w:sz w:val="28"/>
              <w:szCs w:val="28"/>
            </w:rPr>
            <w:t>- 9 -</w:t>
          </w:r>
          <w:r>
            <w:rPr>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_Toc11610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pacing w:val="0"/>
              <w:position w:val="0"/>
              <w:sz w:val="28"/>
              <w:szCs w:val="28"/>
            </w:rPr>
            <w:t>七</w:t>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pacing w:val="0"/>
              <w:position w:val="0"/>
              <w:sz w:val="28"/>
              <w:szCs w:val="28"/>
            </w:rPr>
            <w:t>绩效评价工作过程</w:t>
          </w:r>
          <w:r>
            <w:rPr>
              <w:sz w:val="28"/>
              <w:szCs w:val="28"/>
            </w:rPr>
            <w:tab/>
          </w:r>
          <w:r>
            <w:rPr>
              <w:sz w:val="28"/>
              <w:szCs w:val="28"/>
            </w:rPr>
            <w:fldChar w:fldCharType="begin"/>
          </w:r>
          <w:r>
            <w:rPr>
              <w:sz w:val="28"/>
              <w:szCs w:val="28"/>
            </w:rPr>
            <w:instrText xml:space="preserve"> PAGEREF _Toc11610 \h </w:instrText>
          </w:r>
          <w:r>
            <w:rPr>
              <w:sz w:val="28"/>
              <w:szCs w:val="28"/>
            </w:rPr>
            <w:fldChar w:fldCharType="separate"/>
          </w:r>
          <w:r>
            <w:rPr>
              <w:sz w:val="28"/>
              <w:szCs w:val="28"/>
            </w:rPr>
            <w:t>- 9 -</w:t>
          </w:r>
          <w:r>
            <w:rPr>
              <w:sz w:val="28"/>
              <w:szCs w:val="28"/>
            </w:rPr>
            <w:fldChar w:fldCharType="end"/>
          </w:r>
          <w:r>
            <w:rPr>
              <w:rFonts w:hint="default" w:ascii="Times New Roman" w:hAnsi="Times New Roman" w:cs="Times New Roman"/>
              <w:sz w:val="28"/>
              <w:szCs w:val="28"/>
            </w:rPr>
            <w:fldChar w:fldCharType="end"/>
          </w:r>
        </w:p>
        <w:p>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_Toc6482 </w:instrText>
          </w:r>
          <w:r>
            <w:rPr>
              <w:rFonts w:hint="default" w:ascii="Times New Roman" w:hAnsi="Times New Roman" w:cs="Times New Roman"/>
              <w:sz w:val="28"/>
              <w:szCs w:val="28"/>
            </w:rPr>
            <w:fldChar w:fldCharType="separate"/>
          </w:r>
          <w:r>
            <w:rPr>
              <w:rFonts w:hint="default" w:ascii="Times New Roman" w:hAnsi="Times New Roman" w:eastAsia="黑体" w:cs="Times New Roman"/>
              <w:spacing w:val="0"/>
              <w:position w:val="0"/>
              <w:sz w:val="28"/>
              <w:szCs w:val="28"/>
              <w:lang w:val="en-US" w:eastAsia="zh-CN"/>
            </w:rPr>
            <w:t>四、</w:t>
          </w:r>
          <w:r>
            <w:rPr>
              <w:rFonts w:hint="default" w:ascii="Times New Roman" w:hAnsi="Times New Roman" w:eastAsia="黑体" w:cs="Times New Roman"/>
              <w:spacing w:val="0"/>
              <w:position w:val="0"/>
              <w:sz w:val="28"/>
              <w:szCs w:val="28"/>
            </w:rPr>
            <w:t>评价结论及分析</w:t>
          </w:r>
          <w:r>
            <w:rPr>
              <w:sz w:val="28"/>
              <w:szCs w:val="28"/>
            </w:rPr>
            <w:tab/>
          </w:r>
          <w:r>
            <w:rPr>
              <w:sz w:val="28"/>
              <w:szCs w:val="28"/>
            </w:rPr>
            <w:fldChar w:fldCharType="begin"/>
          </w:r>
          <w:r>
            <w:rPr>
              <w:sz w:val="28"/>
              <w:szCs w:val="28"/>
            </w:rPr>
            <w:instrText xml:space="preserve"> PAGEREF _Toc6482 \h </w:instrText>
          </w:r>
          <w:r>
            <w:rPr>
              <w:sz w:val="28"/>
              <w:szCs w:val="28"/>
            </w:rPr>
            <w:fldChar w:fldCharType="separate"/>
          </w:r>
          <w:r>
            <w:rPr>
              <w:sz w:val="28"/>
              <w:szCs w:val="28"/>
            </w:rPr>
            <w:t>- 12 -</w:t>
          </w:r>
          <w:r>
            <w:rPr>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_Toc6925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z w:val="28"/>
              <w:szCs w:val="28"/>
            </w:rPr>
            <w:t>（一）综合评价结论及分析</w:t>
          </w:r>
          <w:r>
            <w:rPr>
              <w:sz w:val="28"/>
              <w:szCs w:val="28"/>
            </w:rPr>
            <w:tab/>
          </w:r>
          <w:r>
            <w:rPr>
              <w:sz w:val="28"/>
              <w:szCs w:val="28"/>
            </w:rPr>
            <w:fldChar w:fldCharType="begin"/>
          </w:r>
          <w:r>
            <w:rPr>
              <w:sz w:val="28"/>
              <w:szCs w:val="28"/>
            </w:rPr>
            <w:instrText xml:space="preserve"> PAGEREF _Toc6925 \h </w:instrText>
          </w:r>
          <w:r>
            <w:rPr>
              <w:sz w:val="28"/>
              <w:szCs w:val="28"/>
            </w:rPr>
            <w:fldChar w:fldCharType="separate"/>
          </w:r>
          <w:r>
            <w:rPr>
              <w:sz w:val="28"/>
              <w:szCs w:val="28"/>
            </w:rPr>
            <w:t>- 12 -</w:t>
          </w:r>
          <w:r>
            <w:rPr>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_Toc32420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z w:val="28"/>
              <w:szCs w:val="28"/>
              <w:lang w:val="en-US" w:eastAsia="zh-CN"/>
            </w:rPr>
            <w:t>（二）非现场评价情况分析</w:t>
          </w:r>
          <w:r>
            <w:rPr>
              <w:sz w:val="28"/>
              <w:szCs w:val="28"/>
            </w:rPr>
            <w:tab/>
          </w:r>
          <w:r>
            <w:rPr>
              <w:sz w:val="28"/>
              <w:szCs w:val="28"/>
            </w:rPr>
            <w:fldChar w:fldCharType="begin"/>
          </w:r>
          <w:r>
            <w:rPr>
              <w:sz w:val="28"/>
              <w:szCs w:val="28"/>
            </w:rPr>
            <w:instrText xml:space="preserve"> PAGEREF _Toc32420 \h </w:instrText>
          </w:r>
          <w:r>
            <w:rPr>
              <w:sz w:val="28"/>
              <w:szCs w:val="28"/>
            </w:rPr>
            <w:fldChar w:fldCharType="separate"/>
          </w:r>
          <w:r>
            <w:rPr>
              <w:sz w:val="28"/>
              <w:szCs w:val="28"/>
            </w:rPr>
            <w:t>- 13 -</w:t>
          </w:r>
          <w:r>
            <w:rPr>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_Toc11385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z w:val="28"/>
              <w:szCs w:val="28"/>
              <w:lang w:val="en-US" w:eastAsia="zh-CN"/>
            </w:rPr>
            <w:t>（三）现场评价情况分析</w:t>
          </w:r>
          <w:r>
            <w:rPr>
              <w:sz w:val="28"/>
              <w:szCs w:val="28"/>
            </w:rPr>
            <w:tab/>
          </w:r>
          <w:r>
            <w:rPr>
              <w:sz w:val="28"/>
              <w:szCs w:val="28"/>
            </w:rPr>
            <w:fldChar w:fldCharType="begin"/>
          </w:r>
          <w:r>
            <w:rPr>
              <w:sz w:val="28"/>
              <w:szCs w:val="28"/>
            </w:rPr>
            <w:instrText xml:space="preserve"> PAGEREF _Toc11385 \h </w:instrText>
          </w:r>
          <w:r>
            <w:rPr>
              <w:sz w:val="28"/>
              <w:szCs w:val="28"/>
            </w:rPr>
            <w:fldChar w:fldCharType="separate"/>
          </w:r>
          <w:r>
            <w:rPr>
              <w:sz w:val="28"/>
              <w:szCs w:val="28"/>
            </w:rPr>
            <w:t>- 13 -</w:t>
          </w:r>
          <w:r>
            <w:rPr>
              <w:sz w:val="28"/>
              <w:szCs w:val="28"/>
            </w:rPr>
            <w:fldChar w:fldCharType="end"/>
          </w:r>
          <w:r>
            <w:rPr>
              <w:rFonts w:hint="default" w:ascii="Times New Roman" w:hAnsi="Times New Roman" w:cs="Times New Roman"/>
              <w:sz w:val="28"/>
              <w:szCs w:val="28"/>
            </w:rPr>
            <w:fldChar w:fldCharType="end"/>
          </w:r>
        </w:p>
        <w:p>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_Toc8289 </w:instrText>
          </w:r>
          <w:r>
            <w:rPr>
              <w:rFonts w:hint="default" w:ascii="Times New Roman" w:hAnsi="Times New Roman" w:cs="Times New Roman"/>
              <w:sz w:val="28"/>
              <w:szCs w:val="28"/>
            </w:rPr>
            <w:fldChar w:fldCharType="separate"/>
          </w:r>
          <w:r>
            <w:rPr>
              <w:rFonts w:hint="default" w:ascii="Times New Roman" w:hAnsi="Times New Roman" w:eastAsia="黑体" w:cs="Times New Roman"/>
              <w:spacing w:val="0"/>
              <w:position w:val="0"/>
              <w:sz w:val="28"/>
              <w:szCs w:val="28"/>
              <w:lang w:val="en-US" w:eastAsia="zh-CN"/>
            </w:rPr>
            <w:t>五、绩效评价指标分析</w:t>
          </w:r>
          <w:r>
            <w:rPr>
              <w:sz w:val="28"/>
              <w:szCs w:val="28"/>
            </w:rPr>
            <w:tab/>
          </w:r>
          <w:r>
            <w:rPr>
              <w:sz w:val="28"/>
              <w:szCs w:val="28"/>
            </w:rPr>
            <w:fldChar w:fldCharType="begin"/>
          </w:r>
          <w:r>
            <w:rPr>
              <w:sz w:val="28"/>
              <w:szCs w:val="28"/>
            </w:rPr>
            <w:instrText xml:space="preserve"> PAGEREF _Toc8289 \h </w:instrText>
          </w:r>
          <w:r>
            <w:rPr>
              <w:sz w:val="28"/>
              <w:szCs w:val="28"/>
            </w:rPr>
            <w:fldChar w:fldCharType="separate"/>
          </w:r>
          <w:r>
            <w:rPr>
              <w:sz w:val="28"/>
              <w:szCs w:val="28"/>
            </w:rPr>
            <w:t>- 14 -</w:t>
          </w:r>
          <w:r>
            <w:rPr>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_Toc30432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pacing w:val="0"/>
              <w:position w:val="0"/>
              <w:sz w:val="28"/>
              <w:szCs w:val="28"/>
              <w:lang w:val="en-US" w:eastAsia="zh-CN"/>
            </w:rPr>
            <w:t>一</w:t>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pacing w:val="0"/>
              <w:position w:val="0"/>
              <w:sz w:val="28"/>
              <w:szCs w:val="28"/>
              <w:lang w:val="en-US" w:eastAsia="zh-CN"/>
            </w:rPr>
            <w:t>项目决策情况</w:t>
          </w:r>
          <w:r>
            <w:rPr>
              <w:sz w:val="28"/>
              <w:szCs w:val="28"/>
            </w:rPr>
            <w:tab/>
          </w:r>
          <w:r>
            <w:rPr>
              <w:sz w:val="28"/>
              <w:szCs w:val="28"/>
            </w:rPr>
            <w:fldChar w:fldCharType="begin"/>
          </w:r>
          <w:r>
            <w:rPr>
              <w:sz w:val="28"/>
              <w:szCs w:val="28"/>
            </w:rPr>
            <w:instrText xml:space="preserve"> PAGEREF _Toc30432 \h </w:instrText>
          </w:r>
          <w:r>
            <w:rPr>
              <w:sz w:val="28"/>
              <w:szCs w:val="28"/>
            </w:rPr>
            <w:fldChar w:fldCharType="separate"/>
          </w:r>
          <w:r>
            <w:rPr>
              <w:sz w:val="28"/>
              <w:szCs w:val="28"/>
            </w:rPr>
            <w:t>- 14 -</w:t>
          </w:r>
          <w:r>
            <w:rPr>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_Toc7530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val="0"/>
              <w:spacing w:val="0"/>
              <w:position w:val="0"/>
              <w:sz w:val="28"/>
              <w:szCs w:val="28"/>
              <w:lang w:val="en-US" w:eastAsia="zh-CN"/>
            </w:rPr>
            <w:t>（二）</w:t>
          </w:r>
          <w:r>
            <w:rPr>
              <w:rFonts w:hint="default" w:ascii="Times New Roman" w:hAnsi="Times New Roman" w:eastAsia="楷体_GB2312" w:cs="Times New Roman"/>
              <w:bCs w:val="0"/>
              <w:spacing w:val="0"/>
              <w:position w:val="0"/>
              <w:sz w:val="28"/>
              <w:szCs w:val="28"/>
            </w:rPr>
            <w:t>项目过程情况</w:t>
          </w:r>
          <w:r>
            <w:rPr>
              <w:sz w:val="28"/>
              <w:szCs w:val="28"/>
            </w:rPr>
            <w:tab/>
          </w:r>
          <w:r>
            <w:rPr>
              <w:sz w:val="28"/>
              <w:szCs w:val="28"/>
            </w:rPr>
            <w:fldChar w:fldCharType="begin"/>
          </w:r>
          <w:r>
            <w:rPr>
              <w:sz w:val="28"/>
              <w:szCs w:val="28"/>
            </w:rPr>
            <w:instrText xml:space="preserve"> PAGEREF _Toc7530 \h </w:instrText>
          </w:r>
          <w:r>
            <w:rPr>
              <w:sz w:val="28"/>
              <w:szCs w:val="28"/>
            </w:rPr>
            <w:fldChar w:fldCharType="separate"/>
          </w:r>
          <w:r>
            <w:rPr>
              <w:sz w:val="28"/>
              <w:szCs w:val="28"/>
            </w:rPr>
            <w:t>- 17 -</w:t>
          </w:r>
          <w:r>
            <w:rPr>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_Toc10664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val="0"/>
              <w:spacing w:val="0"/>
              <w:position w:val="0"/>
              <w:sz w:val="28"/>
              <w:szCs w:val="28"/>
              <w:lang w:val="en-US" w:eastAsia="zh-CN"/>
            </w:rPr>
            <w:t>（三）</w:t>
          </w:r>
          <w:r>
            <w:rPr>
              <w:rFonts w:hint="default" w:ascii="Times New Roman" w:hAnsi="Times New Roman" w:eastAsia="楷体_GB2312" w:cs="Times New Roman"/>
              <w:bCs w:val="0"/>
              <w:spacing w:val="0"/>
              <w:position w:val="0"/>
              <w:sz w:val="28"/>
              <w:szCs w:val="28"/>
            </w:rPr>
            <w:t>项目产出情况</w:t>
          </w:r>
          <w:r>
            <w:rPr>
              <w:sz w:val="28"/>
              <w:szCs w:val="28"/>
            </w:rPr>
            <w:tab/>
          </w:r>
          <w:r>
            <w:rPr>
              <w:sz w:val="28"/>
              <w:szCs w:val="28"/>
            </w:rPr>
            <w:fldChar w:fldCharType="begin"/>
          </w:r>
          <w:r>
            <w:rPr>
              <w:sz w:val="28"/>
              <w:szCs w:val="28"/>
            </w:rPr>
            <w:instrText xml:space="preserve"> PAGEREF _Toc10664 \h </w:instrText>
          </w:r>
          <w:r>
            <w:rPr>
              <w:sz w:val="28"/>
              <w:szCs w:val="28"/>
            </w:rPr>
            <w:fldChar w:fldCharType="separate"/>
          </w:r>
          <w:r>
            <w:rPr>
              <w:sz w:val="28"/>
              <w:szCs w:val="28"/>
            </w:rPr>
            <w:t>- 19 -</w:t>
          </w:r>
          <w:r>
            <w:rPr>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_Toc19338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val="0"/>
              <w:spacing w:val="0"/>
              <w:position w:val="0"/>
              <w:sz w:val="28"/>
              <w:szCs w:val="28"/>
              <w:lang w:val="en-US" w:eastAsia="zh-CN"/>
            </w:rPr>
            <w:t>（四）</w:t>
          </w:r>
          <w:r>
            <w:rPr>
              <w:rFonts w:hint="default" w:ascii="Times New Roman" w:hAnsi="Times New Roman" w:eastAsia="楷体_GB2312" w:cs="Times New Roman"/>
              <w:bCs w:val="0"/>
              <w:spacing w:val="0"/>
              <w:position w:val="0"/>
              <w:sz w:val="28"/>
              <w:szCs w:val="28"/>
            </w:rPr>
            <w:t>项目效益情况</w:t>
          </w:r>
          <w:r>
            <w:rPr>
              <w:sz w:val="28"/>
              <w:szCs w:val="28"/>
            </w:rPr>
            <w:tab/>
          </w:r>
          <w:r>
            <w:rPr>
              <w:sz w:val="28"/>
              <w:szCs w:val="28"/>
            </w:rPr>
            <w:fldChar w:fldCharType="begin"/>
          </w:r>
          <w:r>
            <w:rPr>
              <w:sz w:val="28"/>
              <w:szCs w:val="28"/>
            </w:rPr>
            <w:instrText xml:space="preserve"> PAGEREF _Toc19338 \h </w:instrText>
          </w:r>
          <w:r>
            <w:rPr>
              <w:sz w:val="28"/>
              <w:szCs w:val="28"/>
            </w:rPr>
            <w:fldChar w:fldCharType="separate"/>
          </w:r>
          <w:r>
            <w:rPr>
              <w:sz w:val="28"/>
              <w:szCs w:val="28"/>
            </w:rPr>
            <w:t>- 20 -</w:t>
          </w:r>
          <w:r>
            <w:rPr>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_Toc32640 </w:instrText>
          </w:r>
          <w:r>
            <w:rPr>
              <w:rFonts w:hint="default" w:ascii="Times New Roman" w:hAnsi="Times New Roman" w:cs="Times New Roman"/>
              <w:sz w:val="28"/>
              <w:szCs w:val="28"/>
            </w:rPr>
            <w:fldChar w:fldCharType="separate"/>
          </w:r>
          <w:r>
            <w:rPr>
              <w:rFonts w:hint="eastAsia" w:ascii="Times New Roman" w:hAnsi="Times New Roman" w:eastAsia="楷体_GB2312" w:cs="Times New Roman"/>
              <w:bCs w:val="0"/>
              <w:spacing w:val="0"/>
              <w:position w:val="0"/>
              <w:sz w:val="28"/>
              <w:szCs w:val="28"/>
              <w:lang w:val="en-US" w:eastAsia="zh-CN"/>
            </w:rPr>
            <w:t>（五）项目成本分析</w:t>
          </w:r>
          <w:r>
            <w:rPr>
              <w:sz w:val="28"/>
              <w:szCs w:val="28"/>
            </w:rPr>
            <w:tab/>
          </w:r>
          <w:r>
            <w:rPr>
              <w:sz w:val="28"/>
              <w:szCs w:val="28"/>
            </w:rPr>
            <w:fldChar w:fldCharType="begin"/>
          </w:r>
          <w:r>
            <w:rPr>
              <w:sz w:val="28"/>
              <w:szCs w:val="28"/>
            </w:rPr>
            <w:instrText xml:space="preserve"> PAGEREF _Toc32640 \h </w:instrText>
          </w:r>
          <w:r>
            <w:rPr>
              <w:sz w:val="28"/>
              <w:szCs w:val="28"/>
            </w:rPr>
            <w:fldChar w:fldCharType="separate"/>
          </w:r>
          <w:r>
            <w:rPr>
              <w:sz w:val="28"/>
              <w:szCs w:val="28"/>
            </w:rPr>
            <w:t>- 22 -</w:t>
          </w:r>
          <w:r>
            <w:rPr>
              <w:sz w:val="28"/>
              <w:szCs w:val="28"/>
            </w:rPr>
            <w:fldChar w:fldCharType="end"/>
          </w:r>
          <w:r>
            <w:rPr>
              <w:rFonts w:hint="default" w:ascii="Times New Roman" w:hAnsi="Times New Roman" w:cs="Times New Roman"/>
              <w:sz w:val="28"/>
              <w:szCs w:val="28"/>
            </w:rPr>
            <w:fldChar w:fldCharType="end"/>
          </w:r>
        </w:p>
        <w:p>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_Toc3711 </w:instrText>
          </w:r>
          <w:r>
            <w:rPr>
              <w:rFonts w:hint="default" w:ascii="Times New Roman" w:hAnsi="Times New Roman" w:cs="Times New Roman"/>
              <w:sz w:val="28"/>
              <w:szCs w:val="28"/>
            </w:rPr>
            <w:fldChar w:fldCharType="separate"/>
          </w:r>
          <w:r>
            <w:rPr>
              <w:rFonts w:hint="default" w:ascii="Times New Roman" w:hAnsi="Times New Roman" w:eastAsia="黑体" w:cs="Times New Roman"/>
              <w:bCs w:val="0"/>
              <w:sz w:val="28"/>
              <w:szCs w:val="28"/>
              <w:lang w:val="en-US" w:eastAsia="zh-CN"/>
            </w:rPr>
            <w:t>六、</w:t>
          </w:r>
          <w:r>
            <w:rPr>
              <w:rFonts w:hint="default" w:ascii="Times New Roman" w:hAnsi="Times New Roman" w:eastAsia="黑体" w:cs="Times New Roman"/>
              <w:bCs w:val="0"/>
              <w:sz w:val="28"/>
              <w:szCs w:val="28"/>
            </w:rPr>
            <w:t>项目主要经验做法</w:t>
          </w:r>
          <w:r>
            <w:rPr>
              <w:rFonts w:hint="default" w:ascii="Times New Roman" w:hAnsi="Times New Roman" w:eastAsia="黑体" w:cs="Times New Roman"/>
              <w:bCs w:val="0"/>
              <w:sz w:val="28"/>
              <w:szCs w:val="28"/>
              <w:lang w:val="en-US" w:eastAsia="zh-CN"/>
            </w:rPr>
            <w:t>及存在问题</w:t>
          </w:r>
          <w:r>
            <w:rPr>
              <w:sz w:val="28"/>
              <w:szCs w:val="28"/>
            </w:rPr>
            <w:tab/>
          </w:r>
          <w:r>
            <w:rPr>
              <w:sz w:val="28"/>
              <w:szCs w:val="28"/>
            </w:rPr>
            <w:fldChar w:fldCharType="begin"/>
          </w:r>
          <w:r>
            <w:rPr>
              <w:sz w:val="28"/>
              <w:szCs w:val="28"/>
            </w:rPr>
            <w:instrText xml:space="preserve"> PAGEREF _Toc3711 \h </w:instrText>
          </w:r>
          <w:r>
            <w:rPr>
              <w:sz w:val="28"/>
              <w:szCs w:val="28"/>
            </w:rPr>
            <w:fldChar w:fldCharType="separate"/>
          </w:r>
          <w:r>
            <w:rPr>
              <w:sz w:val="28"/>
              <w:szCs w:val="28"/>
            </w:rPr>
            <w:t>- 23 -</w:t>
          </w:r>
          <w:r>
            <w:rPr>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_Toc14796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lang w:val="en-US" w:eastAsia="zh-CN"/>
            </w:rPr>
            <w:t>（一）项目主要经验做法</w:t>
          </w:r>
          <w:r>
            <w:rPr>
              <w:sz w:val="28"/>
              <w:szCs w:val="28"/>
            </w:rPr>
            <w:tab/>
          </w:r>
          <w:r>
            <w:rPr>
              <w:sz w:val="28"/>
              <w:szCs w:val="28"/>
            </w:rPr>
            <w:fldChar w:fldCharType="begin"/>
          </w:r>
          <w:r>
            <w:rPr>
              <w:sz w:val="28"/>
              <w:szCs w:val="28"/>
            </w:rPr>
            <w:instrText xml:space="preserve"> PAGEREF _Toc14796 \h </w:instrText>
          </w:r>
          <w:r>
            <w:rPr>
              <w:sz w:val="28"/>
              <w:szCs w:val="28"/>
            </w:rPr>
            <w:fldChar w:fldCharType="separate"/>
          </w:r>
          <w:r>
            <w:rPr>
              <w:sz w:val="28"/>
              <w:szCs w:val="28"/>
            </w:rPr>
            <w:t>- 23 -</w:t>
          </w:r>
          <w:r>
            <w:rPr>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_Toc133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lang w:val="en-US" w:eastAsia="zh-CN"/>
            </w:rPr>
            <w:t>（二）</w:t>
          </w:r>
          <w:r>
            <w:rPr>
              <w:rFonts w:hint="default" w:ascii="Times New Roman" w:hAnsi="Times New Roman" w:eastAsia="楷体_GB2312" w:cs="Times New Roman"/>
              <w:spacing w:val="0"/>
              <w:position w:val="0"/>
              <w:sz w:val="28"/>
              <w:szCs w:val="28"/>
            </w:rPr>
            <w:t>存在问题及原因分析</w:t>
          </w:r>
          <w:r>
            <w:rPr>
              <w:sz w:val="28"/>
              <w:szCs w:val="28"/>
            </w:rPr>
            <w:tab/>
          </w:r>
          <w:r>
            <w:rPr>
              <w:sz w:val="28"/>
              <w:szCs w:val="28"/>
            </w:rPr>
            <w:fldChar w:fldCharType="begin"/>
          </w:r>
          <w:r>
            <w:rPr>
              <w:sz w:val="28"/>
              <w:szCs w:val="28"/>
            </w:rPr>
            <w:instrText xml:space="preserve"> PAGEREF _Toc133 \h </w:instrText>
          </w:r>
          <w:r>
            <w:rPr>
              <w:sz w:val="28"/>
              <w:szCs w:val="28"/>
            </w:rPr>
            <w:fldChar w:fldCharType="separate"/>
          </w:r>
          <w:r>
            <w:rPr>
              <w:sz w:val="28"/>
              <w:szCs w:val="28"/>
            </w:rPr>
            <w:t>- 23 -</w:t>
          </w:r>
          <w:r>
            <w:rPr>
              <w:sz w:val="28"/>
              <w:szCs w:val="28"/>
            </w:rPr>
            <w:fldChar w:fldCharType="end"/>
          </w:r>
          <w:r>
            <w:rPr>
              <w:rFonts w:hint="default" w:ascii="Times New Roman" w:hAnsi="Times New Roman" w:cs="Times New Roman"/>
              <w:sz w:val="28"/>
              <w:szCs w:val="28"/>
            </w:rPr>
            <w:fldChar w:fldCharType="end"/>
          </w:r>
        </w:p>
        <w:p>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_Toc14249 </w:instrText>
          </w:r>
          <w:r>
            <w:rPr>
              <w:rFonts w:hint="default" w:ascii="Times New Roman" w:hAnsi="Times New Roman" w:cs="Times New Roman"/>
              <w:sz w:val="28"/>
              <w:szCs w:val="28"/>
            </w:rPr>
            <w:fldChar w:fldCharType="separate"/>
          </w:r>
          <w:r>
            <w:rPr>
              <w:rFonts w:hint="default" w:ascii="Times New Roman" w:hAnsi="Times New Roman" w:eastAsia="黑体" w:cs="Times New Roman"/>
              <w:sz w:val="28"/>
              <w:szCs w:val="28"/>
              <w:highlight w:val="none"/>
              <w:lang w:val="en-US" w:eastAsia="zh-CN"/>
            </w:rPr>
            <w:t>七、意见建议</w:t>
          </w:r>
          <w:r>
            <w:rPr>
              <w:sz w:val="28"/>
              <w:szCs w:val="28"/>
            </w:rPr>
            <w:tab/>
          </w:r>
          <w:r>
            <w:rPr>
              <w:sz w:val="28"/>
              <w:szCs w:val="28"/>
            </w:rPr>
            <w:fldChar w:fldCharType="begin"/>
          </w:r>
          <w:r>
            <w:rPr>
              <w:sz w:val="28"/>
              <w:szCs w:val="28"/>
            </w:rPr>
            <w:instrText xml:space="preserve"> PAGEREF _Toc14249 \h </w:instrText>
          </w:r>
          <w:r>
            <w:rPr>
              <w:sz w:val="28"/>
              <w:szCs w:val="28"/>
            </w:rPr>
            <w:fldChar w:fldCharType="separate"/>
          </w:r>
          <w:r>
            <w:rPr>
              <w:sz w:val="28"/>
              <w:szCs w:val="28"/>
            </w:rPr>
            <w:t>- 24 -</w:t>
          </w:r>
          <w:r>
            <w:rPr>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_Toc4580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lang w:val="en-US" w:eastAsia="zh-CN"/>
            </w:rPr>
            <w:t>（一）</w:t>
          </w:r>
          <w:r>
            <w:rPr>
              <w:rFonts w:hint="eastAsia" w:ascii="Times New Roman" w:hAnsi="Times New Roman" w:eastAsia="楷体_GB2312" w:cs="Times New Roman"/>
              <w:spacing w:val="0"/>
              <w:position w:val="0"/>
              <w:sz w:val="28"/>
              <w:szCs w:val="28"/>
              <w:lang w:val="en-US" w:eastAsia="zh-CN"/>
            </w:rPr>
            <w:t>资金管理方面</w:t>
          </w:r>
          <w:r>
            <w:rPr>
              <w:sz w:val="28"/>
              <w:szCs w:val="28"/>
            </w:rPr>
            <w:tab/>
          </w:r>
          <w:r>
            <w:rPr>
              <w:sz w:val="28"/>
              <w:szCs w:val="28"/>
            </w:rPr>
            <w:fldChar w:fldCharType="begin"/>
          </w:r>
          <w:r>
            <w:rPr>
              <w:sz w:val="28"/>
              <w:szCs w:val="28"/>
            </w:rPr>
            <w:instrText xml:space="preserve"> PAGEREF _Toc4580 \h </w:instrText>
          </w:r>
          <w:r>
            <w:rPr>
              <w:sz w:val="28"/>
              <w:szCs w:val="28"/>
            </w:rPr>
            <w:fldChar w:fldCharType="separate"/>
          </w:r>
          <w:r>
            <w:rPr>
              <w:sz w:val="28"/>
              <w:szCs w:val="28"/>
            </w:rPr>
            <w:t>- 24 -</w:t>
          </w:r>
          <w:r>
            <w:rPr>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_Toc22638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lang w:val="en-US" w:eastAsia="zh-CN"/>
            </w:rPr>
            <w:t>（</w:t>
          </w:r>
          <w:r>
            <w:rPr>
              <w:rFonts w:hint="eastAsia" w:ascii="Times New Roman" w:hAnsi="Times New Roman" w:eastAsia="楷体_GB2312" w:cs="Times New Roman"/>
              <w:spacing w:val="0"/>
              <w:position w:val="0"/>
              <w:sz w:val="28"/>
              <w:szCs w:val="28"/>
              <w:lang w:val="en-US" w:eastAsia="zh-CN"/>
            </w:rPr>
            <w:t>二</w:t>
          </w:r>
          <w:r>
            <w:rPr>
              <w:rFonts w:hint="default" w:ascii="Times New Roman" w:hAnsi="Times New Roman" w:eastAsia="楷体_GB2312" w:cs="Times New Roman"/>
              <w:spacing w:val="0"/>
              <w:position w:val="0"/>
              <w:sz w:val="28"/>
              <w:szCs w:val="28"/>
              <w:lang w:val="en-US" w:eastAsia="zh-CN"/>
            </w:rPr>
            <w:t>）制度执行有效性及产出方面</w:t>
          </w:r>
          <w:r>
            <w:rPr>
              <w:sz w:val="28"/>
              <w:szCs w:val="28"/>
            </w:rPr>
            <w:tab/>
          </w:r>
          <w:r>
            <w:rPr>
              <w:sz w:val="28"/>
              <w:szCs w:val="28"/>
            </w:rPr>
            <w:fldChar w:fldCharType="begin"/>
          </w:r>
          <w:r>
            <w:rPr>
              <w:sz w:val="28"/>
              <w:szCs w:val="28"/>
            </w:rPr>
            <w:instrText xml:space="preserve"> PAGEREF _Toc22638 \h </w:instrText>
          </w:r>
          <w:r>
            <w:rPr>
              <w:sz w:val="28"/>
              <w:szCs w:val="28"/>
            </w:rPr>
            <w:fldChar w:fldCharType="separate"/>
          </w:r>
          <w:r>
            <w:rPr>
              <w:sz w:val="28"/>
              <w:szCs w:val="28"/>
            </w:rPr>
            <w:t>- 24 -</w:t>
          </w:r>
          <w:r>
            <w:rPr>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_Toc18576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lang w:val="en-US" w:eastAsia="zh-CN"/>
            </w:rPr>
            <w:t>（</w:t>
          </w:r>
          <w:r>
            <w:rPr>
              <w:rFonts w:hint="eastAsia" w:ascii="Times New Roman" w:hAnsi="Times New Roman" w:eastAsia="楷体_GB2312" w:cs="Times New Roman"/>
              <w:spacing w:val="0"/>
              <w:position w:val="0"/>
              <w:sz w:val="28"/>
              <w:szCs w:val="28"/>
              <w:lang w:val="en-US" w:eastAsia="zh-CN"/>
            </w:rPr>
            <w:t>三</w:t>
          </w:r>
          <w:r>
            <w:rPr>
              <w:rFonts w:hint="default" w:ascii="Times New Roman" w:hAnsi="Times New Roman" w:eastAsia="楷体_GB2312" w:cs="Times New Roman"/>
              <w:spacing w:val="0"/>
              <w:position w:val="0"/>
              <w:sz w:val="28"/>
              <w:szCs w:val="28"/>
              <w:lang w:val="en-US" w:eastAsia="zh-CN"/>
            </w:rPr>
            <w:t>）经济效益与社会效益方面</w:t>
          </w:r>
          <w:r>
            <w:rPr>
              <w:sz w:val="28"/>
              <w:szCs w:val="28"/>
            </w:rPr>
            <w:tab/>
          </w:r>
          <w:r>
            <w:rPr>
              <w:sz w:val="28"/>
              <w:szCs w:val="28"/>
            </w:rPr>
            <w:fldChar w:fldCharType="begin"/>
          </w:r>
          <w:r>
            <w:rPr>
              <w:sz w:val="28"/>
              <w:szCs w:val="28"/>
            </w:rPr>
            <w:instrText xml:space="preserve"> PAGEREF _Toc18576 \h </w:instrText>
          </w:r>
          <w:r>
            <w:rPr>
              <w:sz w:val="28"/>
              <w:szCs w:val="28"/>
            </w:rPr>
            <w:fldChar w:fldCharType="separate"/>
          </w:r>
          <w:r>
            <w:rPr>
              <w:sz w:val="28"/>
              <w:szCs w:val="28"/>
            </w:rPr>
            <w:t>- 25 -</w:t>
          </w:r>
          <w:r>
            <w:rPr>
              <w:sz w:val="28"/>
              <w:szCs w:val="28"/>
            </w:rPr>
            <w:fldChar w:fldCharType="end"/>
          </w:r>
          <w:r>
            <w:rPr>
              <w:rFonts w:hint="default" w:ascii="Times New Roman" w:hAnsi="Times New Roman" w:cs="Times New Roman"/>
              <w:sz w:val="28"/>
              <w:szCs w:val="28"/>
            </w:rPr>
            <w:fldChar w:fldCharType="end"/>
          </w:r>
        </w:p>
        <w:p>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jc w:val="both"/>
            <w:textAlignment w:val="baseline"/>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_Toc8855 </w:instrText>
          </w:r>
          <w:r>
            <w:rPr>
              <w:rFonts w:hint="default" w:ascii="Times New Roman" w:hAnsi="Times New Roman" w:cs="Times New Roman"/>
              <w:sz w:val="28"/>
              <w:szCs w:val="28"/>
            </w:rPr>
            <w:fldChar w:fldCharType="separate"/>
          </w:r>
          <w:r>
            <w:rPr>
              <w:rFonts w:hint="default" w:ascii="Times New Roman" w:hAnsi="Times New Roman" w:eastAsia="黑体" w:cs="Times New Roman"/>
              <w:sz w:val="28"/>
              <w:szCs w:val="28"/>
            </w:rPr>
            <w:t>八、其他需要说明的问题</w:t>
          </w:r>
          <w:r>
            <w:rPr>
              <w:sz w:val="28"/>
              <w:szCs w:val="28"/>
            </w:rPr>
            <w:tab/>
          </w:r>
          <w:r>
            <w:rPr>
              <w:sz w:val="28"/>
              <w:szCs w:val="28"/>
            </w:rPr>
            <w:fldChar w:fldCharType="begin"/>
          </w:r>
          <w:r>
            <w:rPr>
              <w:sz w:val="28"/>
              <w:szCs w:val="28"/>
            </w:rPr>
            <w:instrText xml:space="preserve"> PAGEREF _Toc8855 \h </w:instrText>
          </w:r>
          <w:r>
            <w:rPr>
              <w:sz w:val="28"/>
              <w:szCs w:val="28"/>
            </w:rPr>
            <w:fldChar w:fldCharType="separate"/>
          </w:r>
          <w:r>
            <w:rPr>
              <w:sz w:val="28"/>
              <w:szCs w:val="28"/>
            </w:rPr>
            <w:t>- 25 -</w:t>
          </w:r>
          <w:r>
            <w:rPr>
              <w:sz w:val="28"/>
              <w:szCs w:val="28"/>
            </w:rPr>
            <w:fldChar w:fldCharType="end"/>
          </w:r>
          <w:r>
            <w:rPr>
              <w:rFonts w:hint="default" w:ascii="Times New Roman" w:hAnsi="Times New Roman" w:cs="Times New Roman"/>
              <w:sz w:val="28"/>
              <w:szCs w:val="28"/>
            </w:rPr>
            <w:fldChar w:fldCharType="end"/>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0" w:firstLineChars="0"/>
            <w:jc w:val="both"/>
            <w:textAlignment w:val="baseline"/>
            <w:outlineLvl w:val="9"/>
            <w:rPr>
              <w:rFonts w:hint="default" w:ascii="Times New Roman" w:hAnsi="Times New Roman" w:eastAsia="黑体" w:cs="Times New Roman"/>
              <w:spacing w:val="0"/>
              <w:position w:val="0"/>
              <w:sz w:val="44"/>
              <w:szCs w:val="44"/>
              <w:lang w:val="en-US" w:eastAsia="zh-CN"/>
            </w:rPr>
          </w:pPr>
          <w:r>
            <w:rPr>
              <w:rFonts w:hint="default" w:ascii="Times New Roman" w:hAnsi="Times New Roman" w:cs="Times New Roman"/>
              <w:szCs w:val="28"/>
            </w:rPr>
            <w:fldChar w:fldCharType="end"/>
          </w:r>
        </w:p>
      </w:sdtContent>
    </w:sdt>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0" w:firstLineChars="0"/>
        <w:jc w:val="center"/>
        <w:textAlignment w:val="baseline"/>
        <w:outlineLvl w:val="9"/>
        <w:rPr>
          <w:rFonts w:hint="default" w:ascii="Times New Roman" w:hAnsi="Times New Roman" w:eastAsia="黑体" w:cs="Times New Roman"/>
          <w:spacing w:val="0"/>
          <w:position w:val="0"/>
          <w:sz w:val="44"/>
          <w:szCs w:val="44"/>
          <w:lang w:val="en-US" w:eastAsia="zh-CN"/>
        </w:rPr>
        <w:sectPr>
          <w:headerReference r:id="rId6" w:type="default"/>
          <w:footerReference r:id="rId7" w:type="default"/>
          <w:pgSz w:w="11906" w:h="16838"/>
          <w:pgMar w:top="1587" w:right="1587" w:bottom="1587" w:left="1587" w:header="708" w:footer="708" w:gutter="0"/>
          <w:pgNumType w:fmt="numberInDash" w:start="1"/>
          <w:cols w:space="720" w:num="1"/>
          <w:docGrid w:linePitch="360" w:charSpace="0"/>
        </w:sectPr>
      </w:pP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600" w:lineRule="exact"/>
        <w:ind w:left="0" w:leftChars="0" w:right="0" w:rightChars="0" w:firstLine="0" w:firstLineChars="0"/>
        <w:jc w:val="center"/>
        <w:textAlignment w:val="baseline"/>
        <w:outlineLvl w:val="0"/>
        <w:rPr>
          <w:rFonts w:hint="default" w:ascii="Times New Roman" w:hAnsi="Times New Roman" w:eastAsia="方正小标宋简体" w:cs="Times New Roman"/>
          <w:b w:val="0"/>
          <w:bCs w:val="0"/>
          <w:spacing w:val="0"/>
          <w:position w:val="0"/>
          <w:sz w:val="44"/>
          <w:szCs w:val="44"/>
          <w:u w:val="none"/>
        </w:rPr>
      </w:pPr>
      <w:bookmarkStart w:id="0" w:name="_Toc20725"/>
      <w:bookmarkStart w:id="1" w:name="_Toc11165"/>
      <w:bookmarkStart w:id="2" w:name="_Toc15317"/>
      <w:bookmarkStart w:id="3" w:name="_Toc11028"/>
      <w:r>
        <w:rPr>
          <w:rFonts w:hint="default" w:ascii="Times New Roman" w:hAnsi="Times New Roman" w:eastAsia="方正小标宋简体" w:cs="Times New Roman"/>
          <w:b w:val="0"/>
          <w:bCs w:val="0"/>
          <w:spacing w:val="0"/>
          <w:position w:val="0"/>
          <w:sz w:val="44"/>
          <w:szCs w:val="44"/>
          <w:u w:val="none"/>
        </w:rPr>
        <w:t>摘  要</w:t>
      </w:r>
      <w:bookmarkEnd w:id="0"/>
      <w:bookmarkEnd w:id="1"/>
      <w:bookmarkEnd w:id="2"/>
      <w:bookmarkEnd w:id="3"/>
    </w:p>
    <w:p>
      <w:pPr>
        <w:keepNext w:val="0"/>
        <w:keepLines w:val="0"/>
        <w:pageBreakBefore w:val="0"/>
        <w:widowControl/>
        <w:kinsoku/>
        <w:wordWrap/>
        <w:overflowPunct w:val="0"/>
        <w:topLinePunct w:val="0"/>
        <w:autoSpaceDE w:val="0"/>
        <w:autoSpaceDN w:val="0"/>
        <w:bidi w:val="0"/>
        <w:adjustRightInd w:val="0"/>
        <w:snapToGrid w:val="0"/>
        <w:spacing w:before="0" w:beforeLines="0" w:after="0" w:afterLines="0" w:line="600" w:lineRule="exact"/>
        <w:ind w:left="0" w:leftChars="0" w:right="0" w:rightChars="0" w:firstLine="640" w:firstLineChars="200"/>
        <w:jc w:val="both"/>
        <w:textAlignment w:val="baseline"/>
        <w:rPr>
          <w:rFonts w:hint="eastAsia" w:ascii="黑体" w:hAnsi="黑体" w:eastAsia="黑体" w:cs="黑体"/>
          <w:spacing w:val="0"/>
          <w:position w:val="0"/>
          <w:sz w:val="32"/>
          <w:szCs w:val="32"/>
          <w:u w:val="none"/>
          <w:lang w:val="en-US" w:eastAsia="zh-CN"/>
        </w:rPr>
      </w:pPr>
      <w:r>
        <w:rPr>
          <w:rFonts w:hint="eastAsia" w:ascii="黑体" w:hAnsi="黑体" w:eastAsia="黑体" w:cs="黑体"/>
          <w:spacing w:val="0"/>
          <w:position w:val="0"/>
          <w:sz w:val="32"/>
          <w:szCs w:val="32"/>
          <w:u w:val="none"/>
          <w:lang w:val="en-US" w:eastAsia="zh-CN"/>
        </w:rPr>
        <w:t>一、评价情况概述</w:t>
      </w:r>
    </w:p>
    <w:p>
      <w:pPr>
        <w:keepNext w:val="0"/>
        <w:keepLines w:val="0"/>
        <w:pageBreakBefore w:val="0"/>
        <w:widowControl/>
        <w:kinsoku/>
        <w:wordWrap/>
        <w:overflowPunct w:val="0"/>
        <w:topLinePunct w:val="0"/>
        <w:autoSpaceDE w:val="0"/>
        <w:autoSpaceDN w:val="0"/>
        <w:bidi w:val="0"/>
        <w:adjustRightInd w:val="0"/>
        <w:snapToGrid w:val="0"/>
        <w:spacing w:before="0" w:beforeLines="0" w:after="0" w:afterLines="0" w:line="600" w:lineRule="exact"/>
        <w:ind w:left="0" w:leftChars="0" w:right="0" w:rightChars="0" w:firstLine="640" w:firstLineChars="200"/>
        <w:jc w:val="both"/>
        <w:textAlignment w:val="baseline"/>
        <w:rPr>
          <w:rFonts w:hint="eastAsia" w:ascii="Times New Roman" w:hAnsi="Times New Roman" w:eastAsia="仿宋_GB2312" w:cs="Times New Roman"/>
          <w:spacing w:val="0"/>
          <w:position w:val="0"/>
          <w:sz w:val="32"/>
          <w:szCs w:val="32"/>
          <w:u w:val="none"/>
          <w:lang w:val="en-US" w:eastAsia="zh-CN"/>
        </w:rPr>
      </w:pPr>
      <w:r>
        <w:rPr>
          <w:rFonts w:hint="eastAsia" w:ascii="Times New Roman" w:hAnsi="Times New Roman" w:eastAsia="仿宋_GB2312" w:cs="Times New Roman"/>
          <w:spacing w:val="0"/>
          <w:position w:val="0"/>
          <w:sz w:val="32"/>
          <w:szCs w:val="32"/>
          <w:u w:val="none"/>
          <w:lang w:val="en-US" w:eastAsia="zh-CN"/>
        </w:rPr>
        <w:t>评价对象：</w:t>
      </w:r>
      <w:r>
        <w:rPr>
          <w:rFonts w:hint="default" w:ascii="Times New Roman" w:hAnsi="Times New Roman" w:eastAsia="仿宋_GB2312" w:cs="Times New Roman"/>
          <w:spacing w:val="3"/>
          <w:sz w:val="32"/>
          <w:szCs w:val="32"/>
          <w:highlight w:val="none"/>
          <w:lang w:val="en-US" w:eastAsia="zh-CN"/>
        </w:rPr>
        <w:t>2022年</w:t>
      </w:r>
      <w:r>
        <w:rPr>
          <w:rFonts w:hint="default" w:ascii="Times New Roman" w:hAnsi="Times New Roman" w:eastAsia="仿宋_GB2312" w:cs="Times New Roman"/>
          <w:sz w:val="32"/>
          <w:szCs w:val="32"/>
          <w:u w:val="none"/>
          <w:shd w:val="clear" w:color="auto" w:fill="auto"/>
          <w:lang w:val="en-US" w:eastAsia="zh-CN" w:bidi="ar-SA"/>
        </w:rPr>
        <w:t>曲阜市东开发区净水厂项目</w:t>
      </w:r>
    </w:p>
    <w:p>
      <w:pPr>
        <w:keepNext w:val="0"/>
        <w:keepLines w:val="0"/>
        <w:pageBreakBefore w:val="0"/>
        <w:widowControl/>
        <w:kinsoku/>
        <w:wordWrap/>
        <w:overflowPunct w:val="0"/>
        <w:topLinePunct w:val="0"/>
        <w:autoSpaceDE w:val="0"/>
        <w:autoSpaceDN w:val="0"/>
        <w:bidi w:val="0"/>
        <w:adjustRightInd w:val="0"/>
        <w:snapToGrid w:val="0"/>
        <w:spacing w:before="0" w:beforeLines="0" w:after="0" w:afterLines="0" w:line="600" w:lineRule="exact"/>
        <w:ind w:left="0" w:leftChars="0" w:right="0" w:rightChars="0" w:firstLine="640" w:firstLineChars="200"/>
        <w:jc w:val="both"/>
        <w:textAlignment w:val="baseline"/>
        <w:rPr>
          <w:rFonts w:hint="eastAsia" w:ascii="Times New Roman" w:hAnsi="Times New Roman" w:eastAsia="仿宋_GB2312" w:cs="Times New Roman"/>
          <w:spacing w:val="0"/>
          <w:position w:val="0"/>
          <w:sz w:val="32"/>
          <w:szCs w:val="32"/>
          <w:u w:val="none"/>
          <w:lang w:val="en-US" w:eastAsia="zh-CN"/>
        </w:rPr>
      </w:pPr>
      <w:r>
        <w:rPr>
          <w:rFonts w:hint="eastAsia" w:ascii="Times New Roman" w:hAnsi="Times New Roman" w:eastAsia="仿宋_GB2312" w:cs="Times New Roman"/>
          <w:spacing w:val="0"/>
          <w:position w:val="0"/>
          <w:sz w:val="32"/>
          <w:szCs w:val="32"/>
          <w:u w:val="none"/>
          <w:lang w:val="en-US" w:eastAsia="zh-CN"/>
        </w:rPr>
        <w:t>评价范围：</w:t>
      </w:r>
      <w:r>
        <w:rPr>
          <w:rFonts w:hint="default" w:ascii="Times New Roman" w:hAnsi="Times New Roman" w:eastAsia="仿宋_GB2312" w:cs="Times New Roman"/>
          <w:spacing w:val="3"/>
          <w:sz w:val="32"/>
          <w:szCs w:val="32"/>
          <w:highlight w:val="none"/>
          <w:lang w:val="en-US" w:eastAsia="zh-CN"/>
        </w:rPr>
        <w:t>涉及项目预算资金的准确性、全面性、及时性；项目资金的拨付、监管、使用</w:t>
      </w:r>
      <w:r>
        <w:rPr>
          <w:rFonts w:hint="eastAsia" w:ascii="Times New Roman" w:hAnsi="Times New Roman" w:eastAsia="仿宋_GB2312" w:cs="Times New Roman"/>
          <w:spacing w:val="3"/>
          <w:sz w:val="32"/>
          <w:szCs w:val="32"/>
          <w:highlight w:val="none"/>
          <w:lang w:val="en-US" w:eastAsia="zh-CN"/>
        </w:rPr>
        <w:t>规范性</w:t>
      </w:r>
      <w:r>
        <w:rPr>
          <w:rFonts w:hint="default" w:ascii="Times New Roman" w:hAnsi="Times New Roman" w:eastAsia="仿宋_GB2312" w:cs="Times New Roman"/>
          <w:spacing w:val="3"/>
          <w:sz w:val="32"/>
          <w:szCs w:val="32"/>
          <w:highlight w:val="none"/>
          <w:lang w:val="en-US" w:eastAsia="zh-CN"/>
        </w:rPr>
        <w:t>；项目产出数量、质量及其社会经济效益等方面</w:t>
      </w:r>
      <w:r>
        <w:rPr>
          <w:rFonts w:hint="eastAsia" w:ascii="Times New Roman" w:hAnsi="Times New Roman" w:eastAsia="仿宋_GB2312" w:cs="Times New Roman"/>
          <w:spacing w:val="3"/>
          <w:sz w:val="32"/>
          <w:szCs w:val="32"/>
          <w:highlight w:val="none"/>
          <w:lang w:val="en-US" w:eastAsia="zh-CN"/>
        </w:rPr>
        <w:t>。</w:t>
      </w:r>
    </w:p>
    <w:p>
      <w:pPr>
        <w:keepNext w:val="0"/>
        <w:keepLines w:val="0"/>
        <w:pageBreakBefore w:val="0"/>
        <w:widowControl/>
        <w:kinsoku/>
        <w:wordWrap/>
        <w:overflowPunct w:val="0"/>
        <w:topLinePunct w:val="0"/>
        <w:autoSpaceDE w:val="0"/>
        <w:autoSpaceDN w:val="0"/>
        <w:bidi w:val="0"/>
        <w:adjustRightInd w:val="0"/>
        <w:snapToGrid w:val="0"/>
        <w:spacing w:before="0" w:beforeLines="0" w:after="0" w:afterLines="0" w:line="600" w:lineRule="exact"/>
        <w:ind w:left="0" w:leftChars="0" w:right="0" w:rightChars="0" w:firstLine="640" w:firstLineChars="200"/>
        <w:jc w:val="both"/>
        <w:textAlignment w:val="baseline"/>
        <w:rPr>
          <w:rFonts w:hint="eastAsia" w:ascii="Times New Roman" w:hAnsi="Times New Roman" w:eastAsia="仿宋_GB2312" w:cs="Times New Roman"/>
          <w:spacing w:val="0"/>
          <w:position w:val="0"/>
          <w:sz w:val="32"/>
          <w:szCs w:val="32"/>
          <w:u w:val="none"/>
          <w:lang w:val="en-US" w:eastAsia="zh-CN"/>
        </w:rPr>
      </w:pPr>
      <w:r>
        <w:rPr>
          <w:rFonts w:hint="eastAsia" w:ascii="Times New Roman" w:hAnsi="Times New Roman" w:eastAsia="仿宋_GB2312" w:cs="Times New Roman"/>
          <w:spacing w:val="0"/>
          <w:position w:val="0"/>
          <w:sz w:val="32"/>
          <w:szCs w:val="32"/>
          <w:u w:val="none"/>
          <w:lang w:val="en-US" w:eastAsia="zh-CN"/>
        </w:rPr>
        <w:t>评价总体目标：通过对2022年曲阜市东开发区净水厂项目资金绩效情况进行全面客观评价，查找项资金管理使用中存在的问题，有针对性地提出完善加强管理、提高使用效益的意见建议，切实将工作落到实处。</w:t>
      </w:r>
    </w:p>
    <w:p>
      <w:pPr>
        <w:keepNext w:val="0"/>
        <w:keepLines w:val="0"/>
        <w:pageBreakBefore w:val="0"/>
        <w:widowControl/>
        <w:kinsoku/>
        <w:wordWrap/>
        <w:overflowPunct w:val="0"/>
        <w:topLinePunct w:val="0"/>
        <w:autoSpaceDE w:val="0"/>
        <w:autoSpaceDN w:val="0"/>
        <w:bidi w:val="0"/>
        <w:adjustRightInd w:val="0"/>
        <w:snapToGrid w:val="0"/>
        <w:spacing w:before="0" w:beforeLines="0" w:after="0" w:afterLines="0" w:line="600" w:lineRule="exact"/>
        <w:ind w:left="0" w:leftChars="0" w:right="0" w:rightChars="0" w:firstLine="640" w:firstLineChars="200"/>
        <w:jc w:val="both"/>
        <w:textAlignment w:val="baseline"/>
        <w:rPr>
          <w:rFonts w:hint="default" w:ascii="黑体" w:hAnsi="黑体" w:eastAsia="黑体" w:cs="黑体"/>
          <w:spacing w:val="0"/>
          <w:position w:val="0"/>
          <w:sz w:val="32"/>
          <w:szCs w:val="32"/>
          <w:u w:val="none"/>
          <w:lang w:val="en-US" w:eastAsia="zh-CN"/>
        </w:rPr>
      </w:pPr>
      <w:r>
        <w:rPr>
          <w:rFonts w:hint="eastAsia" w:ascii="黑体" w:hAnsi="黑体" w:eastAsia="黑体" w:cs="黑体"/>
          <w:spacing w:val="0"/>
          <w:position w:val="0"/>
          <w:sz w:val="32"/>
          <w:szCs w:val="32"/>
          <w:u w:val="none"/>
          <w:lang w:val="en-US" w:eastAsia="zh-CN"/>
        </w:rPr>
        <w:t>二、评价工作基本情况</w:t>
      </w:r>
    </w:p>
    <w:p>
      <w:pPr>
        <w:keepNext w:val="0"/>
        <w:keepLines w:val="0"/>
        <w:pageBreakBefore w:val="0"/>
        <w:widowControl/>
        <w:kinsoku/>
        <w:wordWrap/>
        <w:overflowPunct w:val="0"/>
        <w:topLinePunct w:val="0"/>
        <w:autoSpaceDE w:val="0"/>
        <w:autoSpaceDN w:val="0"/>
        <w:bidi w:val="0"/>
        <w:adjustRightInd w:val="0"/>
        <w:snapToGrid w:val="0"/>
        <w:spacing w:before="0" w:beforeLines="0" w:after="0" w:afterLines="0" w:line="600" w:lineRule="exact"/>
        <w:ind w:left="0" w:leftChars="0" w:right="0" w:rightChars="0" w:firstLine="664" w:firstLineChars="200"/>
        <w:jc w:val="both"/>
        <w:textAlignment w:val="baseline"/>
        <w:rPr>
          <w:rFonts w:hint="default" w:ascii="Times New Roman" w:hAnsi="Times New Roman" w:eastAsia="仿宋_GB2312" w:cs="Times New Roman"/>
          <w:spacing w:val="6"/>
          <w:position w:val="0"/>
          <w:sz w:val="32"/>
          <w:szCs w:val="32"/>
          <w:u w:val="none"/>
        </w:rPr>
      </w:pPr>
      <w:r>
        <w:rPr>
          <w:rFonts w:hint="default" w:ascii="Times New Roman" w:hAnsi="Times New Roman" w:eastAsia="仿宋_GB2312" w:cs="Times New Roman"/>
          <w:spacing w:val="6"/>
          <w:w w:val="100"/>
          <w:sz w:val="32"/>
          <w:szCs w:val="32"/>
          <w:lang w:val="en-US" w:eastAsia="zh-CN"/>
        </w:rPr>
        <w:t>本次绩效评价工作由</w:t>
      </w:r>
      <w:r>
        <w:rPr>
          <w:rFonts w:hint="eastAsia" w:ascii="Times New Roman" w:hAnsi="Times New Roman" w:eastAsia="仿宋_GB2312" w:cs="Times New Roman"/>
          <w:spacing w:val="6"/>
          <w:w w:val="100"/>
          <w:sz w:val="32"/>
          <w:szCs w:val="32"/>
          <w:lang w:val="en-US" w:eastAsia="zh-CN"/>
        </w:rPr>
        <w:t>曲阜市</w:t>
      </w:r>
      <w:r>
        <w:rPr>
          <w:rFonts w:hint="default" w:ascii="Times New Roman" w:hAnsi="Times New Roman" w:eastAsia="仿宋_GB2312" w:cs="Times New Roman"/>
          <w:spacing w:val="6"/>
          <w:w w:val="100"/>
          <w:sz w:val="32"/>
          <w:szCs w:val="32"/>
        </w:rPr>
        <w:t>财政局委托济宁市仁兴会计师事务所具体</w:t>
      </w:r>
      <w:r>
        <w:rPr>
          <w:rFonts w:hint="default" w:ascii="Times New Roman" w:hAnsi="Times New Roman" w:eastAsia="仿宋_GB2312" w:cs="Times New Roman"/>
          <w:spacing w:val="6"/>
          <w:w w:val="100"/>
          <w:sz w:val="32"/>
          <w:szCs w:val="32"/>
          <w:lang w:val="en-US" w:eastAsia="zh-CN"/>
        </w:rPr>
        <w:t>负责实施</w:t>
      </w:r>
      <w:r>
        <w:rPr>
          <w:rFonts w:hint="eastAsia" w:ascii="Times New Roman" w:hAnsi="Times New Roman" w:eastAsia="仿宋_GB2312" w:cs="Times New Roman"/>
          <w:spacing w:val="6"/>
          <w:w w:val="100"/>
          <w:sz w:val="32"/>
          <w:szCs w:val="32"/>
          <w:lang w:val="en-US" w:eastAsia="zh-CN"/>
        </w:rPr>
        <w:t>，</w:t>
      </w:r>
      <w:r>
        <w:rPr>
          <w:rFonts w:hint="default" w:ascii="Times New Roman" w:hAnsi="Times New Roman" w:eastAsia="仿宋_GB2312" w:cs="Times New Roman"/>
          <w:spacing w:val="6"/>
          <w:w w:val="100"/>
          <w:sz w:val="32"/>
          <w:szCs w:val="32"/>
          <w:lang w:val="en-US" w:eastAsia="zh-CN"/>
        </w:rPr>
        <w:t>2022年</w:t>
      </w:r>
      <w:r>
        <w:rPr>
          <w:rFonts w:hint="eastAsia" w:ascii="Times New Roman" w:hAnsi="Times New Roman" w:eastAsia="仿宋_GB2312" w:cs="Times New Roman"/>
          <w:spacing w:val="6"/>
          <w:w w:val="100"/>
          <w:sz w:val="32"/>
          <w:szCs w:val="32"/>
          <w:lang w:val="en-US" w:eastAsia="zh-CN"/>
        </w:rPr>
        <w:t>8</w:t>
      </w:r>
      <w:r>
        <w:rPr>
          <w:rFonts w:hint="default" w:ascii="Times New Roman" w:hAnsi="Times New Roman" w:eastAsia="仿宋_GB2312" w:cs="Times New Roman"/>
          <w:spacing w:val="6"/>
          <w:w w:val="100"/>
          <w:sz w:val="32"/>
          <w:szCs w:val="32"/>
          <w:lang w:val="en-US" w:eastAsia="zh-CN"/>
        </w:rPr>
        <w:t>月</w:t>
      </w:r>
      <w:r>
        <w:rPr>
          <w:rFonts w:hint="eastAsia" w:ascii="Times New Roman" w:hAnsi="Times New Roman" w:eastAsia="仿宋_GB2312" w:cs="Times New Roman"/>
          <w:spacing w:val="6"/>
          <w:w w:val="100"/>
          <w:sz w:val="32"/>
          <w:szCs w:val="32"/>
          <w:lang w:val="en-US" w:eastAsia="zh-CN"/>
        </w:rPr>
        <w:t>底</w:t>
      </w:r>
      <w:r>
        <w:rPr>
          <w:rFonts w:hint="default" w:ascii="Times New Roman" w:hAnsi="Times New Roman" w:eastAsia="仿宋_GB2312" w:cs="Times New Roman"/>
          <w:spacing w:val="6"/>
          <w:w w:val="100"/>
          <w:sz w:val="32"/>
          <w:szCs w:val="32"/>
          <w:lang w:val="en-US" w:eastAsia="zh-CN"/>
        </w:rPr>
        <w:t>济宁市仁兴会计师事务所成立绩效评价工作组，制定绩效评价方案，布置工作任务和时间安排。评价</w:t>
      </w:r>
      <w:r>
        <w:rPr>
          <w:rFonts w:hint="eastAsia" w:ascii="Times New Roman" w:hAnsi="Times New Roman" w:eastAsia="仿宋_GB2312" w:cs="Times New Roman"/>
          <w:spacing w:val="6"/>
          <w:w w:val="100"/>
          <w:sz w:val="32"/>
          <w:szCs w:val="32"/>
          <w:lang w:val="en-US" w:eastAsia="zh-CN"/>
        </w:rPr>
        <w:t>工作</w:t>
      </w:r>
      <w:r>
        <w:rPr>
          <w:rFonts w:hint="default" w:ascii="Times New Roman" w:hAnsi="Times New Roman" w:eastAsia="仿宋_GB2312" w:cs="Times New Roman"/>
          <w:spacing w:val="6"/>
          <w:w w:val="100"/>
          <w:sz w:val="32"/>
          <w:szCs w:val="32"/>
          <w:lang w:val="en-US" w:eastAsia="zh-CN"/>
        </w:rPr>
        <w:t>组督促</w:t>
      </w:r>
      <w:r>
        <w:rPr>
          <w:rFonts w:hint="eastAsia" w:ascii="Times New Roman" w:hAnsi="Times New Roman" w:eastAsia="仿宋_GB2312" w:cs="Times New Roman"/>
          <w:spacing w:val="6"/>
          <w:w w:val="100"/>
          <w:sz w:val="32"/>
          <w:szCs w:val="32"/>
          <w:lang w:val="en-US" w:eastAsia="zh-CN"/>
        </w:rPr>
        <w:t>曲阜东开发区净水厂项目</w:t>
      </w:r>
      <w:r>
        <w:rPr>
          <w:rFonts w:hint="default" w:ascii="Times New Roman" w:hAnsi="Times New Roman" w:eastAsia="仿宋_GB2312" w:cs="Times New Roman"/>
          <w:spacing w:val="6"/>
          <w:w w:val="100"/>
          <w:sz w:val="32"/>
          <w:szCs w:val="32"/>
          <w:lang w:val="en-US" w:eastAsia="zh-CN"/>
        </w:rPr>
        <w:t>的相关负责人员完成基础资料的整理和移交工作，与相关方沟通核实，形成报告初稿，将报告问题、结论等与财政局确认后形成报告终稿。</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w w:val="100"/>
          <w:sz w:val="32"/>
          <w:szCs w:val="32"/>
          <w:lang w:val="en-US" w:eastAsia="zh-CN"/>
        </w:rPr>
        <w:t>评价工作组运用</w:t>
      </w:r>
      <w:r>
        <w:rPr>
          <w:rFonts w:hint="eastAsia" w:ascii="Times New Roman" w:hAnsi="Times New Roman" w:eastAsia="仿宋_GB2312" w:cs="Times New Roman"/>
          <w:spacing w:val="0"/>
          <w:sz w:val="32"/>
          <w:szCs w:val="32"/>
          <w:lang w:val="en-US" w:eastAsia="zh-CN"/>
        </w:rPr>
        <w:t>比较分析法</w:t>
      </w:r>
      <w:r>
        <w:rPr>
          <w:rFonts w:hint="default" w:ascii="Times New Roman" w:hAnsi="Times New Roman" w:eastAsia="仿宋_GB2312" w:cs="Times New Roman"/>
          <w:spacing w:val="0"/>
          <w:sz w:val="32"/>
          <w:szCs w:val="32"/>
          <w:lang w:val="en-US" w:eastAsia="zh-CN"/>
        </w:rPr>
        <w:t>、因素分析法、</w:t>
      </w:r>
      <w:r>
        <w:rPr>
          <w:rFonts w:hint="default" w:ascii="Times New Roman" w:hAnsi="Times New Roman" w:eastAsia="仿宋_GB2312" w:cs="Times New Roman"/>
          <w:spacing w:val="3"/>
          <w:sz w:val="32"/>
          <w:szCs w:val="32"/>
          <w:highlight w:val="none"/>
          <w:lang w:val="en-US" w:eastAsia="zh-CN"/>
        </w:rPr>
        <w:t>询问查证法</w:t>
      </w:r>
      <w:r>
        <w:rPr>
          <w:rFonts w:hint="default" w:ascii="Times New Roman" w:hAnsi="Times New Roman" w:eastAsia="仿宋_GB2312" w:cs="Times New Roman"/>
          <w:spacing w:val="0"/>
          <w:sz w:val="32"/>
          <w:szCs w:val="32"/>
          <w:lang w:val="en-US" w:eastAsia="zh-CN"/>
        </w:rPr>
        <w:t>及公众评判法等方法对</w:t>
      </w:r>
      <w:r>
        <w:rPr>
          <w:rFonts w:hint="eastAsia" w:ascii="Times New Roman" w:hAnsi="Times New Roman" w:eastAsia="仿宋_GB2312" w:cs="Times New Roman"/>
          <w:spacing w:val="6"/>
          <w:w w:val="100"/>
          <w:sz w:val="32"/>
          <w:szCs w:val="32"/>
          <w:lang w:val="en-US" w:eastAsia="zh-CN"/>
        </w:rPr>
        <w:t>曲阜东开发区净水厂项目</w:t>
      </w:r>
      <w:r>
        <w:rPr>
          <w:rFonts w:hint="default" w:ascii="Times New Roman" w:hAnsi="Times New Roman" w:eastAsia="仿宋_GB2312" w:cs="Times New Roman"/>
          <w:w w:val="100"/>
          <w:sz w:val="32"/>
          <w:szCs w:val="32"/>
          <w:lang w:val="en-US" w:eastAsia="zh-CN"/>
        </w:rPr>
        <w:t>的基础资料汇总分析；</w:t>
      </w:r>
      <w:r>
        <w:rPr>
          <w:rFonts w:hint="default" w:ascii="Times New Roman" w:hAnsi="Times New Roman" w:eastAsia="仿宋_GB2312" w:cs="Times New Roman"/>
          <w:spacing w:val="0"/>
          <w:sz w:val="32"/>
          <w:szCs w:val="32"/>
          <w:lang w:val="en-US" w:eastAsia="zh-CN"/>
        </w:rPr>
        <w:t>坚持遵循“客观、公正、科学、规范”的原则，依据“绩效导向、突出结果”的评价思路，从项目实施的全过程出发重点结合“绩”“效”两要素以及相关法律法规、项目绩效目标及管理办法，根据项目特点和行业属性，进行指标体系设计绩效评价指标体系，共设置</w:t>
      </w:r>
      <w:r>
        <w:rPr>
          <w:rFonts w:hint="eastAsia" w:ascii="Times New Roman" w:hAnsi="Times New Roman" w:eastAsia="仿宋_GB2312" w:cs="Times New Roman"/>
          <w:spacing w:val="0"/>
          <w:sz w:val="32"/>
          <w:szCs w:val="32"/>
          <w:lang w:val="en-US" w:eastAsia="zh-CN"/>
        </w:rPr>
        <w:t>四</w:t>
      </w:r>
      <w:r>
        <w:rPr>
          <w:rFonts w:hint="default" w:ascii="Times New Roman" w:hAnsi="Times New Roman" w:eastAsia="仿宋_GB2312" w:cs="Times New Roman"/>
          <w:spacing w:val="0"/>
          <w:sz w:val="32"/>
          <w:szCs w:val="32"/>
          <w:lang w:val="en-US" w:eastAsia="zh-CN"/>
        </w:rPr>
        <w:t>个一级指标、</w:t>
      </w:r>
      <w:r>
        <w:rPr>
          <w:rFonts w:hint="eastAsia" w:ascii="Times New Roman" w:hAnsi="Times New Roman" w:eastAsia="仿宋_GB2312" w:cs="Times New Roman"/>
          <w:spacing w:val="0"/>
          <w:sz w:val="32"/>
          <w:szCs w:val="32"/>
          <w:lang w:val="en-US" w:eastAsia="zh-CN"/>
        </w:rPr>
        <w:t>11</w:t>
      </w:r>
      <w:r>
        <w:rPr>
          <w:rFonts w:hint="default" w:ascii="Times New Roman" w:hAnsi="Times New Roman" w:eastAsia="仿宋_GB2312" w:cs="Times New Roman"/>
          <w:spacing w:val="0"/>
          <w:sz w:val="32"/>
          <w:szCs w:val="32"/>
          <w:lang w:val="en-US" w:eastAsia="zh-CN"/>
        </w:rPr>
        <w:t>个二级指标、</w:t>
      </w:r>
      <w:r>
        <w:rPr>
          <w:rFonts w:hint="eastAsia" w:ascii="Times New Roman" w:hAnsi="Times New Roman" w:eastAsia="仿宋_GB2312" w:cs="Times New Roman"/>
          <w:spacing w:val="0"/>
          <w:sz w:val="32"/>
          <w:szCs w:val="32"/>
          <w:lang w:val="en-US" w:eastAsia="zh-CN"/>
        </w:rPr>
        <w:t>17</w:t>
      </w:r>
      <w:r>
        <w:rPr>
          <w:rFonts w:hint="default" w:ascii="Times New Roman" w:hAnsi="Times New Roman" w:eastAsia="仿宋_GB2312" w:cs="Times New Roman"/>
          <w:spacing w:val="0"/>
          <w:sz w:val="32"/>
          <w:szCs w:val="32"/>
          <w:lang w:val="en-US" w:eastAsia="zh-CN"/>
        </w:rPr>
        <w:t>个三级指标。</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rPr>
        <w:t>评价工作组遵循独立性、公正性、专业性的执业原则，出具本次绩效评价报告</w:t>
      </w:r>
      <w:r>
        <w:rPr>
          <w:rFonts w:hint="default" w:ascii="Times New Roman" w:hAnsi="Times New Roman" w:eastAsia="仿宋_GB2312" w:cs="Times New Roman"/>
          <w:w w:val="100"/>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640" w:firstLineChars="200"/>
        <w:jc w:val="both"/>
        <w:textAlignment w:val="baseline"/>
        <w:rPr>
          <w:rFonts w:hint="eastAsia" w:ascii="黑体" w:hAnsi="黑体" w:eastAsia="黑体" w:cs="黑体"/>
          <w:spacing w:val="0"/>
          <w:position w:val="0"/>
          <w:sz w:val="32"/>
          <w:szCs w:val="32"/>
          <w:u w:val="none"/>
          <w:lang w:val="en-US" w:eastAsia="zh-CN"/>
        </w:rPr>
      </w:pPr>
      <w:r>
        <w:rPr>
          <w:rFonts w:hint="eastAsia" w:ascii="黑体" w:hAnsi="黑体" w:eastAsia="黑体" w:cs="黑体"/>
          <w:spacing w:val="0"/>
          <w:position w:val="0"/>
          <w:sz w:val="32"/>
          <w:szCs w:val="32"/>
          <w:u w:val="none"/>
          <w:lang w:val="en-US" w:eastAsia="zh-CN"/>
        </w:rPr>
        <w:t>三、</w:t>
      </w:r>
      <w:r>
        <w:rPr>
          <w:rFonts w:hint="eastAsia" w:ascii="黑体" w:hAnsi="黑体" w:eastAsia="黑体" w:cs="黑体"/>
          <w:w w:val="100"/>
          <w:sz w:val="32"/>
          <w:szCs w:val="32"/>
          <w:lang w:val="en-US" w:eastAsia="zh-CN"/>
        </w:rPr>
        <w:t>评价结论及绩效分析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通过非现场评价及现场评价取得的信息，综合评价认为，</w:t>
      </w:r>
      <w:r>
        <w:rPr>
          <w:rFonts w:hint="eastAsia" w:ascii="Times New Roman" w:hAnsi="Times New Roman" w:eastAsia="仿宋_GB2312" w:cs="Times New Roman"/>
          <w:spacing w:val="3"/>
          <w:sz w:val="32"/>
          <w:szCs w:val="32"/>
          <w:highlight w:val="none"/>
          <w:lang w:val="en-US" w:eastAsia="zh-CN"/>
        </w:rPr>
        <w:t>曲阜市东开发区净水厂</w:t>
      </w:r>
      <w:r>
        <w:rPr>
          <w:rFonts w:hint="default" w:ascii="Times New Roman" w:hAnsi="Times New Roman" w:eastAsia="仿宋_GB2312" w:cs="Times New Roman"/>
          <w:spacing w:val="3"/>
          <w:sz w:val="32"/>
          <w:szCs w:val="32"/>
          <w:highlight w:val="none"/>
          <w:lang w:val="en-US" w:eastAsia="zh-CN"/>
        </w:rPr>
        <w:t>项目总体</w:t>
      </w:r>
      <w:r>
        <w:rPr>
          <w:rFonts w:hint="eastAsia" w:ascii="Times New Roman" w:hAnsi="Times New Roman" w:eastAsia="仿宋_GB2312" w:cs="Times New Roman"/>
          <w:spacing w:val="3"/>
          <w:sz w:val="32"/>
          <w:szCs w:val="32"/>
          <w:highlight w:val="none"/>
          <w:lang w:val="en-US" w:eastAsia="zh-CN"/>
        </w:rPr>
        <w:t>情况较好，评价得分93.4。项目</w:t>
      </w:r>
      <w:r>
        <w:rPr>
          <w:rFonts w:hint="default" w:ascii="Times New Roman" w:hAnsi="Times New Roman" w:eastAsia="仿宋_GB2312" w:cs="Times New Roman"/>
          <w:spacing w:val="3"/>
          <w:sz w:val="32"/>
          <w:szCs w:val="32"/>
          <w:highlight w:val="none"/>
          <w:lang w:val="en-US" w:eastAsia="zh-CN"/>
        </w:rPr>
        <w:t>立项依据充分、立项程序规范；预算资金管理合规、制度执行总体有效，但设备安装及产品合格证明等档案资料不齐全；产出方面主体结构建设达到预期目标，供水量未达到项目实施方案设计值；项目实施取得了一定的社会效益和经济效益，在减少地下水开采量方面还需要进一步加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0" w:firstLineChars="0"/>
        <w:jc w:val="center"/>
        <w:textAlignment w:val="baseline"/>
        <w:outlineLvl w:val="9"/>
        <w:rPr>
          <w:rFonts w:hint="default" w:ascii="Times New Roman" w:hAnsi="Times New Roman" w:eastAsia="黑体" w:cs="Times New Roman"/>
          <w:spacing w:val="0"/>
          <w:position w:val="0"/>
          <w:sz w:val="44"/>
          <w:szCs w:val="44"/>
          <w:lang w:val="en-US" w:eastAsia="zh-CN"/>
        </w:rPr>
        <w:sectPr>
          <w:footerReference r:id="rId8" w:type="default"/>
          <w:pgSz w:w="11906" w:h="16838"/>
          <w:pgMar w:top="1587" w:right="1587" w:bottom="1587" w:left="1587" w:header="708" w:footer="708" w:gutter="0"/>
          <w:pgNumType w:fmt="numberInDash" w:start="1"/>
          <w:cols w:space="720" w:num="1"/>
          <w:docGrid w:linePitch="360" w:charSpace="0"/>
        </w:sectPr>
      </w:pPr>
      <w:bookmarkStart w:id="141" w:name="_GoBack"/>
      <w:bookmarkEnd w:id="141"/>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0" w:firstLineChars="0"/>
        <w:jc w:val="center"/>
        <w:textAlignment w:val="baseline"/>
        <w:outlineLvl w:val="9"/>
        <w:rPr>
          <w:rFonts w:hint="default" w:ascii="Times New Roman" w:hAnsi="Times New Roman" w:eastAsia="黑体" w:cs="Times New Roman"/>
          <w:spacing w:val="0"/>
          <w:position w:val="0"/>
          <w:sz w:val="44"/>
          <w:szCs w:val="44"/>
          <w:lang w:val="en-US" w:eastAsia="zh-CN"/>
        </w:rPr>
      </w:pPr>
      <w:r>
        <w:rPr>
          <w:rFonts w:hint="default" w:ascii="Times New Roman" w:hAnsi="Times New Roman" w:eastAsia="黑体" w:cs="Times New Roman"/>
          <w:spacing w:val="0"/>
          <w:position w:val="0"/>
          <w:sz w:val="44"/>
          <w:szCs w:val="44"/>
          <w:lang w:val="en-US" w:eastAsia="zh-CN"/>
        </w:rPr>
        <w:t>2022年曲阜市东开发区净水厂项目</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0" w:firstLineChars="0"/>
        <w:jc w:val="center"/>
        <w:textAlignment w:val="baseline"/>
        <w:outlineLvl w:val="9"/>
        <w:rPr>
          <w:rFonts w:hint="default" w:ascii="Times New Roman" w:hAnsi="Times New Roman" w:eastAsia="黑体" w:cs="Times New Roman"/>
          <w:spacing w:val="0"/>
          <w:position w:val="0"/>
          <w:sz w:val="44"/>
          <w:szCs w:val="44"/>
          <w:lang w:val="en-US" w:eastAsia="zh-CN"/>
        </w:rPr>
      </w:pPr>
      <w:bookmarkStart w:id="4" w:name="_Toc30424"/>
      <w:r>
        <w:rPr>
          <w:rFonts w:hint="default" w:ascii="Times New Roman" w:hAnsi="Times New Roman" w:eastAsia="黑体" w:cs="Times New Roman"/>
          <w:spacing w:val="0"/>
          <w:position w:val="0"/>
          <w:sz w:val="44"/>
          <w:szCs w:val="44"/>
          <w:lang w:val="en-US" w:eastAsia="zh-CN"/>
        </w:rPr>
        <w:t>绩效评价报告</w:t>
      </w:r>
      <w:bookmarkEnd w:id="4"/>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0"/>
        <w:rPr>
          <w:rFonts w:hint="default" w:ascii="Times New Roman" w:hAnsi="Times New Roman" w:eastAsia="黑体" w:cs="Times New Roman"/>
          <w:spacing w:val="0"/>
          <w:position w:val="0"/>
          <w:sz w:val="32"/>
          <w:szCs w:val="32"/>
        </w:rPr>
      </w:pPr>
      <w:bookmarkStart w:id="5" w:name="_Toc22939"/>
      <w:bookmarkStart w:id="6" w:name="_Toc4659"/>
      <w:r>
        <w:rPr>
          <w:rFonts w:hint="default" w:ascii="Times New Roman" w:hAnsi="Times New Roman" w:eastAsia="黑体" w:cs="Times New Roman"/>
          <w:spacing w:val="0"/>
          <w:position w:val="0"/>
          <w:sz w:val="32"/>
          <w:szCs w:val="32"/>
          <w:lang w:val="en-US" w:eastAsia="zh-CN"/>
        </w:rPr>
        <w:t>一、</w:t>
      </w:r>
      <w:r>
        <w:rPr>
          <w:rFonts w:hint="default" w:ascii="Times New Roman" w:hAnsi="Times New Roman" w:eastAsia="黑体" w:cs="Times New Roman"/>
          <w:spacing w:val="0"/>
          <w:position w:val="0"/>
          <w:sz w:val="32"/>
          <w:szCs w:val="32"/>
        </w:rPr>
        <w:t>基本情况</w:t>
      </w:r>
      <w:bookmarkEnd w:id="5"/>
      <w:bookmarkEnd w:id="6"/>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40" w:firstLineChars="200"/>
        <w:jc w:val="both"/>
        <w:textAlignment w:val="baseline"/>
        <w:outlineLvl w:val="1"/>
        <w:rPr>
          <w:rFonts w:hint="default" w:ascii="Times New Roman" w:hAnsi="Times New Roman" w:eastAsia="楷体_GB2312" w:cs="Times New Roman"/>
          <w:color w:val="auto"/>
          <w:sz w:val="32"/>
          <w:szCs w:val="32"/>
          <w:highlight w:val="none"/>
          <w:lang w:val="en-US" w:eastAsia="zh-CN" w:bidi="ar-SA"/>
        </w:rPr>
      </w:pPr>
      <w:bookmarkStart w:id="7" w:name="_Toc12136"/>
      <w:bookmarkStart w:id="8" w:name="_Toc16023"/>
      <w:bookmarkStart w:id="9" w:name="_Toc28316"/>
      <w:bookmarkStart w:id="10" w:name="_Toc26604"/>
      <w:r>
        <w:rPr>
          <w:rFonts w:hint="default" w:ascii="Times New Roman" w:hAnsi="Times New Roman" w:eastAsia="楷体_GB2312" w:cs="Times New Roman"/>
          <w:color w:val="auto"/>
          <w:sz w:val="32"/>
          <w:szCs w:val="32"/>
          <w:highlight w:val="none"/>
          <w:lang w:val="en-US" w:eastAsia="zh-CN" w:bidi="ar-SA"/>
        </w:rPr>
        <w:t>（四）</w:t>
      </w:r>
      <w:bookmarkStart w:id="11" w:name="_Toc9888"/>
      <w:bookmarkStart w:id="12" w:name="_Toc6817"/>
      <w:bookmarkStart w:id="13" w:name="_Toc6210"/>
      <w:bookmarkStart w:id="14" w:name="_Toc4785"/>
      <w:bookmarkStart w:id="15" w:name="_Toc28885"/>
      <w:bookmarkStart w:id="16" w:name="_Toc1069"/>
      <w:bookmarkStart w:id="17" w:name="_Toc11511"/>
      <w:bookmarkStart w:id="18" w:name="_Toc8406"/>
      <w:bookmarkStart w:id="19" w:name="_Toc3232"/>
      <w:r>
        <w:rPr>
          <w:rFonts w:hint="default" w:ascii="Times New Roman" w:hAnsi="Times New Roman" w:eastAsia="楷体_GB2312" w:cs="Times New Roman"/>
          <w:color w:val="auto"/>
          <w:sz w:val="32"/>
          <w:szCs w:val="32"/>
          <w:highlight w:val="none"/>
          <w:lang w:val="en-US" w:eastAsia="zh-CN" w:bidi="ar-SA"/>
        </w:rPr>
        <w:t>项目组织及管理</w:t>
      </w:r>
      <w:bookmarkEnd w:id="7"/>
      <w:bookmarkEnd w:id="8"/>
      <w:bookmarkEnd w:id="11"/>
      <w:bookmarkEnd w:id="12"/>
      <w:bookmarkEnd w:id="13"/>
      <w:bookmarkEnd w:id="14"/>
      <w:bookmarkEnd w:id="15"/>
      <w:bookmarkEnd w:id="16"/>
      <w:bookmarkEnd w:id="17"/>
      <w:bookmarkEnd w:id="18"/>
      <w:bookmarkEnd w:id="19"/>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项目建设的实施单位为曲阜市水务局，具体的负责科室为工程科，建成后由曲阜尼山供水有限公司负责运营。</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1"/>
        <w:rPr>
          <w:rFonts w:hint="default" w:ascii="Times New Roman" w:hAnsi="Times New Roman" w:eastAsia="楷体_GB2312" w:cs="Times New Roman"/>
          <w:spacing w:val="0"/>
          <w:position w:val="0"/>
          <w:sz w:val="32"/>
          <w:szCs w:val="32"/>
          <w:lang w:eastAsia="zh-CN"/>
        </w:rPr>
      </w:pPr>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lang w:val="en-US" w:eastAsia="zh-CN"/>
        </w:rPr>
        <w:t>一</w:t>
      </w:r>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z w:val="32"/>
          <w:szCs w:val="32"/>
        </w:rPr>
        <w:t>项目背景</w:t>
      </w:r>
      <w:bookmarkEnd w:id="9"/>
      <w:bookmarkEnd w:id="10"/>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曲阜市开发区目前没有自来水厂，曲阜市供水系统仅能满足老城区的生活用水需要，无法供给开发区企业，随着曲阜市开发区的发展，企业的不断入驻，需水量将不断增加，目前曲阜市现状供水系统不能适应曲阜市经济社会发展的需要，不仅严重影响了经济建设，而且也制约了城市的发展，因此供水能力低下，已成为目前曲阜市基础设施建设中的首要问题。</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曲阜东开发区用水大户有4户，总用水量约为1.5万m³/d，用水企业生产用水大多为开采地下水资源。</w:t>
      </w: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2020年11月与东开发区用水大户山东晶导微电子股份有限公司签订了供水合同，合同约定年用水量为300万</w:t>
      </w:r>
      <w:r>
        <w:rPr>
          <w:rFonts w:hint="default" w:ascii="Times New Roman" w:hAnsi="Times New Roman" w:eastAsia="仿宋_GB2312" w:cs="Times New Roman"/>
          <w:spacing w:val="3"/>
          <w:sz w:val="32"/>
          <w:szCs w:val="32"/>
          <w:highlight w:val="none"/>
          <w:lang w:val="en-US" w:eastAsia="zh-CN"/>
        </w:rPr>
        <w:t>m³，每月用水量为25万m³。</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曲阜市东开发区净水厂建成投入使用将满足不断增长的企业用水量需求，也符合《国务院关于加强城市基础设施建设的意见》（国发〔2013〕36号）精神，对于减少地下水的开采、增强城市综合承载能力具有重要作用。</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40" w:firstLineChars="200"/>
        <w:jc w:val="both"/>
        <w:textAlignment w:val="baseline"/>
        <w:outlineLvl w:val="1"/>
        <w:rPr>
          <w:rFonts w:hint="default" w:ascii="Times New Roman" w:hAnsi="Times New Roman" w:eastAsia="楷体_GB2312" w:cs="Times New Roman"/>
          <w:color w:val="auto"/>
          <w:sz w:val="32"/>
          <w:szCs w:val="32"/>
          <w:highlight w:val="none"/>
          <w:lang w:val="en-US" w:eastAsia="zh-CN" w:bidi="ar-SA"/>
        </w:rPr>
      </w:pPr>
      <w:bookmarkStart w:id="20" w:name="_Toc16860"/>
      <w:bookmarkStart w:id="21" w:name="_Toc3752"/>
      <w:r>
        <w:rPr>
          <w:rFonts w:hint="default" w:ascii="Times New Roman" w:hAnsi="Times New Roman" w:eastAsia="楷体_GB2312" w:cs="Times New Roman"/>
          <w:color w:val="auto"/>
          <w:sz w:val="32"/>
          <w:szCs w:val="32"/>
          <w:highlight w:val="none"/>
          <w:lang w:val="en-US" w:eastAsia="zh-CN" w:bidi="ar-SA"/>
        </w:rPr>
        <w:t>（二）</w:t>
      </w:r>
      <w:r>
        <w:rPr>
          <w:rFonts w:hint="default" w:ascii="Times New Roman" w:hAnsi="Times New Roman" w:eastAsia="楷体_GB2312" w:cs="Times New Roman"/>
          <w:sz w:val="32"/>
          <w:szCs w:val="32"/>
        </w:rPr>
        <w:t>项目主要内容及实施情况</w:t>
      </w:r>
      <w:bookmarkEnd w:id="20"/>
      <w:bookmarkEnd w:id="21"/>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2020年7月15日《曲阜市人民政府常务会议纪要》第79次会议，会议上同意曲阜市东开发区净水厂规划选址方案（百灵空调以南、创业大道以东地块，占地约16亩），规划设计应考虑预留一定产能空间；2020年11月曲阜经济开发区规划建设局批复了规划用地；2020年11月项目立项，曲阜市行政审批服务局做出了批复，项目计划建设完成时间为2022年12月。</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项目供水规模近期为1.5万m³/d，远期3.0万m³/d，用途为工业供水。主要构筑物包括提升泵站、净水车间、清水池、二级泵房及附属建筑物，钢构净水车间（含工艺间）1153.79㎡，清水池3200m³，传达室及办公楼391.80㎡，检修车间245.79㎡，原水池1000.00m³。</w:t>
      </w:r>
    </w:p>
    <w:p>
      <w:pPr>
        <w:pStyle w:val="2"/>
        <w:keepNext/>
        <w:keepLines/>
        <w:pageBreakBefore w:val="0"/>
        <w:widowControl/>
        <w:kinsoku w:val="0"/>
        <w:wordWrap/>
        <w:overflowPunct/>
        <w:topLinePunct w:val="0"/>
        <w:autoSpaceDE w:val="0"/>
        <w:autoSpaceDN w:val="0"/>
        <w:bidi w:val="0"/>
        <w:adjustRightInd w:val="0"/>
        <w:snapToGrid w:val="0"/>
        <w:spacing w:before="0" w:after="0" w:line="600" w:lineRule="exact"/>
        <w:ind w:firstLine="652" w:firstLineChars="200"/>
        <w:textAlignment w:val="baseline"/>
        <w:rPr>
          <w:rFonts w:hint="default" w:ascii="Times New Roman" w:hAnsi="Times New Roman" w:eastAsia="仿宋_GB2312" w:cs="Times New Roman"/>
          <w:b w:val="0"/>
          <w:bCs w:val="0"/>
          <w:snapToGrid w:val="0"/>
          <w:color w:val="000000"/>
          <w:spacing w:val="3"/>
          <w:kern w:val="0"/>
          <w:sz w:val="32"/>
          <w:szCs w:val="32"/>
          <w:highlight w:val="none"/>
          <w:lang w:val="en-US" w:eastAsia="zh-CN"/>
        </w:rPr>
      </w:pP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项目主体建设完成并投产使用，因规划用地其中7亩地的建设用地指标未批复，截至评价日厂区绿化、路面硬化及围墙暂未建设完工，建成投产后的用水量满足了部分企业用水需求。</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40" w:firstLineChars="200"/>
        <w:jc w:val="both"/>
        <w:textAlignment w:val="baseline"/>
        <w:outlineLvl w:val="1"/>
        <w:rPr>
          <w:rFonts w:hint="default" w:ascii="Times New Roman" w:hAnsi="Times New Roman" w:eastAsia="楷体_GB2312" w:cs="Times New Roman"/>
          <w:color w:val="auto"/>
          <w:sz w:val="32"/>
          <w:szCs w:val="32"/>
          <w:highlight w:val="none"/>
          <w:lang w:val="en-US" w:eastAsia="zh-CN" w:bidi="ar-SA"/>
        </w:rPr>
      </w:pPr>
      <w:bookmarkStart w:id="22" w:name="_Toc3231"/>
      <w:bookmarkStart w:id="23" w:name="_Toc27725"/>
      <w:r>
        <w:rPr>
          <w:rFonts w:hint="default" w:ascii="Times New Roman" w:hAnsi="Times New Roman" w:eastAsia="楷体_GB2312" w:cs="Times New Roman"/>
          <w:color w:val="auto"/>
          <w:sz w:val="32"/>
          <w:szCs w:val="32"/>
          <w:highlight w:val="none"/>
          <w:lang w:val="en-US" w:eastAsia="zh-CN" w:bidi="ar-SA"/>
        </w:rPr>
        <w:t>（三）</w:t>
      </w:r>
      <w:r>
        <w:rPr>
          <w:rFonts w:hint="default" w:ascii="Times New Roman" w:hAnsi="Times New Roman" w:eastAsia="楷体_GB2312" w:cs="Times New Roman"/>
          <w:sz w:val="32"/>
          <w:szCs w:val="32"/>
        </w:rPr>
        <w:t>资金投入及使用情况</w:t>
      </w:r>
      <w:bookmarkEnd w:id="22"/>
      <w:bookmarkEnd w:id="23"/>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项目总</w:t>
      </w:r>
      <w:r>
        <w:rPr>
          <w:rFonts w:hint="eastAsia" w:ascii="Times New Roman" w:hAnsi="Times New Roman" w:eastAsia="仿宋_GB2312" w:cs="Times New Roman"/>
          <w:spacing w:val="3"/>
          <w:sz w:val="32"/>
          <w:szCs w:val="32"/>
          <w:highlight w:val="none"/>
          <w:lang w:val="en-US" w:eastAsia="zh-CN"/>
        </w:rPr>
        <w:t>投资</w:t>
      </w:r>
      <w:r>
        <w:rPr>
          <w:rFonts w:hint="default" w:ascii="Times New Roman" w:hAnsi="Times New Roman" w:eastAsia="仿宋_GB2312" w:cs="Times New Roman"/>
          <w:spacing w:val="3"/>
          <w:sz w:val="32"/>
          <w:szCs w:val="32"/>
          <w:highlight w:val="none"/>
          <w:lang w:val="en-US" w:eastAsia="zh-CN"/>
        </w:rPr>
        <w:t>为2386.17万元，其中专项债资金1900万元</w:t>
      </w:r>
      <w:r>
        <w:rPr>
          <w:rFonts w:hint="eastAsia" w:ascii="Times New Roman" w:hAnsi="Times New Roman" w:eastAsia="仿宋_GB2312" w:cs="Times New Roman"/>
          <w:spacing w:val="3"/>
          <w:sz w:val="32"/>
          <w:szCs w:val="32"/>
          <w:highlight w:val="none"/>
          <w:lang w:val="en-US" w:eastAsia="zh-CN"/>
        </w:rPr>
        <w:t>，自有资金486.17万元。</w:t>
      </w:r>
      <w:r>
        <w:rPr>
          <w:rFonts w:hint="default" w:ascii="Times New Roman" w:hAnsi="Times New Roman" w:eastAsia="仿宋_GB2312" w:cs="Times New Roman"/>
          <w:spacing w:val="3"/>
          <w:sz w:val="32"/>
          <w:szCs w:val="32"/>
          <w:highlight w:val="none"/>
          <w:lang w:val="en-US" w:eastAsia="zh-CN"/>
        </w:rPr>
        <w:t>该项目</w:t>
      </w:r>
      <w:r>
        <w:rPr>
          <w:rFonts w:hint="eastAsia" w:ascii="Times New Roman" w:hAnsi="Times New Roman" w:eastAsia="仿宋_GB2312" w:cs="Times New Roman"/>
          <w:spacing w:val="3"/>
          <w:sz w:val="32"/>
          <w:szCs w:val="32"/>
          <w:highlight w:val="none"/>
          <w:lang w:val="en-US" w:eastAsia="zh-CN"/>
        </w:rPr>
        <w:t>财政</w:t>
      </w:r>
      <w:r>
        <w:rPr>
          <w:rFonts w:hint="default" w:ascii="Times New Roman" w:hAnsi="Times New Roman" w:eastAsia="仿宋_GB2312" w:cs="Times New Roman"/>
          <w:spacing w:val="3"/>
          <w:sz w:val="32"/>
          <w:szCs w:val="32"/>
          <w:highlight w:val="none"/>
          <w:lang w:val="en-US" w:eastAsia="zh-CN"/>
        </w:rPr>
        <w:t>资金自2022年开始拨付，分别在7月、8月拨付，实际到位金额1000万元，实际使用金额1000万元，全部为专项债资金，资金结余为0万元，资金主要用于曲阜市东开发区净水厂建设。</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0"/>
        <w:rPr>
          <w:rFonts w:hint="default" w:ascii="Times New Roman" w:hAnsi="Times New Roman" w:eastAsia="黑体" w:cs="Times New Roman"/>
          <w:spacing w:val="0"/>
          <w:position w:val="0"/>
          <w:sz w:val="32"/>
          <w:szCs w:val="32"/>
          <w:lang w:val="en-US" w:eastAsia="zh-CN"/>
        </w:rPr>
      </w:pPr>
      <w:bookmarkStart w:id="24" w:name="_Toc10621"/>
      <w:bookmarkStart w:id="25" w:name="_Toc7489"/>
      <w:bookmarkStart w:id="26" w:name="_Toc4744"/>
      <w:bookmarkStart w:id="27" w:name="_Toc519"/>
      <w:bookmarkStart w:id="28" w:name="_Toc27990"/>
      <w:r>
        <w:rPr>
          <w:rFonts w:hint="default" w:ascii="Times New Roman" w:hAnsi="Times New Roman" w:eastAsia="黑体" w:cs="Times New Roman"/>
          <w:spacing w:val="0"/>
          <w:position w:val="0"/>
          <w:sz w:val="32"/>
          <w:szCs w:val="32"/>
          <w:lang w:val="en-US" w:eastAsia="zh-CN"/>
        </w:rPr>
        <w:t>二、项目绩效目标</w:t>
      </w:r>
      <w:bookmarkEnd w:id="24"/>
      <w:bookmarkEnd w:id="25"/>
      <w:bookmarkEnd w:id="26"/>
      <w:bookmarkEnd w:id="27"/>
      <w:bookmarkEnd w:id="28"/>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64" w:firstLineChars="200"/>
        <w:jc w:val="both"/>
        <w:textAlignment w:val="baseline"/>
        <w:outlineLvl w:val="1"/>
        <w:rPr>
          <w:rFonts w:hint="default" w:ascii="Times New Roman" w:hAnsi="Times New Roman" w:eastAsia="楷体_GB2312" w:cs="Times New Roman"/>
          <w:spacing w:val="6"/>
          <w:sz w:val="32"/>
          <w:szCs w:val="32"/>
          <w:lang w:eastAsia="zh-CN"/>
        </w:rPr>
      </w:pPr>
      <w:bookmarkStart w:id="29" w:name="_Toc12318"/>
      <w:bookmarkStart w:id="30" w:name="_Toc20695"/>
      <w:bookmarkStart w:id="31" w:name="_Toc29419"/>
      <w:bookmarkStart w:id="32" w:name="_Toc16912"/>
      <w:bookmarkStart w:id="33" w:name="_Toc11079"/>
      <w:bookmarkStart w:id="34" w:name="_Toc16485"/>
      <w:bookmarkStart w:id="35" w:name="_Toc7304"/>
      <w:bookmarkStart w:id="36" w:name="_Toc28223"/>
      <w:bookmarkStart w:id="37" w:name="_Toc25652"/>
      <w:bookmarkStart w:id="38" w:name="_Toc12275"/>
      <w:bookmarkStart w:id="39" w:name="_Toc23414"/>
      <w:bookmarkStart w:id="40" w:name="_Toc14544"/>
      <w:bookmarkStart w:id="41" w:name="_Toc26673"/>
      <w:bookmarkStart w:id="42" w:name="_Toc18942"/>
      <w:r>
        <w:rPr>
          <w:rFonts w:hint="default" w:ascii="Times New Roman" w:hAnsi="Times New Roman" w:eastAsia="楷体_GB2312" w:cs="Times New Roman"/>
          <w:spacing w:val="6"/>
          <w:sz w:val="32"/>
          <w:szCs w:val="32"/>
          <w:lang w:eastAsia="zh-CN"/>
        </w:rPr>
        <w:t>（一）项目绩效总目标</w:t>
      </w:r>
      <w:bookmarkEnd w:id="29"/>
      <w:bookmarkEnd w:id="30"/>
      <w:bookmarkEnd w:id="31"/>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仿宋_GB2312" w:cs="Times New Roman"/>
          <w:snapToGrid w:val="0"/>
          <w:color w:val="000000"/>
          <w:spacing w:val="0"/>
          <w:kern w:val="0"/>
          <w:sz w:val="32"/>
          <w:szCs w:val="32"/>
          <w:highlight w:val="none"/>
          <w:lang w:val="en-US" w:eastAsia="zh-CN"/>
        </w:rPr>
      </w:pPr>
      <w:bookmarkStart w:id="43" w:name="_Toc18915"/>
      <w:bookmarkStart w:id="44" w:name="_Toc9063"/>
      <w:bookmarkStart w:id="45" w:name="_Toc6503"/>
      <w:bookmarkStart w:id="46" w:name="_Toc9110"/>
      <w:bookmarkStart w:id="47" w:name="_Toc14865"/>
      <w:bookmarkStart w:id="48" w:name="_Toc14691"/>
      <w:bookmarkStart w:id="49" w:name="_Toc26942"/>
      <w:bookmarkStart w:id="50" w:name="_Toc29140"/>
      <w:bookmarkStart w:id="51" w:name="_Toc9326"/>
      <w:bookmarkStart w:id="52" w:name="_Toc6121"/>
      <w:bookmarkStart w:id="53" w:name="_Toc21482"/>
      <w:bookmarkStart w:id="54" w:name="_Toc30348"/>
      <w:bookmarkStart w:id="55" w:name="_Toc25681"/>
      <w:bookmarkStart w:id="56" w:name="_Toc1024"/>
      <w:bookmarkStart w:id="57" w:name="_Toc31696"/>
      <w:bookmarkStart w:id="58" w:name="_Toc30758"/>
      <w:bookmarkStart w:id="59" w:name="_Toc1652"/>
      <w:bookmarkStart w:id="60" w:name="_Toc29252"/>
      <w:r>
        <w:rPr>
          <w:rFonts w:hint="eastAsia" w:ascii="Times New Roman" w:hAnsi="Times New Roman" w:eastAsia="仿宋_GB2312" w:cs="Times New Roman"/>
          <w:snapToGrid w:val="0"/>
          <w:color w:val="000000"/>
          <w:spacing w:val="0"/>
          <w:kern w:val="0"/>
          <w:sz w:val="32"/>
          <w:szCs w:val="32"/>
          <w:highlight w:val="none"/>
          <w:lang w:val="en-US" w:eastAsia="zh-CN"/>
        </w:rPr>
        <w:t>通过开展工程施工及设备安装工作，</w:t>
      </w:r>
      <w:r>
        <w:rPr>
          <w:rFonts w:hint="default" w:ascii="Times New Roman" w:hAnsi="Times New Roman" w:eastAsia="仿宋_GB2312" w:cs="Times New Roman"/>
          <w:snapToGrid w:val="0"/>
          <w:color w:val="000000"/>
          <w:spacing w:val="0"/>
          <w:kern w:val="0"/>
          <w:sz w:val="32"/>
          <w:szCs w:val="32"/>
          <w:highlight w:val="none"/>
          <w:lang w:val="en-US" w:eastAsia="zh-CN"/>
        </w:rPr>
        <w:t>完成一期项目的基础设施建设</w:t>
      </w:r>
      <w:r>
        <w:rPr>
          <w:rFonts w:hint="eastAsia" w:ascii="Times New Roman" w:hAnsi="Times New Roman" w:eastAsia="仿宋_GB2312" w:cs="Times New Roman"/>
          <w:snapToGrid w:val="0"/>
          <w:color w:val="000000"/>
          <w:spacing w:val="0"/>
          <w:kern w:val="0"/>
          <w:sz w:val="32"/>
          <w:szCs w:val="32"/>
          <w:highlight w:val="none"/>
          <w:lang w:val="en-US" w:eastAsia="zh-CN"/>
        </w:rPr>
        <w:t>、</w:t>
      </w:r>
      <w:r>
        <w:rPr>
          <w:rFonts w:hint="default" w:ascii="Times New Roman" w:hAnsi="Times New Roman" w:eastAsia="仿宋_GB2312" w:cs="Times New Roman"/>
          <w:snapToGrid w:val="0"/>
          <w:color w:val="000000"/>
          <w:spacing w:val="0"/>
          <w:kern w:val="0"/>
          <w:sz w:val="32"/>
          <w:szCs w:val="32"/>
          <w:highlight w:val="none"/>
          <w:lang w:val="en-US" w:eastAsia="zh-CN"/>
        </w:rPr>
        <w:t>供水设备的安装及调试</w:t>
      </w:r>
      <w:r>
        <w:rPr>
          <w:rFonts w:hint="eastAsia" w:ascii="Times New Roman" w:hAnsi="Times New Roman" w:eastAsia="仿宋_GB2312" w:cs="Times New Roman"/>
          <w:snapToGrid w:val="0"/>
          <w:color w:val="000000"/>
          <w:spacing w:val="0"/>
          <w:kern w:val="0"/>
          <w:sz w:val="32"/>
          <w:szCs w:val="32"/>
          <w:highlight w:val="none"/>
          <w:lang w:val="en-US" w:eastAsia="zh-CN"/>
        </w:rPr>
        <w:t>、</w:t>
      </w:r>
      <w:r>
        <w:rPr>
          <w:rFonts w:hint="default" w:ascii="Times New Roman" w:hAnsi="Times New Roman" w:eastAsia="仿宋_GB2312" w:cs="Times New Roman"/>
          <w:snapToGrid w:val="0"/>
          <w:color w:val="000000"/>
          <w:spacing w:val="0"/>
          <w:kern w:val="0"/>
          <w:sz w:val="32"/>
          <w:szCs w:val="32"/>
          <w:highlight w:val="none"/>
          <w:lang w:val="en-US" w:eastAsia="zh-CN"/>
        </w:rPr>
        <w:t>自动化运行的安装及调试；完成改建钢构净水车间，完成办公楼的建设及内部装修</w:t>
      </w:r>
      <w:r>
        <w:rPr>
          <w:rFonts w:hint="eastAsia" w:ascii="Times New Roman" w:hAnsi="Times New Roman" w:eastAsia="仿宋_GB2312" w:cs="Times New Roman"/>
          <w:snapToGrid w:val="0"/>
          <w:color w:val="000000"/>
          <w:spacing w:val="0"/>
          <w:kern w:val="0"/>
          <w:sz w:val="32"/>
          <w:szCs w:val="32"/>
          <w:highlight w:val="none"/>
          <w:lang w:val="en-US" w:eastAsia="zh-CN"/>
        </w:rPr>
        <w:t>，使</w:t>
      </w:r>
      <w:r>
        <w:rPr>
          <w:rFonts w:hint="default" w:ascii="Times New Roman" w:hAnsi="Times New Roman" w:eastAsia="仿宋_GB2312" w:cs="Times New Roman"/>
          <w:snapToGrid w:val="0"/>
          <w:color w:val="000000"/>
          <w:spacing w:val="0"/>
          <w:kern w:val="0"/>
          <w:sz w:val="32"/>
          <w:szCs w:val="32"/>
          <w:highlight w:val="none"/>
          <w:lang w:val="en-US" w:eastAsia="zh-CN"/>
        </w:rPr>
        <w:t>建成投产后</w:t>
      </w:r>
      <w:r>
        <w:rPr>
          <w:rFonts w:hint="eastAsia" w:ascii="Times New Roman" w:hAnsi="Times New Roman" w:eastAsia="仿宋_GB2312" w:cs="Times New Roman"/>
          <w:snapToGrid w:val="0"/>
          <w:color w:val="000000"/>
          <w:spacing w:val="0"/>
          <w:kern w:val="0"/>
          <w:sz w:val="32"/>
          <w:szCs w:val="32"/>
          <w:highlight w:val="none"/>
          <w:lang w:val="en-US" w:eastAsia="zh-CN"/>
        </w:rPr>
        <w:t>的</w:t>
      </w:r>
      <w:r>
        <w:rPr>
          <w:rFonts w:hint="default" w:ascii="Times New Roman" w:hAnsi="Times New Roman" w:eastAsia="仿宋_GB2312" w:cs="Times New Roman"/>
          <w:snapToGrid w:val="0"/>
          <w:color w:val="000000"/>
          <w:spacing w:val="0"/>
          <w:kern w:val="0"/>
          <w:sz w:val="32"/>
          <w:szCs w:val="32"/>
          <w:highlight w:val="none"/>
          <w:lang w:val="en-US" w:eastAsia="zh-CN"/>
        </w:rPr>
        <w:t>产能满足曲阜东开区企业用水需求</w:t>
      </w:r>
      <w:r>
        <w:rPr>
          <w:rFonts w:hint="eastAsia" w:ascii="Times New Roman" w:hAnsi="Times New Roman" w:eastAsia="仿宋_GB2312" w:cs="Times New Roman"/>
          <w:snapToGrid w:val="0"/>
          <w:color w:val="000000"/>
          <w:spacing w:val="0"/>
          <w:kern w:val="0"/>
          <w:sz w:val="32"/>
          <w:szCs w:val="32"/>
          <w:highlight w:val="none"/>
          <w:lang w:val="en-US" w:eastAsia="zh-CN"/>
        </w:rPr>
        <w:t>，</w:t>
      </w:r>
      <w:r>
        <w:rPr>
          <w:rFonts w:hint="default" w:ascii="Times New Roman" w:hAnsi="Times New Roman" w:eastAsia="仿宋_GB2312" w:cs="Times New Roman"/>
          <w:snapToGrid w:val="0"/>
          <w:color w:val="000000"/>
          <w:spacing w:val="0"/>
          <w:kern w:val="0"/>
          <w:sz w:val="32"/>
          <w:szCs w:val="32"/>
          <w:highlight w:val="none"/>
          <w:lang w:val="en-US" w:eastAsia="zh-CN"/>
        </w:rPr>
        <w:t>减少地下水的开采</w:t>
      </w:r>
      <w:r>
        <w:rPr>
          <w:rFonts w:hint="eastAsia" w:ascii="Times New Roman" w:hAnsi="Times New Roman" w:eastAsia="仿宋_GB2312" w:cs="Times New Roman"/>
          <w:snapToGrid w:val="0"/>
          <w:color w:val="000000"/>
          <w:spacing w:val="0"/>
          <w:kern w:val="0"/>
          <w:sz w:val="32"/>
          <w:szCs w:val="32"/>
          <w:highlight w:val="none"/>
          <w:lang w:val="en-US" w:eastAsia="zh-CN"/>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64" w:firstLineChars="200"/>
        <w:jc w:val="both"/>
        <w:textAlignment w:val="baseline"/>
        <w:outlineLvl w:val="1"/>
        <w:rPr>
          <w:rFonts w:hint="default" w:ascii="Times New Roman" w:hAnsi="Times New Roman" w:eastAsia="楷体_GB2312" w:cs="Times New Roman"/>
          <w:spacing w:val="6"/>
          <w:sz w:val="32"/>
          <w:szCs w:val="32"/>
          <w:lang w:eastAsia="zh-CN"/>
        </w:rPr>
      </w:pPr>
      <w:bookmarkStart w:id="61" w:name="_Toc1600"/>
      <w:bookmarkStart w:id="62" w:name="_Toc16501"/>
      <w:r>
        <w:rPr>
          <w:rFonts w:hint="default" w:ascii="Times New Roman" w:hAnsi="Times New Roman" w:eastAsia="楷体_GB2312" w:cs="Times New Roman"/>
          <w:spacing w:val="6"/>
          <w:sz w:val="32"/>
          <w:szCs w:val="32"/>
          <w:lang w:eastAsia="zh-CN"/>
        </w:rPr>
        <w:t>（二）项目绩效具体目标</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pStyle w:val="9"/>
        <w:keepNext w:val="0"/>
        <w:keepLines w:val="0"/>
        <w:pageBreakBefore w:val="0"/>
        <w:widowControl w:val="0"/>
        <w:kinsoku w:val="0"/>
        <w:wordWrap/>
        <w:overflowPunct/>
        <w:topLinePunct w:val="0"/>
        <w:autoSpaceDE w:val="0"/>
        <w:autoSpaceDN w:val="0"/>
        <w:bidi w:val="0"/>
        <w:adjustRightInd w:val="0"/>
        <w:snapToGrid w:val="0"/>
        <w:spacing w:line="600" w:lineRule="exact"/>
        <w:ind w:firstLine="652" w:firstLineChars="200"/>
        <w:jc w:val="both"/>
        <w:textAlignment w:val="baseline"/>
        <w:rPr>
          <w:rFonts w:hint="default" w:ascii="Times New Roman" w:hAnsi="Times New Roman" w:eastAsia="仿宋_GB2312" w:cs="Times New Roman"/>
          <w:snapToGrid w:val="0"/>
          <w:color w:val="000000"/>
          <w:spacing w:val="3"/>
          <w:kern w:val="0"/>
          <w:sz w:val="32"/>
          <w:szCs w:val="32"/>
          <w:highlight w:val="yellow"/>
          <w:lang w:val="en-US" w:eastAsia="zh-CN"/>
        </w:rPr>
      </w:pPr>
      <w:r>
        <w:rPr>
          <w:rFonts w:hint="default" w:ascii="Times New Roman" w:hAnsi="Times New Roman" w:eastAsia="仿宋_GB2312" w:cs="Times New Roman"/>
          <w:snapToGrid w:val="0"/>
          <w:color w:val="000000"/>
          <w:spacing w:val="3"/>
          <w:kern w:val="0"/>
          <w:sz w:val="32"/>
          <w:szCs w:val="32"/>
          <w:highlight w:val="none"/>
          <w:lang w:val="en-US" w:eastAsia="zh-CN"/>
        </w:rPr>
        <w:t>在产出方面完成项目主体结构建设，其中改建钢构净水车间面积800平方米、办公楼建筑面积380平方米；建成投产后平均供水量达到1.5万m³/d，工程质量合格率100%。</w:t>
      </w:r>
    </w:p>
    <w:p>
      <w:pPr>
        <w:pStyle w:val="9"/>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jc w:val="both"/>
        <w:textAlignment w:val="baseline"/>
        <w:rPr>
          <w:rFonts w:hint="default" w:ascii="Times New Roman" w:hAnsi="Times New Roman" w:eastAsia="仿宋_GB2312" w:cs="Times New Roman"/>
          <w:snapToGrid w:val="0"/>
          <w:color w:val="000000"/>
          <w:spacing w:val="3"/>
          <w:kern w:val="0"/>
          <w:sz w:val="32"/>
          <w:szCs w:val="32"/>
          <w:highlight w:val="none"/>
          <w:lang w:val="en-US" w:eastAsia="zh-CN"/>
        </w:rPr>
      </w:pPr>
      <w:r>
        <w:rPr>
          <w:rFonts w:hint="default" w:ascii="Times New Roman" w:hAnsi="Times New Roman" w:eastAsia="仿宋_GB2312" w:cs="Times New Roman"/>
          <w:snapToGrid w:val="0"/>
          <w:color w:val="000000"/>
          <w:spacing w:val="3"/>
          <w:kern w:val="0"/>
          <w:sz w:val="32"/>
          <w:szCs w:val="32"/>
          <w:highlight w:val="none"/>
          <w:lang w:val="en-US" w:eastAsia="zh-CN"/>
        </w:rPr>
        <w:t>在效益方面，通过项目的实施，减少地下水的开采，推进对地表水的充分利用</w:t>
      </w:r>
      <w:r>
        <w:rPr>
          <w:rFonts w:hint="eastAsia" w:ascii="Times New Roman" w:hAnsi="Times New Roman" w:eastAsia="仿宋_GB2312" w:cs="Times New Roman"/>
          <w:snapToGrid w:val="0"/>
          <w:color w:val="000000"/>
          <w:spacing w:val="3"/>
          <w:kern w:val="0"/>
          <w:sz w:val="32"/>
          <w:szCs w:val="32"/>
          <w:highlight w:val="none"/>
          <w:lang w:val="en-US" w:eastAsia="zh-CN"/>
        </w:rPr>
        <w:t>，带动当地经济发展</w:t>
      </w:r>
      <w:r>
        <w:rPr>
          <w:rFonts w:hint="default" w:ascii="Times New Roman" w:hAnsi="Times New Roman" w:eastAsia="仿宋_GB2312" w:cs="Times New Roman"/>
          <w:snapToGrid w:val="0"/>
          <w:color w:val="000000"/>
          <w:spacing w:val="3"/>
          <w:kern w:val="0"/>
          <w:sz w:val="32"/>
          <w:szCs w:val="32"/>
          <w:highlight w:val="none"/>
          <w:lang w:val="en-US" w:eastAsia="zh-CN"/>
        </w:rPr>
        <w:t>。2022年项目支出绩效目标申报表见表1。</w:t>
      </w:r>
    </w:p>
    <w:p>
      <w:pPr>
        <w:keepNext w:val="0"/>
        <w:keepLines w:val="0"/>
        <w:pageBreakBefore w:val="0"/>
        <w:widowControl/>
        <w:kinsoku w:val="0"/>
        <w:wordWrap/>
        <w:overflowPunct/>
        <w:topLinePunct w:val="0"/>
        <w:autoSpaceDE w:val="0"/>
        <w:autoSpaceDN w:val="0"/>
        <w:bidi w:val="0"/>
        <w:adjustRightInd w:val="0"/>
        <w:snapToGrid w:val="0"/>
        <w:spacing w:before="181" w:beforeLines="50" w:after="181" w:afterLines="50" w:line="600" w:lineRule="exact"/>
        <w:jc w:val="center"/>
        <w:textAlignment w:val="baseline"/>
        <w:rPr>
          <w:rFonts w:hint="default"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snapToGrid w:val="0"/>
          <w:color w:val="000000"/>
          <w:spacing w:val="3"/>
          <w:kern w:val="0"/>
          <w:sz w:val="32"/>
          <w:szCs w:val="32"/>
          <w:highlight w:val="none"/>
          <w:lang w:val="en-US" w:eastAsia="zh-CN"/>
        </w:rPr>
        <w:t>表1.2022年</w:t>
      </w:r>
      <w:r>
        <w:rPr>
          <w:rFonts w:hint="default" w:ascii="Times New Roman" w:hAnsi="Times New Roman" w:eastAsia="方正小标宋简体" w:cs="Times New Roman"/>
          <w:spacing w:val="3"/>
          <w:sz w:val="32"/>
          <w:szCs w:val="32"/>
          <w:highlight w:val="none"/>
          <w:lang w:val="en-US" w:eastAsia="zh-CN"/>
        </w:rPr>
        <w:t>曲阜市东开发区净水厂</w:t>
      </w:r>
      <w:r>
        <w:rPr>
          <w:rFonts w:hint="default" w:ascii="Times New Roman" w:hAnsi="Times New Roman" w:eastAsia="方正小标宋简体" w:cs="Times New Roman"/>
          <w:snapToGrid w:val="0"/>
          <w:color w:val="000000"/>
          <w:spacing w:val="3"/>
          <w:kern w:val="0"/>
          <w:sz w:val="32"/>
          <w:szCs w:val="32"/>
          <w:highlight w:val="none"/>
          <w:lang w:val="en-US" w:eastAsia="zh-CN"/>
        </w:rPr>
        <w:t>项目支出绩效目标申报表</w:t>
      </w:r>
    </w:p>
    <w:tbl>
      <w:tblPr>
        <w:tblStyle w:val="1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9"/>
        <w:gridCol w:w="2552"/>
        <w:gridCol w:w="2942"/>
        <w:gridCol w:w="20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snapToGrid w:val="0"/>
                <w:color w:val="000000"/>
                <w:kern w:val="0"/>
                <w:sz w:val="21"/>
                <w:szCs w:val="21"/>
                <w:u w:val="none"/>
                <w:lang w:val="en-US" w:eastAsia="zh-CN" w:bidi="ar"/>
              </w:rPr>
              <w:t>一级指标</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snapToGrid w:val="0"/>
                <w:color w:val="000000"/>
                <w:kern w:val="0"/>
                <w:sz w:val="21"/>
                <w:szCs w:val="21"/>
                <w:u w:val="none"/>
                <w:lang w:val="en-US" w:eastAsia="zh-CN" w:bidi="ar"/>
              </w:rPr>
              <w:t>二级指标</w:t>
            </w:r>
          </w:p>
        </w:tc>
        <w:tc>
          <w:tcPr>
            <w:tcW w:w="2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snapToGrid w:val="0"/>
                <w:color w:val="000000"/>
                <w:kern w:val="0"/>
                <w:sz w:val="21"/>
                <w:szCs w:val="21"/>
                <w:u w:val="none"/>
                <w:lang w:val="en-US" w:eastAsia="zh-CN" w:bidi="ar"/>
              </w:rPr>
              <w:t>三级指标</w:t>
            </w:r>
          </w:p>
        </w:tc>
        <w:tc>
          <w:tcPr>
            <w:tcW w:w="2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snapToGrid w:val="0"/>
                <w:color w:val="000000"/>
                <w:kern w:val="0"/>
                <w:sz w:val="21"/>
                <w:szCs w:val="21"/>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产出指标</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数量指标</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改建钢构净水车间</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t>≥</w:t>
            </w: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800平方米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办公楼</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t>≥</w:t>
            </w: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380平方米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质量指标</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基础设施验收合格率</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t>≥</w:t>
            </w: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时效指标</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工程</w:t>
            </w:r>
            <w:r>
              <w:rPr>
                <w:rFonts w:hint="eastAsia" w:ascii="Times New Roman" w:hAnsi="Times New Roman" w:eastAsia="仿宋_GB2312" w:cs="Times New Roman"/>
                <w:i w:val="0"/>
                <w:iCs w:val="0"/>
                <w:snapToGrid w:val="0"/>
                <w:color w:val="000000"/>
                <w:kern w:val="0"/>
                <w:sz w:val="21"/>
                <w:szCs w:val="21"/>
                <w:u w:val="none"/>
                <w:lang w:val="en-US" w:eastAsia="zh-CN" w:bidi="ar"/>
              </w:rPr>
              <w:t>完</w:t>
            </w:r>
            <w:r>
              <w:rPr>
                <w:rFonts w:hint="default" w:ascii="Times New Roman" w:hAnsi="Times New Roman" w:eastAsia="仿宋_GB2312" w:cs="Times New Roman"/>
                <w:i w:val="0"/>
                <w:iCs w:val="0"/>
                <w:snapToGrid w:val="0"/>
                <w:color w:val="000000"/>
                <w:kern w:val="0"/>
                <w:sz w:val="21"/>
                <w:szCs w:val="21"/>
                <w:u w:val="none"/>
                <w:lang w:val="en-US" w:eastAsia="zh-CN" w:bidi="ar"/>
              </w:rPr>
              <w:t>工及时率</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eastAsia" w:ascii="Times New Roman" w:hAnsi="Times New Roman" w:cs="Times New Roman" w:eastAsiaTheme="minorEastAsia"/>
                <w:i w:val="0"/>
                <w:iCs w:val="0"/>
                <w:snapToGrid w:val="0"/>
                <w:color w:val="000000"/>
                <w:kern w:val="0"/>
                <w:sz w:val="21"/>
                <w:szCs w:val="21"/>
                <w:highlight w:val="none"/>
                <w:u w:val="none"/>
                <w:lang w:val="en-US" w:eastAsia="zh-CN" w:bidi="ar"/>
              </w:rPr>
              <w:t>100</w:t>
            </w: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资金支付及时率</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eastAsia" w:ascii="Times New Roman" w:hAnsi="Times New Roman" w:cs="Times New Roman" w:eastAsiaTheme="minorEastAsia"/>
                <w:i w:val="0"/>
                <w:iCs w:val="0"/>
                <w:snapToGrid w:val="0"/>
                <w:color w:val="000000"/>
                <w:kern w:val="0"/>
                <w:sz w:val="21"/>
                <w:szCs w:val="21"/>
                <w:highlight w:val="none"/>
                <w:u w:val="none"/>
                <w:lang w:val="en-US" w:eastAsia="zh-CN" w:bidi="ar"/>
              </w:rPr>
              <w:t>100</w:t>
            </w: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成本指标</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成本节约</w:t>
            </w:r>
            <w:r>
              <w:rPr>
                <w:rFonts w:hint="eastAsia" w:ascii="Times New Roman" w:hAnsi="Times New Roman" w:eastAsia="仿宋_GB2312" w:cs="Times New Roman"/>
                <w:i w:val="0"/>
                <w:iCs w:val="0"/>
                <w:snapToGrid w:val="0"/>
                <w:color w:val="000000"/>
                <w:kern w:val="0"/>
                <w:sz w:val="21"/>
                <w:szCs w:val="21"/>
                <w:u w:val="none"/>
                <w:lang w:val="en-US" w:eastAsia="zh-CN" w:bidi="ar"/>
              </w:rPr>
              <w:t>控制</w:t>
            </w:r>
            <w:r>
              <w:rPr>
                <w:rFonts w:hint="default" w:ascii="Times New Roman" w:hAnsi="Times New Roman" w:eastAsia="仿宋_GB2312" w:cs="Times New Roman"/>
                <w:i w:val="0"/>
                <w:iCs w:val="0"/>
                <w:snapToGrid w:val="0"/>
                <w:color w:val="000000"/>
                <w:kern w:val="0"/>
                <w:sz w:val="21"/>
                <w:szCs w:val="21"/>
                <w:u w:val="none"/>
                <w:lang w:val="en-US" w:eastAsia="zh-CN" w:bidi="ar"/>
              </w:rPr>
              <w:t>率</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效益指标</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社会效益指标</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snapToGrid w:val="0"/>
                <w:color w:val="000000"/>
                <w:kern w:val="0"/>
                <w:sz w:val="21"/>
                <w:szCs w:val="21"/>
                <w:u w:val="none"/>
                <w:lang w:val="en-US" w:eastAsia="zh-CN" w:bidi="ar"/>
              </w:rPr>
              <w:t>减少地下的开采</w:t>
            </w:r>
            <w:r>
              <w:rPr>
                <w:rFonts w:hint="eastAsia" w:ascii="Times New Roman" w:hAnsi="Times New Roman" w:eastAsia="仿宋_GB2312" w:cs="Times New Roman"/>
                <w:i w:val="0"/>
                <w:iCs w:val="0"/>
                <w:snapToGrid w:val="0"/>
                <w:color w:val="000000"/>
                <w:kern w:val="0"/>
                <w:sz w:val="21"/>
                <w:szCs w:val="21"/>
                <w:u w:val="none"/>
                <w:lang w:val="en-US" w:eastAsia="zh-CN" w:bidi="ar"/>
              </w:rPr>
              <w:t>量</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rPr>
            </w:pPr>
            <w:r>
              <w:rPr>
                <w:rFonts w:hint="eastAsia" w:ascii="Times New Roman" w:hAnsi="Times New Roman" w:cs="Times New Roman" w:eastAsiaTheme="minorEastAsia"/>
                <w:i w:val="0"/>
                <w:iCs w:val="0"/>
                <w:snapToGrid w:val="0"/>
                <w:color w:val="000000"/>
                <w:kern w:val="0"/>
                <w:sz w:val="21"/>
                <w:szCs w:val="21"/>
                <w:highlight w:val="none"/>
                <w:u w:val="none"/>
                <w:lang w:val="en-US" w:eastAsia="zh-CN" w:bidi="ar"/>
              </w:rPr>
              <w:t>300万</w:t>
            </w:r>
            <w:r>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t>m³</w:t>
            </w:r>
            <w:r>
              <w:rPr>
                <w:rFonts w:hint="eastAsia" w:ascii="Times New Roman" w:hAnsi="Times New Roman" w:cs="Times New Roman" w:eastAsiaTheme="minorEastAsia"/>
                <w:i w:val="0"/>
                <w:iCs w:val="0"/>
                <w:snapToGrid w:val="0"/>
                <w:color w:val="000000"/>
                <w:kern w:val="0"/>
                <w:sz w:val="21"/>
                <w:szCs w:val="21"/>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snapToGrid w:val="0"/>
                <w:color w:val="000000"/>
                <w:kern w:val="0"/>
                <w:sz w:val="21"/>
                <w:szCs w:val="21"/>
                <w:u w:val="none"/>
                <w:lang w:val="en-US" w:eastAsia="zh-CN" w:bidi="ar"/>
              </w:rPr>
              <w:t>经济</w:t>
            </w:r>
            <w:r>
              <w:rPr>
                <w:rFonts w:hint="default" w:ascii="Times New Roman" w:hAnsi="Times New Roman" w:eastAsia="仿宋_GB2312" w:cs="Times New Roman"/>
                <w:i w:val="0"/>
                <w:iCs w:val="0"/>
                <w:snapToGrid w:val="0"/>
                <w:color w:val="000000"/>
                <w:kern w:val="0"/>
                <w:sz w:val="21"/>
                <w:szCs w:val="21"/>
                <w:u w:val="none"/>
                <w:lang w:val="en-US" w:eastAsia="zh-CN" w:bidi="ar"/>
              </w:rPr>
              <w:t>效益指标</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带动当地经济发展</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lang w:val="en-US" w:eastAsia="zh-CN"/>
              </w:rPr>
            </w:pPr>
            <w:r>
              <w:rPr>
                <w:rFonts w:hint="eastAsia" w:ascii="Times New Roman" w:hAnsi="Times New Roman" w:eastAsia="仿宋_GB2312" w:cs="Times New Roman"/>
                <w:i w:val="0"/>
                <w:iCs w:val="0"/>
                <w:color w:val="000000"/>
                <w:sz w:val="21"/>
                <w:szCs w:val="21"/>
                <w:u w:val="none"/>
                <w:lang w:val="en-US" w:eastAsia="zh-CN"/>
              </w:rPr>
              <w:t>促进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满意度指标</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服务对象满意度指标</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受益群体满意度</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100%</w:t>
            </w:r>
          </w:p>
        </w:tc>
      </w:tr>
    </w:tbl>
    <w:p>
      <w:pPr>
        <w:keepNext w:val="0"/>
        <w:keepLines w:val="0"/>
        <w:pageBreakBefore w:val="0"/>
        <w:widowControl w:val="0"/>
        <w:kinsoku/>
        <w:wordWrap/>
        <w:overflowPunct w:val="0"/>
        <w:topLinePunct w:val="0"/>
        <w:autoSpaceDE w:val="0"/>
        <w:autoSpaceDN w:val="0"/>
        <w:bidi w:val="0"/>
        <w:adjustRightInd w:val="0"/>
        <w:snapToGrid/>
        <w:spacing w:line="600" w:lineRule="exact"/>
        <w:ind w:firstLine="640" w:firstLineChars="200"/>
        <w:jc w:val="both"/>
        <w:outlineLvl w:val="0"/>
        <w:rPr>
          <w:rFonts w:hint="default" w:ascii="Times New Roman" w:hAnsi="Times New Roman" w:eastAsia="黑体" w:cs="Times New Roman"/>
          <w:color w:val="auto"/>
          <w:sz w:val="32"/>
          <w:szCs w:val="32"/>
          <w:highlight w:val="none"/>
          <w:lang w:val="en-US" w:eastAsia="zh-CN"/>
        </w:rPr>
      </w:pPr>
      <w:bookmarkStart w:id="63" w:name="_Toc10025"/>
      <w:bookmarkStart w:id="64" w:name="_Toc31091"/>
      <w:r>
        <w:rPr>
          <w:rFonts w:hint="default" w:ascii="Times New Roman" w:hAnsi="Times New Roman" w:eastAsia="黑体" w:cs="Times New Roman"/>
          <w:color w:val="auto"/>
          <w:sz w:val="32"/>
          <w:szCs w:val="32"/>
          <w:highlight w:val="none"/>
          <w:lang w:val="en-US" w:eastAsia="zh-CN"/>
        </w:rPr>
        <w:t>三、评价基本情况</w:t>
      </w:r>
      <w:bookmarkEnd w:id="32"/>
      <w:bookmarkEnd w:id="33"/>
      <w:bookmarkEnd w:id="34"/>
      <w:bookmarkEnd w:id="35"/>
      <w:bookmarkEnd w:id="36"/>
      <w:bookmarkEnd w:id="37"/>
      <w:bookmarkEnd w:id="38"/>
      <w:bookmarkEnd w:id="39"/>
      <w:bookmarkEnd w:id="40"/>
      <w:bookmarkEnd w:id="41"/>
      <w:bookmarkEnd w:id="42"/>
      <w:bookmarkEnd w:id="63"/>
      <w:bookmarkEnd w:id="64"/>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rPr>
      </w:pPr>
      <w:bookmarkStart w:id="65" w:name="_Toc6582"/>
      <w:bookmarkStart w:id="66" w:name="_Toc29398"/>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rPr>
        <w:t>一</w:t>
      </w:r>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rPr>
        <w:t>评价目的</w:t>
      </w:r>
      <w:bookmarkEnd w:id="65"/>
      <w:bookmarkEnd w:id="66"/>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bookmarkStart w:id="67" w:name="_Toc25186"/>
      <w:r>
        <w:rPr>
          <w:rFonts w:hint="default" w:ascii="Times New Roman" w:hAnsi="Times New Roman" w:eastAsia="仿宋_GB2312" w:cs="Times New Roman"/>
          <w:spacing w:val="3"/>
          <w:sz w:val="32"/>
          <w:szCs w:val="32"/>
          <w:highlight w:val="none"/>
          <w:lang w:val="en-US" w:eastAsia="zh-CN"/>
        </w:rPr>
        <w:t>根据预算绩效管理要求，聚焦资金安排、使用、监管、成效等重点环节，对2022年曲阜市东开发区净水厂项目资金绩效情况进行全面客观评价，评价该项目的组织实施情况、产生的效益及专项资金管理使用情况，查找资金管理使用中存在的问题，有针对性地提出完善加强管理、提高使用效益的意见建议，切实将工作落到实处。</w:t>
      </w:r>
    </w:p>
    <w:p>
      <w:pPr>
        <w:pStyle w:val="18"/>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jc w:val="both"/>
        <w:textAlignment w:val="auto"/>
        <w:outlineLvl w:val="1"/>
        <w:rPr>
          <w:rFonts w:hint="default" w:ascii="Times New Roman" w:hAnsi="Times New Roman" w:eastAsia="楷体_GB2312" w:cs="Times New Roman"/>
          <w:color w:val="auto"/>
          <w:sz w:val="32"/>
          <w:szCs w:val="32"/>
          <w:highlight w:val="none"/>
          <w:lang w:val="en-US" w:eastAsia="zh-CN" w:bidi="ar-SA"/>
        </w:rPr>
      </w:pPr>
      <w:bookmarkStart w:id="68" w:name="_Toc1802"/>
      <w:bookmarkStart w:id="69" w:name="_Toc28455"/>
      <w:r>
        <w:rPr>
          <w:rFonts w:hint="default" w:ascii="Times New Roman" w:hAnsi="Times New Roman" w:eastAsia="楷体_GB2312" w:cs="Times New Roman"/>
          <w:color w:val="auto"/>
          <w:sz w:val="32"/>
          <w:szCs w:val="32"/>
          <w:highlight w:val="none"/>
          <w:lang w:val="en-US" w:eastAsia="zh-CN" w:bidi="ar-SA"/>
        </w:rPr>
        <w:t>（二）评价对象与范围</w:t>
      </w:r>
      <w:bookmarkEnd w:id="67"/>
      <w:bookmarkEnd w:id="68"/>
      <w:bookmarkEnd w:id="69"/>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评价对象为2022年</w:t>
      </w:r>
      <w:r>
        <w:rPr>
          <w:rFonts w:hint="default" w:ascii="Times New Roman" w:hAnsi="Times New Roman" w:eastAsia="仿宋_GB2312" w:cs="Times New Roman"/>
          <w:sz w:val="32"/>
          <w:szCs w:val="32"/>
          <w:u w:val="none"/>
          <w:shd w:val="clear" w:color="auto" w:fill="auto"/>
          <w:lang w:val="en-US" w:eastAsia="zh-CN" w:bidi="ar-SA"/>
        </w:rPr>
        <w:t>曲阜市东开发区净水厂项目</w:t>
      </w:r>
      <w:r>
        <w:rPr>
          <w:rFonts w:hint="default" w:ascii="Times New Roman" w:hAnsi="Times New Roman" w:eastAsia="仿宋_GB2312" w:cs="Times New Roman"/>
          <w:spacing w:val="3"/>
          <w:sz w:val="32"/>
          <w:szCs w:val="32"/>
          <w:highlight w:val="none"/>
          <w:lang w:val="en-US" w:eastAsia="zh-CN"/>
        </w:rPr>
        <w:t>，评价范围涉及项目支出的全部内容。围绕预算资金的准确性、全面性、及时性；项目资金的拨付、监管、使用；项目产出数量、质量及其社会经济效益等方面进行评价。</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rPr>
      </w:pPr>
      <w:bookmarkStart w:id="70" w:name="_Toc27"/>
      <w:bookmarkStart w:id="71" w:name="_Toc24996"/>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lang w:val="en-US" w:eastAsia="zh-CN"/>
        </w:rPr>
        <w:t>三</w:t>
      </w:r>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rPr>
        <w:t>评价依据</w:t>
      </w:r>
      <w:bookmarkEnd w:id="70"/>
      <w:bookmarkEnd w:id="71"/>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4" w:firstLineChars="200"/>
        <w:jc w:val="both"/>
        <w:textAlignment w:val="baseline"/>
        <w:rPr>
          <w:rFonts w:hint="default" w:ascii="Times New Roman" w:hAnsi="Times New Roman" w:eastAsia="仿宋_GB2312" w:cs="Times New Roman"/>
          <w:snapToGrid w:val="0"/>
          <w:color w:val="000000"/>
          <w:spacing w:val="6"/>
          <w:kern w:val="0"/>
          <w:sz w:val="32"/>
          <w:szCs w:val="32"/>
          <w:highlight w:val="none"/>
          <w:lang w:val="en-US" w:eastAsia="zh-CN"/>
        </w:rPr>
      </w:pPr>
      <w:r>
        <w:rPr>
          <w:rFonts w:hint="default" w:ascii="Times New Roman" w:hAnsi="Times New Roman" w:eastAsia="仿宋_GB2312" w:cs="Times New Roman"/>
          <w:snapToGrid w:val="0"/>
          <w:color w:val="000000"/>
          <w:spacing w:val="6"/>
          <w:kern w:val="0"/>
          <w:sz w:val="32"/>
          <w:szCs w:val="32"/>
          <w:highlight w:val="none"/>
          <w:lang w:val="en-US" w:eastAsia="zh-CN"/>
        </w:rPr>
        <w:t>1.《中华人民共和国预算法》；</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4" w:firstLineChars="200"/>
        <w:jc w:val="both"/>
        <w:textAlignment w:val="baseline"/>
        <w:rPr>
          <w:rFonts w:hint="default" w:ascii="Times New Roman" w:hAnsi="Times New Roman" w:eastAsia="仿宋_GB2312" w:cs="Times New Roman"/>
          <w:snapToGrid w:val="0"/>
          <w:color w:val="000000"/>
          <w:spacing w:val="6"/>
          <w:kern w:val="0"/>
          <w:sz w:val="32"/>
          <w:szCs w:val="32"/>
          <w:highlight w:val="none"/>
          <w:lang w:val="en-US" w:eastAsia="zh-CN"/>
        </w:rPr>
      </w:pPr>
      <w:r>
        <w:rPr>
          <w:rFonts w:hint="default" w:ascii="Times New Roman" w:hAnsi="Times New Roman" w:eastAsia="仿宋_GB2312" w:cs="Times New Roman"/>
          <w:snapToGrid w:val="0"/>
          <w:color w:val="000000"/>
          <w:spacing w:val="6"/>
          <w:kern w:val="0"/>
          <w:sz w:val="32"/>
          <w:szCs w:val="32"/>
          <w:highlight w:val="none"/>
          <w:lang w:val="en-US" w:eastAsia="zh-CN"/>
        </w:rPr>
        <w:t>2.中共中央 国务院《关于全面实施预算绩效管理的意见》（中发〔2018〕34号）；</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64" w:firstLineChars="200"/>
        <w:jc w:val="both"/>
        <w:textAlignment w:val="baseline"/>
        <w:rPr>
          <w:rFonts w:hint="default" w:ascii="Times New Roman" w:hAnsi="Times New Roman" w:eastAsia="仿宋_GB2312" w:cs="Times New Roman"/>
          <w:snapToGrid w:val="0"/>
          <w:color w:val="000000"/>
          <w:spacing w:val="6"/>
          <w:kern w:val="0"/>
          <w:sz w:val="32"/>
          <w:szCs w:val="32"/>
          <w:highlight w:val="none"/>
          <w:lang w:val="en-US" w:eastAsia="zh-CN"/>
        </w:rPr>
      </w:pPr>
      <w:r>
        <w:rPr>
          <w:rFonts w:hint="default" w:ascii="Times New Roman" w:hAnsi="Times New Roman" w:eastAsia="仿宋_GB2312" w:cs="Times New Roman"/>
          <w:snapToGrid w:val="0"/>
          <w:color w:val="000000"/>
          <w:spacing w:val="6"/>
          <w:kern w:val="0"/>
          <w:sz w:val="32"/>
          <w:szCs w:val="32"/>
          <w:highlight w:val="none"/>
          <w:lang w:val="en-US" w:eastAsia="zh-CN"/>
        </w:rPr>
        <w:t>3.《曲阜市委 市政府关于全面落实预算绩效管理的实施意见》曲发〔2020〕13号；</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64" w:firstLineChars="200"/>
        <w:jc w:val="both"/>
        <w:textAlignment w:val="baseline"/>
        <w:rPr>
          <w:rFonts w:hint="default" w:ascii="Times New Roman" w:hAnsi="Times New Roman" w:eastAsia="仿宋_GB2312" w:cs="Times New Roman"/>
          <w:snapToGrid w:val="0"/>
          <w:color w:val="000000"/>
          <w:spacing w:val="6"/>
          <w:kern w:val="0"/>
          <w:sz w:val="32"/>
          <w:szCs w:val="32"/>
          <w:highlight w:val="none"/>
          <w:lang w:val="en-US" w:eastAsia="zh-CN"/>
        </w:rPr>
      </w:pPr>
      <w:r>
        <w:rPr>
          <w:rFonts w:hint="default" w:ascii="Times New Roman" w:hAnsi="Times New Roman" w:eastAsia="仿宋_GB2312" w:cs="Times New Roman"/>
          <w:snapToGrid w:val="0"/>
          <w:color w:val="000000"/>
          <w:spacing w:val="6"/>
          <w:kern w:val="0"/>
          <w:sz w:val="32"/>
          <w:szCs w:val="32"/>
          <w:highlight w:val="none"/>
          <w:lang w:val="en-US" w:eastAsia="zh-CN"/>
        </w:rPr>
        <w:t>4.关于印发《曲阜市市级项目支出绩效自评工作规程》和《曲阜市市级项目支出绩效财政评价和部门评价工作规程》的通知（曲财绩〔2022〕6号）；</w:t>
      </w:r>
    </w:p>
    <w:p>
      <w:pPr>
        <w:pStyle w:val="9"/>
        <w:keepNext w:val="0"/>
        <w:keepLines w:val="0"/>
        <w:pageBreakBefore w:val="0"/>
        <w:widowControl w:val="0"/>
        <w:kinsoku w:val="0"/>
        <w:wordWrap/>
        <w:overflowPunct/>
        <w:topLinePunct w:val="0"/>
        <w:autoSpaceDE w:val="0"/>
        <w:autoSpaceDN w:val="0"/>
        <w:bidi w:val="0"/>
        <w:adjustRightInd w:val="0"/>
        <w:snapToGrid w:val="0"/>
        <w:spacing w:line="600" w:lineRule="exact"/>
        <w:ind w:firstLine="664" w:firstLineChars="200"/>
        <w:jc w:val="both"/>
        <w:textAlignment w:val="baseline"/>
        <w:rPr>
          <w:rFonts w:hint="default" w:ascii="Times New Roman" w:hAnsi="Times New Roman" w:eastAsia="仿宋_GB2312" w:cs="Times New Roman"/>
          <w:snapToGrid w:val="0"/>
          <w:color w:val="000000"/>
          <w:spacing w:val="6"/>
          <w:kern w:val="0"/>
          <w:sz w:val="32"/>
          <w:szCs w:val="32"/>
          <w:highlight w:val="none"/>
          <w:lang w:val="en-US" w:eastAsia="zh-CN"/>
        </w:rPr>
      </w:pPr>
      <w:r>
        <w:rPr>
          <w:rFonts w:hint="default" w:ascii="Times New Roman" w:hAnsi="Times New Roman" w:eastAsia="仿宋_GB2312" w:cs="Times New Roman"/>
          <w:snapToGrid w:val="0"/>
          <w:color w:val="000000"/>
          <w:spacing w:val="6"/>
          <w:kern w:val="0"/>
          <w:sz w:val="32"/>
          <w:szCs w:val="32"/>
          <w:highlight w:val="none"/>
          <w:lang w:val="en-US" w:eastAsia="zh-CN"/>
        </w:rPr>
        <w:t>5.《曲阜市委托第三方机构参与预算绩效管理工作暂行办法》（曲财绩〔2021〕15号）；</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96" w:firstLineChars="200"/>
        <w:jc w:val="both"/>
        <w:textAlignment w:val="baseline"/>
        <w:outlineLvl w:val="9"/>
        <w:rPr>
          <w:rFonts w:hint="default" w:ascii="Times New Roman" w:hAnsi="Times New Roman" w:eastAsia="仿宋_GB2312" w:cs="Times New Roman"/>
          <w:snapToGrid w:val="0"/>
          <w:color w:val="000000"/>
          <w:spacing w:val="-11"/>
          <w:kern w:val="0"/>
          <w:sz w:val="32"/>
          <w:szCs w:val="32"/>
          <w:highlight w:val="none"/>
          <w:lang w:val="en-US" w:eastAsia="zh-CN"/>
        </w:rPr>
      </w:pPr>
      <w:r>
        <w:rPr>
          <w:rFonts w:hint="default" w:ascii="Times New Roman" w:hAnsi="Times New Roman" w:eastAsia="仿宋_GB2312" w:cs="Times New Roman"/>
          <w:snapToGrid w:val="0"/>
          <w:color w:val="000000"/>
          <w:spacing w:val="-11"/>
          <w:kern w:val="0"/>
          <w:sz w:val="32"/>
          <w:szCs w:val="32"/>
          <w:highlight w:val="none"/>
          <w:lang w:val="en-US" w:eastAsia="zh-CN"/>
        </w:rPr>
        <w:t>6.曲阜市行政审批服务局作出《关于曲阜市东 开发区净水厂建设项目可行性研究报告的批复》（曲审政投〔2020〕116号）；</w:t>
      </w:r>
    </w:p>
    <w:p>
      <w:pPr>
        <w:pStyle w:val="31"/>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default" w:ascii="Times New Roman" w:hAnsi="Times New Roman" w:eastAsia="仿宋_GB2312" w:cs="Times New Roman"/>
          <w:snapToGrid w:val="0"/>
          <w:color w:val="000000"/>
          <w:spacing w:val="6"/>
          <w:kern w:val="0"/>
          <w:sz w:val="32"/>
          <w:szCs w:val="32"/>
          <w:highlight w:val="none"/>
          <w:lang w:val="en-US" w:eastAsia="zh-CN"/>
        </w:rPr>
      </w:pPr>
      <w:r>
        <w:rPr>
          <w:rFonts w:hint="default" w:ascii="Times New Roman" w:hAnsi="Times New Roman" w:eastAsia="仿宋_GB2312" w:cs="Times New Roman"/>
          <w:snapToGrid w:val="0"/>
          <w:color w:val="000000"/>
          <w:spacing w:val="6"/>
          <w:kern w:val="0"/>
          <w:sz w:val="32"/>
          <w:szCs w:val="32"/>
          <w:highlight w:val="none"/>
          <w:lang w:val="en-US" w:eastAsia="zh-CN"/>
        </w:rPr>
        <w:t>7.曲阜市人民政府常务会议纪要第79次；</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8.项目年度绩效目标申报表、绩效自评表、项目管理制度、项目资金管理使用情况以及会计账簿、财务报表、会计凭证、项目立项资料、实施方案、EPC合同等；</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lang w:eastAsia="zh-CN"/>
        </w:rPr>
      </w:pPr>
      <w:bookmarkStart w:id="72" w:name="_Toc4023"/>
      <w:bookmarkStart w:id="73" w:name="_Toc841"/>
      <w:r>
        <w:rPr>
          <w:rFonts w:hint="default" w:ascii="Times New Roman" w:hAnsi="Times New Roman" w:eastAsia="楷体_GB2312" w:cs="Times New Roman"/>
          <w:spacing w:val="0"/>
          <w:position w:val="0"/>
          <w:sz w:val="32"/>
          <w:szCs w:val="32"/>
          <w:lang w:eastAsia="zh-CN"/>
        </w:rPr>
        <w:t>（四）评价原则和方法</w:t>
      </w:r>
      <w:bookmarkEnd w:id="72"/>
      <w:bookmarkEnd w:id="73"/>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1.评价原则</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（1）科学规范。绩效评价应当运用科学合理的方式方法，按照规范的程序实施，做到科学、公正、客观、真实。</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（2）绩效相关。绩效评价应当清晰反映绩效目标的实现情况以及预算支出和绩效之间的对应关系。</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（3）激励约束。绩效评价结果应与预算安排、政策调整、改进管理实质性挂钩，体现奖优罚劣和激励相容导向，有效要安排、低效要压减、无效要问责。</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（4）公开透明。绩效评价结果应依法依规公开，并自觉接受社会监督。</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2.评价方式和方法</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596" w:firstLineChars="200"/>
        <w:jc w:val="both"/>
        <w:textAlignment w:val="baseline"/>
        <w:outlineLvl w:val="9"/>
        <w:rPr>
          <w:rFonts w:hint="default" w:ascii="Times New Roman" w:hAnsi="Times New Roman" w:eastAsia="仿宋_GB2312" w:cs="Times New Roman"/>
          <w:spacing w:val="-11"/>
          <w:sz w:val="32"/>
          <w:szCs w:val="32"/>
          <w:highlight w:val="none"/>
          <w:lang w:val="en-US" w:eastAsia="zh-CN"/>
        </w:rPr>
      </w:pPr>
      <w:r>
        <w:rPr>
          <w:rFonts w:hint="default" w:ascii="Times New Roman" w:hAnsi="Times New Roman" w:eastAsia="仿宋_GB2312" w:cs="Times New Roman"/>
          <w:spacing w:val="-11"/>
          <w:sz w:val="32"/>
          <w:szCs w:val="32"/>
          <w:highlight w:val="none"/>
          <w:lang w:val="en-US" w:eastAsia="zh-CN"/>
        </w:rPr>
        <w:t>（1）比较分析法。是指通过对曲阜市东开发区净水厂项目绩效目标与实施效果的比较，综合分析绩效目标实现程度。此评价方法主要用于实际完成率、质量达标率、社会效益等指标。</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（2）因素分析法。是指通过综合分析影响</w:t>
      </w:r>
      <w:r>
        <w:rPr>
          <w:rFonts w:hint="default" w:ascii="Times New Roman" w:hAnsi="Times New Roman" w:eastAsia="仿宋_GB2312" w:cs="Times New Roman"/>
          <w:spacing w:val="3"/>
          <w:sz w:val="36"/>
          <w:szCs w:val="36"/>
          <w:highlight w:val="none"/>
          <w:lang w:val="en-US" w:eastAsia="zh-CN"/>
        </w:rPr>
        <w:t>曲阜市东开发区净水厂项目</w:t>
      </w:r>
      <w:r>
        <w:rPr>
          <w:rFonts w:hint="default" w:ascii="Times New Roman" w:hAnsi="Times New Roman" w:eastAsia="仿宋_GB2312" w:cs="Times New Roman"/>
          <w:spacing w:val="3"/>
          <w:sz w:val="32"/>
          <w:szCs w:val="32"/>
          <w:highlight w:val="none"/>
          <w:lang w:val="en-US" w:eastAsia="zh-CN"/>
        </w:rPr>
        <w:t>绩效目标实现、实施效果的内外因素，评价绩效目标实现程度。</w:t>
      </w:r>
      <w:r>
        <w:rPr>
          <w:rFonts w:hint="default" w:ascii="Times New Roman" w:hAnsi="Times New Roman" w:eastAsia="仿宋_GB2312" w:cs="Times New Roman"/>
          <w:sz w:val="32"/>
          <w:szCs w:val="32"/>
        </w:rPr>
        <w:t>主要用于项目决策、项目过程等指标</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（3）公众评判法。是指通过公众问卷、抽样调查等对</w:t>
      </w:r>
      <w:r>
        <w:rPr>
          <w:rFonts w:hint="default" w:ascii="Times New Roman" w:hAnsi="Times New Roman" w:eastAsia="仿宋_GB2312" w:cs="Times New Roman"/>
          <w:sz w:val="32"/>
          <w:szCs w:val="32"/>
          <w:u w:val="none"/>
          <w:shd w:val="clear" w:color="auto" w:fill="auto"/>
          <w:lang w:val="en-US" w:eastAsia="zh-CN" w:bidi="ar-SA"/>
        </w:rPr>
        <w:t>曲阜市东开发区净水厂项目</w:t>
      </w:r>
      <w:r>
        <w:rPr>
          <w:rFonts w:hint="default" w:ascii="Times New Roman" w:hAnsi="Times New Roman" w:eastAsia="仿宋_GB2312" w:cs="Times New Roman"/>
          <w:spacing w:val="3"/>
          <w:sz w:val="32"/>
          <w:szCs w:val="32"/>
          <w:highlight w:val="none"/>
          <w:lang w:val="en-US" w:eastAsia="zh-CN"/>
        </w:rPr>
        <w:t>资金投入效果进行评判，评价绩效目标实现程度。在评价项目的实施效果（社会效益、经济效益、群众满意度）时，主要采用公众问卷的方式收集信息，形成评价结论。</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（4）询问查证法。指评价人员以口头或书面、正式或非正式会谈等方式，直接或间接了解评价对象的信息，从而形成初步判断的方法。</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3"/>
          <w:sz w:val="32"/>
          <w:szCs w:val="32"/>
          <w:highlight w:val="none"/>
          <w:lang w:val="en-US" w:eastAsia="zh-CN"/>
        </w:rPr>
        <w:t>本次绩效评价从多层面、多维度进行综合分析，同时结合现场抽样核实和民意调查，现场抽样范围为100%抽样现场评价，评价该项工作的整体绩效，更有利于总结经验，发现问题，为进一步提高工作效果提供思路和依据。</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rPr>
      </w:pPr>
      <w:bookmarkStart w:id="74" w:name="_Toc23781"/>
      <w:bookmarkStart w:id="75" w:name="_Toc32370"/>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rPr>
        <w:t>五</w:t>
      </w:r>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rPr>
        <w:t>绩效评价指标体系</w:t>
      </w:r>
      <w:bookmarkEnd w:id="74"/>
      <w:bookmarkEnd w:id="75"/>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1.指标体系设计的总体思路</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pacing w:val="3"/>
          <w:sz w:val="32"/>
          <w:szCs w:val="32"/>
          <w:highlight w:val="none"/>
          <w:lang w:val="en-US" w:eastAsia="zh-CN"/>
        </w:rPr>
        <w:t>根据《关于转发财政部〈项目支出绩效评价管理办法〉的通知》（济财绩〔2020〕2号）、</w:t>
      </w:r>
      <w:r>
        <w:rPr>
          <w:rFonts w:hint="default" w:ascii="Times New Roman" w:hAnsi="Times New Roman" w:eastAsia="仿宋_GB2312" w:cs="Times New Roman"/>
          <w:snapToGrid w:val="0"/>
          <w:color w:val="000000"/>
          <w:spacing w:val="6"/>
          <w:kern w:val="0"/>
          <w:sz w:val="32"/>
          <w:szCs w:val="32"/>
          <w:highlight w:val="none"/>
          <w:lang w:val="en-US" w:eastAsia="zh-CN"/>
        </w:rPr>
        <w:t>《关于印发〈曲阜市市级项目支出绩效自评工作规程〉和〈曲阜市市级项目支出绩效财政评价和部门评价工作规程〉的通知》（曲财绩〔2022〕6号）</w:t>
      </w:r>
      <w:r>
        <w:rPr>
          <w:rFonts w:hint="default" w:ascii="Times New Roman" w:hAnsi="Times New Roman" w:eastAsia="仿宋_GB2312" w:cs="Times New Roman"/>
          <w:spacing w:val="3"/>
          <w:sz w:val="32"/>
          <w:szCs w:val="32"/>
          <w:highlight w:val="none"/>
          <w:lang w:val="en-US" w:eastAsia="zh-CN"/>
        </w:rPr>
        <w:t>等文件要求，</w:t>
      </w:r>
      <w:r>
        <w:rPr>
          <w:rFonts w:hint="default" w:ascii="Times New Roman" w:hAnsi="Times New Roman" w:eastAsia="仿宋_GB2312" w:cs="Times New Roman"/>
          <w:sz w:val="32"/>
          <w:szCs w:val="32"/>
        </w:rPr>
        <w:t>绩效评价项目组遵循“客观、公正、科学、规范”的原则，依据“绩效导向、突出结果”的评价思路，从项目实施的全过程出发重点结合“绩”“效”两要素</w:t>
      </w:r>
      <w:r>
        <w:rPr>
          <w:rFonts w:hint="default" w:ascii="Times New Roman" w:hAnsi="Times New Roman" w:eastAsia="仿宋_GB2312" w:cs="Times New Roman"/>
          <w:spacing w:val="3"/>
          <w:sz w:val="32"/>
          <w:szCs w:val="32"/>
          <w:highlight w:val="none"/>
          <w:lang w:val="en-US" w:eastAsia="zh-CN"/>
        </w:rPr>
        <w:t>以及相关法律法规、项目绩效目标及管理办法，根据项目特点和行业属性，进行指标体系设计。</w:t>
      </w:r>
      <w:r>
        <w:rPr>
          <w:rFonts w:hint="default" w:ascii="Times New Roman" w:hAnsi="Times New Roman" w:eastAsia="仿宋_GB2312" w:cs="Times New Roman"/>
          <w:sz w:val="32"/>
          <w:szCs w:val="32"/>
        </w:rPr>
        <w:t>指标权重按照自上而下的层次分步确定。将座谈结果与文案研究、数据判断、社会调查等多种渠道来获取信息，对信息进行综合定性分析后得出结论。</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40" w:firstLineChars="200"/>
        <w:jc w:val="both"/>
        <w:textAlignment w:val="baseline"/>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（1）决策类指标（14分）</w:t>
      </w:r>
    </w:p>
    <w:p>
      <w:pPr>
        <w:pStyle w:val="2"/>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40" w:firstLineChars="200"/>
        <w:textAlignment w:val="baseline"/>
        <w:outlineLvl w:val="9"/>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项目立项，设置立项依据充分性、立项程序规范性等指标，用以反映和考核项目立项依据情况和项目立项的规范情况。</w:t>
      </w:r>
    </w:p>
    <w:p>
      <w:pPr>
        <w:pStyle w:val="2"/>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40" w:firstLineChars="200"/>
        <w:textAlignment w:val="baseline"/>
        <w:outlineLvl w:val="9"/>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绩效目标，设置绩效目标合理性、绩效指标明确性等指标，用以反映和考核项目绩效目标与项目实施的相符情况和项目预算编制的科学性、合理性等情况。</w:t>
      </w:r>
    </w:p>
    <w:p>
      <w:pPr>
        <w:pStyle w:val="2"/>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资金投入，设置预算编制科学性指标和资金分配合理性等指标，用以反映和考核项目预算编制和预算资金分配的科学性、合理性情况。</w:t>
      </w:r>
    </w:p>
    <w:p>
      <w:pPr>
        <w:pStyle w:val="2"/>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（2）过程类指标（26分）</w:t>
      </w:r>
    </w:p>
    <w:p>
      <w:pPr>
        <w:pStyle w:val="2"/>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资金管理，设置资金到位率、预算执行率、资金使用合规性等指标，用以反映和考核资金落实情况对项目实施的总体保障程度、项目预算执行情况以及项目资金的规范运行情况。</w:t>
      </w:r>
    </w:p>
    <w:p>
      <w:pPr>
        <w:pStyle w:val="2"/>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组织实施，设置管理制度健全性和制度执行等指标，用以反映和考核财务、业务管理制度对项目顺利实施的保障情况以及相关制度的有效执行情况。</w:t>
      </w:r>
    </w:p>
    <w:p>
      <w:pPr>
        <w:pStyle w:val="2"/>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（3）产出类指标（30分）</w:t>
      </w:r>
    </w:p>
    <w:p>
      <w:pPr>
        <w:pStyle w:val="2"/>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产出数量，设置项目主体完工率、平均供水量等指标，用以反映和考核项目产出数量目标的实现程度。</w:t>
      </w:r>
    </w:p>
    <w:p>
      <w:pPr>
        <w:pStyle w:val="2"/>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产出质量，设置质量达标率、企业用水量满足率等指标，用以反映和考核项目产出质量目标的实现程度。</w:t>
      </w:r>
    </w:p>
    <w:p>
      <w:pPr>
        <w:pStyle w:val="2"/>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产出时效，设置完成及时性指标等指标，用以反映和考核项目产出时效目标的实现程度。</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snapToGrid w:val="0"/>
          <w:color w:val="000000"/>
          <w:kern w:val="2"/>
          <w:sz w:val="32"/>
          <w:szCs w:val="32"/>
          <w:lang w:val="en-US" w:eastAsia="zh-CN" w:bidi="ar-SA"/>
        </w:rPr>
      </w:pPr>
      <w:r>
        <w:rPr>
          <w:rFonts w:hint="default" w:ascii="Times New Roman" w:hAnsi="Times New Roman" w:eastAsia="仿宋_GB2312" w:cs="Times New Roman"/>
          <w:b w:val="0"/>
          <w:bCs w:val="0"/>
          <w:snapToGrid w:val="0"/>
          <w:color w:val="000000"/>
          <w:kern w:val="2"/>
          <w:sz w:val="32"/>
          <w:szCs w:val="32"/>
          <w:lang w:val="en-US" w:eastAsia="zh-CN" w:bidi="ar-SA"/>
        </w:rPr>
        <w:t>产出成本，设置成本节约率等指标，用以反映和考核项目产出成本节约程度。</w:t>
      </w:r>
    </w:p>
    <w:p>
      <w:pPr>
        <w:pStyle w:val="2"/>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（4）效益类指标（30分）</w:t>
      </w:r>
    </w:p>
    <w:p>
      <w:pPr>
        <w:pStyle w:val="2"/>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社会效益，设置减少地下水开采量指标，用以反映和考核项目的实施是否达到实施方案的目标要求。</w:t>
      </w:r>
    </w:p>
    <w:p>
      <w:pPr>
        <w:pStyle w:val="2"/>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经济效益，设置了促进就业带动当地经济发展指标，用以反映和考核项目的实施是否增加了就业岗位，带动了当地经济的发展。</w:t>
      </w:r>
    </w:p>
    <w:p>
      <w:pPr>
        <w:pStyle w:val="2"/>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满意度，设置受益企业满意度指标，用以反映和考核用水企业对项目实施效果的满意程度。</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2.绩效评价级次</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本次绩效评价级次分为4个等级：</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综合得分在90分（含90分）以上为“优”；</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综合得分在80—90分（含80分）为“良”；</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综合得分在60—80分（含60分）为“中”；</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综合得分在60分以下为“差”。</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3"/>
          <w:sz w:val="32"/>
          <w:szCs w:val="32"/>
          <w:highlight w:val="none"/>
          <w:lang w:val="en-US" w:eastAsia="zh-CN"/>
        </w:rPr>
        <w:t>其中“优”表示成效显著，“良”表示成效明显，“中”表示成效一般，“差”表示成效较差。</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rPr>
      </w:pPr>
      <w:bookmarkStart w:id="76" w:name="_Toc20317"/>
      <w:bookmarkStart w:id="77" w:name="_Toc30470"/>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rPr>
        <w:t>六</w:t>
      </w:r>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rPr>
        <w:t>评价人员组成</w:t>
      </w:r>
      <w:bookmarkEnd w:id="76"/>
      <w:bookmarkEnd w:id="77"/>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为开展绩效评价工作我们成立了评价小组，根据被评价单位的实际情况，合理分配具有多年工作经验的注册会计师、中级会计师对项目组织开展绩效评价工作，项目总负责人为注册会计师，对评价工作底稿进行汇总并及时向曲阜市财政局领导汇报，以确保绩效评价工作保质保量按时完成。具体岗位分工详见表2。</w:t>
      </w:r>
    </w:p>
    <w:p>
      <w:pPr>
        <w:pStyle w:val="2"/>
        <w:keepNext/>
        <w:keepLines/>
        <w:pageBreakBefore w:val="0"/>
        <w:widowControl/>
        <w:kinsoku w:val="0"/>
        <w:wordWrap/>
        <w:overflowPunct/>
        <w:topLinePunct w:val="0"/>
        <w:autoSpaceDE w:val="0"/>
        <w:autoSpaceDN w:val="0"/>
        <w:bidi w:val="0"/>
        <w:adjustRightInd w:val="0"/>
        <w:snapToGrid w:val="0"/>
        <w:spacing w:before="0" w:after="361" w:afterLines="100" w:line="600" w:lineRule="exact"/>
        <w:jc w:val="center"/>
        <w:textAlignment w:val="baseline"/>
        <w:rPr>
          <w:rFonts w:hint="default" w:ascii="Times New Roman" w:hAnsi="Times New Roman" w:eastAsia="方正小标宋简体" w:cs="Times New Roman"/>
          <w:b w:val="0"/>
          <w:bCs w:val="0"/>
          <w:sz w:val="32"/>
          <w:szCs w:val="32"/>
          <w:lang w:val="en-US" w:eastAsia="zh-CN"/>
        </w:rPr>
      </w:pPr>
      <w:r>
        <w:rPr>
          <w:rFonts w:hint="default" w:ascii="Times New Roman" w:hAnsi="Times New Roman" w:eastAsia="方正小标宋简体" w:cs="Times New Roman"/>
          <w:b w:val="0"/>
          <w:bCs w:val="0"/>
          <w:sz w:val="32"/>
          <w:szCs w:val="32"/>
          <w:lang w:val="en-US" w:eastAsia="zh-CN"/>
        </w:rPr>
        <w:t>表2.绩</w:t>
      </w:r>
      <w:r>
        <w:rPr>
          <w:rFonts w:hint="default" w:ascii="Times New Roman" w:hAnsi="Times New Roman" w:eastAsia="方正小标宋简体" w:cs="Times New Roman"/>
          <w:b w:val="0"/>
          <w:bCs w:val="0"/>
          <w:sz w:val="32"/>
          <w:szCs w:val="32"/>
        </w:rPr>
        <w:t>效评价项目组成员名单及分工表</w:t>
      </w:r>
    </w:p>
    <w:tbl>
      <w:tblPr>
        <w:tblStyle w:val="13"/>
        <w:tblW w:w="9071" w:type="dxa"/>
        <w:jc w:val="center"/>
        <w:tblLayout w:type="fixed"/>
        <w:tblCellMar>
          <w:top w:w="15" w:type="dxa"/>
          <w:left w:w="15" w:type="dxa"/>
          <w:bottom w:w="15" w:type="dxa"/>
          <w:right w:w="15" w:type="dxa"/>
        </w:tblCellMar>
      </w:tblPr>
      <w:tblGrid>
        <w:gridCol w:w="876"/>
        <w:gridCol w:w="1572"/>
        <w:gridCol w:w="1724"/>
        <w:gridCol w:w="4899"/>
      </w:tblGrid>
      <w:tr>
        <w:tblPrEx>
          <w:tblCellMar>
            <w:top w:w="15" w:type="dxa"/>
            <w:left w:w="15" w:type="dxa"/>
            <w:bottom w:w="15" w:type="dxa"/>
            <w:right w:w="15" w:type="dxa"/>
          </w:tblCellMar>
        </w:tblPrEx>
        <w:trPr>
          <w:trHeight w:val="454" w:hRule="atLeast"/>
          <w:tblHeader/>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288" w:lineRule="auto"/>
              <w:jc w:val="center"/>
              <w:textAlignment w:val="center"/>
              <w:rPr>
                <w:rFonts w:hint="default" w:ascii="Times New Roman" w:hAnsi="Times New Roman" w:eastAsia="宋体" w:cs="Times New Roman"/>
                <w:color w:val="000000"/>
                <w:kern w:val="0"/>
                <w:sz w:val="21"/>
                <w:szCs w:val="21"/>
                <w:lang w:eastAsia="zh-CN" w:bidi="ar"/>
              </w:rPr>
            </w:pPr>
            <w:r>
              <w:rPr>
                <w:rFonts w:hint="default" w:ascii="Times New Roman" w:hAnsi="Times New Roman" w:eastAsia="黑体" w:cs="Times New Roman"/>
                <w:color w:val="000000"/>
                <w:sz w:val="21"/>
                <w:szCs w:val="21"/>
              </w:rPr>
              <w:t>姓名</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288" w:lineRule="auto"/>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黑体" w:cs="Times New Roman"/>
                <w:color w:val="000000"/>
                <w:sz w:val="21"/>
                <w:szCs w:val="21"/>
              </w:rPr>
              <w:t>项目组职务</w:t>
            </w:r>
          </w:p>
        </w:tc>
        <w:tc>
          <w:tcPr>
            <w:tcW w:w="1724" w:type="dxa"/>
            <w:tcBorders>
              <w:top w:val="single" w:color="000000" w:sz="4" w:space="0"/>
              <w:left w:val="single" w:color="000000" w:sz="4" w:space="0"/>
              <w:bottom w:val="single" w:color="000000" w:sz="4" w:space="0"/>
              <w:right w:val="single" w:color="000000" w:sz="4" w:space="0"/>
            </w:tcBorders>
            <w:vAlign w:val="center"/>
          </w:tcPr>
          <w:p>
            <w:pPr>
              <w:widowControl/>
              <w:spacing w:line="288" w:lineRule="auto"/>
              <w:jc w:val="center"/>
              <w:textAlignment w:val="center"/>
              <w:rPr>
                <w:rFonts w:hint="default" w:ascii="Times New Roman" w:hAnsi="Times New Roman" w:eastAsia="Arial" w:cs="Times New Roman"/>
                <w:snapToGrid w:val="0"/>
                <w:color w:val="000000"/>
                <w:kern w:val="0"/>
                <w:sz w:val="21"/>
                <w:szCs w:val="21"/>
                <w:lang w:bidi="ar"/>
              </w:rPr>
            </w:pPr>
            <w:r>
              <w:rPr>
                <w:rFonts w:hint="default" w:ascii="Times New Roman" w:hAnsi="Times New Roman" w:eastAsia="黑体" w:cs="Times New Roman"/>
                <w:color w:val="000000"/>
                <w:sz w:val="21"/>
                <w:szCs w:val="21"/>
              </w:rPr>
              <w:t>资格/职称</w:t>
            </w:r>
          </w:p>
        </w:tc>
        <w:tc>
          <w:tcPr>
            <w:tcW w:w="4899" w:type="dxa"/>
            <w:tcBorders>
              <w:top w:val="single" w:color="000000" w:sz="4" w:space="0"/>
              <w:left w:val="single" w:color="000000" w:sz="4" w:space="0"/>
              <w:bottom w:val="single" w:color="000000" w:sz="4" w:space="0"/>
              <w:right w:val="single" w:color="000000" w:sz="4" w:space="0"/>
            </w:tcBorders>
            <w:vAlign w:val="center"/>
          </w:tcPr>
          <w:p>
            <w:pPr>
              <w:widowControl/>
              <w:spacing w:line="288" w:lineRule="auto"/>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黑体" w:cs="Times New Roman"/>
                <w:color w:val="000000"/>
                <w:sz w:val="21"/>
                <w:szCs w:val="21"/>
              </w:rPr>
              <w:t>职责分工</w:t>
            </w:r>
          </w:p>
        </w:tc>
      </w:tr>
      <w:tr>
        <w:tblPrEx>
          <w:tblCellMar>
            <w:top w:w="15" w:type="dxa"/>
            <w:left w:w="15" w:type="dxa"/>
            <w:bottom w:w="15" w:type="dxa"/>
            <w:right w:w="15" w:type="dxa"/>
          </w:tblCellMar>
        </w:tblPrEx>
        <w:trPr>
          <w:trHeight w:val="454"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288" w:lineRule="auto"/>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韩东亚</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288" w:lineRule="auto"/>
              <w:jc w:val="center"/>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项目总负责人</w:t>
            </w:r>
          </w:p>
        </w:tc>
        <w:tc>
          <w:tcPr>
            <w:tcW w:w="1724" w:type="dxa"/>
            <w:tcBorders>
              <w:top w:val="single" w:color="000000" w:sz="4" w:space="0"/>
              <w:left w:val="single" w:color="000000" w:sz="4" w:space="0"/>
              <w:bottom w:val="single" w:color="000000" w:sz="4" w:space="0"/>
              <w:right w:val="single" w:color="000000" w:sz="4" w:space="0"/>
            </w:tcBorders>
            <w:vAlign w:val="center"/>
          </w:tcPr>
          <w:p>
            <w:pPr>
              <w:widowControl/>
              <w:spacing w:line="288" w:lineRule="auto"/>
              <w:jc w:val="center"/>
              <w:textAlignment w:val="center"/>
              <w:rPr>
                <w:rFonts w:hint="default" w:ascii="Times New Roman" w:hAnsi="Times New Roman" w:eastAsia="仿宋_GB2312" w:cs="Times New Roman"/>
                <w:snapToGrid w:val="0"/>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注册会计师</w:t>
            </w:r>
          </w:p>
        </w:tc>
        <w:tc>
          <w:tcPr>
            <w:tcW w:w="4899" w:type="dxa"/>
            <w:tcBorders>
              <w:top w:val="single" w:color="000000" w:sz="4" w:space="0"/>
              <w:left w:val="single" w:color="000000" w:sz="4" w:space="0"/>
              <w:bottom w:val="single" w:color="000000" w:sz="4" w:space="0"/>
              <w:right w:val="single" w:color="000000" w:sz="4" w:space="0"/>
            </w:tcBorders>
            <w:vAlign w:val="center"/>
          </w:tcPr>
          <w:p>
            <w:pPr>
              <w:widowControl/>
              <w:spacing w:line="288" w:lineRule="auto"/>
              <w:jc w:val="both"/>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总体组织协调，负责与被评价项目单位沟通协调，评价工作思路的制定，完善、审定工作方案、绩效评价报告及调研报告。</w:t>
            </w:r>
          </w:p>
        </w:tc>
      </w:tr>
      <w:tr>
        <w:tblPrEx>
          <w:tblCellMar>
            <w:top w:w="15" w:type="dxa"/>
            <w:left w:w="15" w:type="dxa"/>
            <w:bottom w:w="15" w:type="dxa"/>
            <w:right w:w="15" w:type="dxa"/>
          </w:tblCellMar>
        </w:tblPrEx>
        <w:trPr>
          <w:trHeight w:val="454"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288" w:lineRule="auto"/>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张秀明</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288" w:lineRule="auto"/>
              <w:jc w:val="center"/>
              <w:textAlignment w:val="center"/>
              <w:rPr>
                <w:rFonts w:hint="default" w:ascii="Times New Roman" w:hAnsi="Times New Roman" w:eastAsia="仿宋_GB2312" w:cs="Times New Roman"/>
                <w:color w:val="000000"/>
                <w:kern w:val="0"/>
                <w:sz w:val="21"/>
                <w:szCs w:val="21"/>
                <w:lang w:val="en-US" w:bidi="ar"/>
              </w:rPr>
            </w:pPr>
            <w:r>
              <w:rPr>
                <w:rFonts w:hint="default" w:ascii="Times New Roman" w:hAnsi="Times New Roman" w:eastAsia="仿宋_GB2312" w:cs="Times New Roman"/>
                <w:color w:val="000000"/>
                <w:kern w:val="0"/>
                <w:sz w:val="21"/>
                <w:szCs w:val="21"/>
                <w:highlight w:val="none"/>
                <w:lang w:val="en-US" w:eastAsia="zh-CN" w:bidi="ar"/>
              </w:rPr>
              <w:t>审核人</w:t>
            </w:r>
          </w:p>
        </w:tc>
        <w:tc>
          <w:tcPr>
            <w:tcW w:w="1724" w:type="dxa"/>
            <w:tcBorders>
              <w:top w:val="single" w:color="000000" w:sz="4" w:space="0"/>
              <w:left w:val="single" w:color="000000" w:sz="4" w:space="0"/>
              <w:bottom w:val="single" w:color="000000" w:sz="4" w:space="0"/>
              <w:right w:val="single" w:color="000000" w:sz="4" w:space="0"/>
            </w:tcBorders>
            <w:vAlign w:val="center"/>
          </w:tcPr>
          <w:p>
            <w:pPr>
              <w:widowControl/>
              <w:spacing w:line="288" w:lineRule="auto"/>
              <w:jc w:val="center"/>
              <w:textAlignment w:val="center"/>
              <w:rPr>
                <w:rFonts w:hint="default" w:ascii="Times New Roman" w:hAnsi="Times New Roman" w:eastAsia="仿宋_GB2312" w:cs="Times New Roman"/>
                <w:snapToGrid w:val="0"/>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注册会计师</w:t>
            </w:r>
          </w:p>
        </w:tc>
        <w:tc>
          <w:tcPr>
            <w:tcW w:w="4899" w:type="dxa"/>
            <w:tcBorders>
              <w:top w:val="single" w:color="000000" w:sz="4" w:space="0"/>
              <w:left w:val="single" w:color="000000" w:sz="4" w:space="0"/>
              <w:bottom w:val="single" w:color="000000" w:sz="4" w:space="0"/>
              <w:right w:val="single" w:color="000000" w:sz="4" w:space="0"/>
            </w:tcBorders>
            <w:vAlign w:val="center"/>
          </w:tcPr>
          <w:p>
            <w:pPr>
              <w:widowControl/>
              <w:spacing w:line="288" w:lineRule="auto"/>
              <w:jc w:val="both"/>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审核绩效评价工作方案、指标体系及社会调查方案；审核绩效评价正式报告及调研报告。</w:t>
            </w:r>
          </w:p>
        </w:tc>
      </w:tr>
      <w:tr>
        <w:tblPrEx>
          <w:tblCellMar>
            <w:top w:w="15" w:type="dxa"/>
            <w:left w:w="15" w:type="dxa"/>
            <w:bottom w:w="15" w:type="dxa"/>
            <w:right w:w="15" w:type="dxa"/>
          </w:tblCellMar>
        </w:tblPrEx>
        <w:trPr>
          <w:trHeight w:val="454"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288" w:lineRule="auto"/>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付坤鹏</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288" w:lineRule="auto"/>
              <w:jc w:val="center"/>
              <w:textAlignment w:val="center"/>
              <w:rPr>
                <w:rFonts w:hint="default" w:ascii="Times New Roman" w:hAnsi="Times New Roman" w:eastAsia="仿宋_GB2312" w:cs="Times New Roman"/>
                <w:color w:val="000000"/>
                <w:kern w:val="0"/>
                <w:sz w:val="21"/>
                <w:szCs w:val="21"/>
                <w:lang w:val="en-US" w:bidi="ar"/>
              </w:rPr>
            </w:pPr>
            <w:r>
              <w:rPr>
                <w:rFonts w:hint="default" w:ascii="Times New Roman" w:hAnsi="Times New Roman" w:eastAsia="仿宋_GB2312" w:cs="Times New Roman"/>
                <w:color w:val="000000"/>
                <w:kern w:val="0"/>
                <w:sz w:val="21"/>
                <w:szCs w:val="21"/>
                <w:highlight w:val="none"/>
                <w:lang w:val="en-US" w:eastAsia="zh-CN" w:bidi="ar"/>
              </w:rPr>
              <w:t>项目组经理</w:t>
            </w:r>
          </w:p>
        </w:tc>
        <w:tc>
          <w:tcPr>
            <w:tcW w:w="1724" w:type="dxa"/>
            <w:tcBorders>
              <w:top w:val="single" w:color="000000" w:sz="4" w:space="0"/>
              <w:left w:val="single" w:color="000000" w:sz="4" w:space="0"/>
              <w:bottom w:val="single" w:color="000000" w:sz="4" w:space="0"/>
              <w:right w:val="single" w:color="000000" w:sz="4" w:space="0"/>
            </w:tcBorders>
            <w:vAlign w:val="center"/>
          </w:tcPr>
          <w:p>
            <w:pPr>
              <w:widowControl/>
              <w:spacing w:line="288" w:lineRule="auto"/>
              <w:jc w:val="center"/>
              <w:textAlignment w:val="center"/>
              <w:rPr>
                <w:rFonts w:hint="default" w:ascii="Times New Roman" w:hAnsi="Times New Roman" w:eastAsia="仿宋_GB2312" w:cs="Times New Roman"/>
                <w:snapToGrid w:val="0"/>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注册会计师</w:t>
            </w:r>
          </w:p>
        </w:tc>
        <w:tc>
          <w:tcPr>
            <w:tcW w:w="4899" w:type="dxa"/>
            <w:tcBorders>
              <w:top w:val="single" w:color="000000" w:sz="4" w:space="0"/>
              <w:left w:val="single" w:color="000000" w:sz="4" w:space="0"/>
              <w:bottom w:val="single" w:color="000000" w:sz="4" w:space="0"/>
              <w:right w:val="single" w:color="000000" w:sz="4" w:space="0"/>
            </w:tcBorders>
            <w:vAlign w:val="center"/>
          </w:tcPr>
          <w:p>
            <w:pPr>
              <w:widowControl/>
              <w:spacing w:line="288" w:lineRule="auto"/>
              <w:jc w:val="both"/>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设计绩效评价指标体系，制定社会调查方案，对现场评价资料进行分析，列明问题清单，与被评价单位交换意见后形成初步评价结论。</w:t>
            </w:r>
          </w:p>
        </w:tc>
      </w:tr>
      <w:tr>
        <w:tblPrEx>
          <w:tblCellMar>
            <w:top w:w="15" w:type="dxa"/>
            <w:left w:w="15" w:type="dxa"/>
            <w:bottom w:w="15" w:type="dxa"/>
            <w:right w:w="15" w:type="dxa"/>
          </w:tblCellMar>
        </w:tblPrEx>
        <w:trPr>
          <w:trHeight w:val="454"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288" w:lineRule="auto"/>
              <w:jc w:val="center"/>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李盼盼</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288" w:lineRule="auto"/>
              <w:jc w:val="center"/>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项目组成员</w:t>
            </w:r>
          </w:p>
        </w:tc>
        <w:tc>
          <w:tcPr>
            <w:tcW w:w="1724" w:type="dxa"/>
            <w:tcBorders>
              <w:top w:val="single" w:color="000000" w:sz="4" w:space="0"/>
              <w:left w:val="single" w:color="000000" w:sz="4" w:space="0"/>
              <w:bottom w:val="single" w:color="000000" w:sz="4" w:space="0"/>
              <w:right w:val="single" w:color="000000" w:sz="4" w:space="0"/>
            </w:tcBorders>
            <w:vAlign w:val="center"/>
          </w:tcPr>
          <w:p>
            <w:pPr>
              <w:widowControl/>
              <w:spacing w:line="288" w:lineRule="auto"/>
              <w:jc w:val="center"/>
              <w:textAlignment w:val="center"/>
              <w:rPr>
                <w:rFonts w:hint="default" w:ascii="Times New Roman" w:hAnsi="Times New Roman" w:eastAsia="仿宋_GB2312" w:cs="Times New Roman"/>
                <w:snapToGrid w:val="0"/>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中级会计师</w:t>
            </w:r>
          </w:p>
        </w:tc>
        <w:tc>
          <w:tcPr>
            <w:tcW w:w="4899" w:type="dxa"/>
            <w:tcBorders>
              <w:top w:val="single" w:color="000000" w:sz="4" w:space="0"/>
              <w:left w:val="single" w:color="000000" w:sz="4" w:space="0"/>
              <w:bottom w:val="single" w:color="000000" w:sz="4" w:space="0"/>
              <w:right w:val="single" w:color="000000" w:sz="4" w:space="0"/>
            </w:tcBorders>
            <w:vAlign w:val="center"/>
          </w:tcPr>
          <w:p>
            <w:pPr>
              <w:widowControl/>
              <w:spacing w:line="288" w:lineRule="auto"/>
              <w:jc w:val="both"/>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根据现场评价抽样范围，对项目进行实地勘察、资料核实、社会调查、分析评价，辅助项目经理进行评价工作，实施现场评价。</w:t>
            </w:r>
          </w:p>
        </w:tc>
      </w:tr>
      <w:tr>
        <w:tblPrEx>
          <w:tblCellMar>
            <w:top w:w="15" w:type="dxa"/>
            <w:left w:w="15" w:type="dxa"/>
            <w:bottom w:w="15" w:type="dxa"/>
            <w:right w:w="15" w:type="dxa"/>
          </w:tblCellMar>
        </w:tblPrEx>
        <w:trPr>
          <w:trHeight w:val="454"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288" w:lineRule="auto"/>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沈凤君</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288" w:lineRule="auto"/>
              <w:jc w:val="center"/>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项目组成员</w:t>
            </w:r>
          </w:p>
        </w:tc>
        <w:tc>
          <w:tcPr>
            <w:tcW w:w="1724" w:type="dxa"/>
            <w:tcBorders>
              <w:top w:val="single" w:color="000000" w:sz="4" w:space="0"/>
              <w:left w:val="single" w:color="000000" w:sz="4" w:space="0"/>
              <w:bottom w:val="single" w:color="000000" w:sz="4" w:space="0"/>
              <w:right w:val="single" w:color="000000" w:sz="4" w:space="0"/>
            </w:tcBorders>
            <w:vAlign w:val="center"/>
          </w:tcPr>
          <w:p>
            <w:pPr>
              <w:widowControl/>
              <w:spacing w:line="288" w:lineRule="auto"/>
              <w:jc w:val="center"/>
              <w:textAlignment w:val="center"/>
              <w:rPr>
                <w:rFonts w:hint="default" w:ascii="Times New Roman" w:hAnsi="Times New Roman" w:eastAsia="仿宋_GB2312" w:cs="Times New Roman"/>
                <w:snapToGrid w:val="0"/>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中级会计师</w:t>
            </w:r>
          </w:p>
        </w:tc>
        <w:tc>
          <w:tcPr>
            <w:tcW w:w="4899" w:type="dxa"/>
            <w:tcBorders>
              <w:top w:val="single" w:color="000000" w:sz="4" w:space="0"/>
              <w:left w:val="single" w:color="000000" w:sz="4" w:space="0"/>
              <w:bottom w:val="single" w:color="000000" w:sz="4" w:space="0"/>
              <w:right w:val="single" w:color="000000" w:sz="4" w:space="0"/>
            </w:tcBorders>
            <w:vAlign w:val="center"/>
          </w:tcPr>
          <w:p>
            <w:pPr>
              <w:widowControl/>
              <w:spacing w:line="288" w:lineRule="auto"/>
              <w:jc w:val="both"/>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收集、整理项目相关资料和各种公开数据资料进行分类、汇总和分析，辅助项目经理进行评价工作，实施书面评价。</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rPr>
      </w:pPr>
      <w:bookmarkStart w:id="78" w:name="_Toc11610"/>
      <w:bookmarkStart w:id="79" w:name="_Toc659"/>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rPr>
        <w:t>七</w:t>
      </w:r>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rPr>
        <w:t>绩效评价工作过程</w:t>
      </w:r>
      <w:bookmarkEnd w:id="78"/>
      <w:bookmarkEnd w:id="79"/>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596" w:firstLineChars="200"/>
        <w:jc w:val="both"/>
        <w:textAlignment w:val="baseline"/>
        <w:outlineLvl w:val="9"/>
        <w:rPr>
          <w:rFonts w:hint="default" w:ascii="Times New Roman" w:hAnsi="Times New Roman" w:eastAsia="仿宋_GB2312" w:cs="Times New Roman"/>
          <w:spacing w:val="-11"/>
          <w:sz w:val="32"/>
          <w:szCs w:val="32"/>
          <w:highlight w:val="none"/>
          <w:lang w:val="en-US" w:eastAsia="zh-CN"/>
        </w:rPr>
      </w:pPr>
      <w:r>
        <w:rPr>
          <w:rFonts w:hint="default" w:ascii="Times New Roman" w:hAnsi="Times New Roman" w:eastAsia="仿宋_GB2312" w:cs="Times New Roman"/>
          <w:spacing w:val="-11"/>
          <w:sz w:val="32"/>
          <w:szCs w:val="32"/>
          <w:highlight w:val="none"/>
          <w:lang w:val="en-US" w:eastAsia="zh-CN"/>
        </w:rPr>
        <w:t>本次绩效评价工作共分四个阶段，评价工作时间为2023年</w:t>
      </w:r>
      <w:r>
        <w:rPr>
          <w:rFonts w:hint="eastAsia" w:ascii="Times New Roman" w:hAnsi="Times New Roman" w:eastAsia="仿宋_GB2312" w:cs="Times New Roman"/>
          <w:spacing w:val="-11"/>
          <w:sz w:val="32"/>
          <w:szCs w:val="32"/>
          <w:highlight w:val="none"/>
          <w:lang w:val="en-US" w:eastAsia="zh-CN"/>
        </w:rPr>
        <w:t>8</w:t>
      </w:r>
      <w:r>
        <w:rPr>
          <w:rFonts w:hint="default" w:ascii="Times New Roman" w:hAnsi="Times New Roman" w:eastAsia="仿宋_GB2312" w:cs="Times New Roman"/>
          <w:spacing w:val="-11"/>
          <w:sz w:val="32"/>
          <w:szCs w:val="32"/>
          <w:highlight w:val="none"/>
          <w:lang w:val="en-US" w:eastAsia="zh-CN"/>
        </w:rPr>
        <w:t>月27日至2023年9月30日，包括前期准备、组织实施、撰写与提交评价报告和调研报告、档案归集四个阶段。具体情况如下：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10" w:leftChars="0" w:firstLine="640" w:firstLineChars="0"/>
        <w:jc w:val="both"/>
        <w:textAlignment w:val="baseline"/>
        <w:outlineLvl w:val="9"/>
        <w:rPr>
          <w:rFonts w:hint="default" w:ascii="Times New Roman" w:hAnsi="Times New Roman" w:eastAsia="仿宋_GB2312" w:cs="Times New Roman"/>
          <w:spacing w:val="0"/>
          <w:position w:val="0"/>
          <w:sz w:val="32"/>
          <w:szCs w:val="32"/>
          <w:highlight w:val="none"/>
        </w:rPr>
      </w:pPr>
      <w:r>
        <w:rPr>
          <w:rFonts w:hint="default" w:ascii="Times New Roman" w:hAnsi="Times New Roman" w:eastAsia="仿宋_GB2312" w:cs="Times New Roman"/>
          <w:snapToGrid w:val="0"/>
          <w:color w:val="000000"/>
          <w:spacing w:val="0"/>
          <w:kern w:val="0"/>
          <w:position w:val="0"/>
          <w:sz w:val="32"/>
          <w:szCs w:val="32"/>
        </w:rPr>
        <w:t>1.</w:t>
      </w:r>
      <w:r>
        <w:rPr>
          <w:rFonts w:hint="default" w:ascii="Times New Roman" w:hAnsi="Times New Roman" w:eastAsia="仿宋_GB2312" w:cs="Times New Roman"/>
          <w:spacing w:val="0"/>
          <w:position w:val="0"/>
          <w:sz w:val="32"/>
          <w:szCs w:val="32"/>
          <w:highlight w:val="none"/>
        </w:rPr>
        <w:t>前期准备</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（1）成立评价工作组。成立由具有专业胜任能力的相关专业人员组成的工作组，工作组由具有注册会计师、中级会计职称人员组成，具有业务胜任能力，无相关利益关系且能保持工作组成员的稳定性。</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（2）开展前期调研。通过座谈、调研等方式，了解被评价项目及相关单位业务情况，收集相关资料，充分了解项目立项、预算安排、实施内容、组织管理、绩效目标设置等内容，为编制评价实施方案奠定基础。</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596" w:firstLineChars="200"/>
        <w:jc w:val="both"/>
        <w:textAlignment w:val="baseline"/>
        <w:outlineLvl w:val="9"/>
        <w:rPr>
          <w:rFonts w:hint="default" w:ascii="Times New Roman" w:hAnsi="Times New Roman" w:eastAsia="仿宋_GB2312" w:cs="Times New Roman"/>
          <w:spacing w:val="-11"/>
          <w:sz w:val="32"/>
          <w:szCs w:val="32"/>
          <w:highlight w:val="none"/>
          <w:lang w:val="en-US" w:eastAsia="zh-CN"/>
        </w:rPr>
      </w:pPr>
      <w:r>
        <w:rPr>
          <w:rFonts w:hint="default" w:ascii="Times New Roman" w:hAnsi="Times New Roman" w:eastAsia="仿宋_GB2312" w:cs="Times New Roman"/>
          <w:spacing w:val="-11"/>
          <w:sz w:val="32"/>
          <w:szCs w:val="32"/>
          <w:highlight w:val="none"/>
          <w:lang w:val="en-US" w:eastAsia="zh-CN"/>
        </w:rPr>
        <w:t>（3）制定评价实施方案。在调研、了解评价项目相关单位基本情况的基础上，按照规定拟定评价实施方案。实施方案包括人员配置及人员分工、工作进度及时间安排、评价依据、评价工作程序、评价方法、评价指标体系、实施步骤、现场评价抽样范围、社会调查方案、评价质量控制措施及工作纪律等内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0" w:firstLine="640" w:firstLineChars="200"/>
        <w:jc w:val="both"/>
        <w:textAlignment w:val="baseline"/>
        <w:outlineLvl w:val="9"/>
        <w:rPr>
          <w:rFonts w:hint="default" w:ascii="Times New Roman" w:hAnsi="Times New Roman" w:eastAsia="仿宋_GB2312" w:cs="Times New Roman"/>
          <w:spacing w:val="0"/>
          <w:position w:val="0"/>
          <w:sz w:val="32"/>
          <w:szCs w:val="32"/>
          <w:highlight w:val="none"/>
        </w:rPr>
      </w:pPr>
      <w:r>
        <w:rPr>
          <w:rFonts w:hint="default" w:ascii="Times New Roman" w:hAnsi="Times New Roman" w:eastAsia="仿宋_GB2312" w:cs="Times New Roman"/>
          <w:spacing w:val="0"/>
          <w:position w:val="0"/>
          <w:sz w:val="32"/>
          <w:szCs w:val="32"/>
        </w:rPr>
        <w:t>2.组织实施</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（1）下达绩效评价通知书。拟定绩效评价通知书，明确评价任务、对象、内容、工作进程安排、需被评价单位提供的资料等。</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（2）非现场评价。对收集的基础资料进行分类整理，并进行核实和全面分析，要求被评价单位对缺失的资料及时补充，对存在疑问的重要基础数据资料进行解释说明。</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（3）现场评价。根据该项目的层级少、地域相对集中的特点，确定现场评价抽样范围为100%抽样，组成现场评价工作小组，深入被评价项目主管部门、项目单位及项目现场，进行实地考察验证。</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（4）梳理绩效评价问题清单。根据现场评价和非现场评价情况，详列项目评价中发现的问题，送被评价单位就反映问题的真实性等征询意见，计入评价工作底稿。</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（5）形成评价初步结论。对现场评价和非现场评价情况进行梳理、汇总、分析，对项目总体情况进行综合评价，形成绩效评价初步结论。</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0"/>
          <w:position w:val="0"/>
          <w:sz w:val="32"/>
          <w:szCs w:val="32"/>
          <w:lang w:eastAsia="zh-CN"/>
        </w:rPr>
      </w:pPr>
      <w:r>
        <w:rPr>
          <w:rFonts w:hint="default" w:ascii="Times New Roman" w:hAnsi="Times New Roman" w:eastAsia="仿宋_GB2312" w:cs="Times New Roman"/>
          <w:spacing w:val="3"/>
          <w:sz w:val="32"/>
          <w:szCs w:val="32"/>
          <w:highlight w:val="none"/>
          <w:lang w:val="en-US" w:eastAsia="zh-CN"/>
        </w:rPr>
        <w:t>（6）交换意见。根据工作底稿、评价指标体系、工作记录等情况，形成初步评价结论，与被评价单位充分交换意见。</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highlight w:val="none"/>
          <w:lang w:eastAsia="zh-CN"/>
        </w:rPr>
      </w:pPr>
      <w:r>
        <w:rPr>
          <w:rFonts w:hint="default" w:ascii="Times New Roman" w:hAnsi="Times New Roman" w:eastAsia="仿宋_GB2312" w:cs="Times New Roman"/>
          <w:spacing w:val="0"/>
          <w:position w:val="0"/>
          <w:sz w:val="32"/>
          <w:szCs w:val="32"/>
        </w:rPr>
        <w:t>3.撰写与提交评价报告</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（1）撰写报告</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在认真梳理、研究、分析现场评价和非现场评价情况的基础上，按照规定格式撰写绩效评价报告。评价报告全面阐述所评价项目的基本情况，说明评价工作组织实施情况，对照评价指标体系作出具体绩效分析和结论。对项目绩效、主要问题分析等，做到数据真实、内容完整、案例详实、依据充分、分析透彻、结论准确，所提建议具有针对性和可行性。</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zh-CN" w:eastAsia="zh-CN"/>
        </w:rPr>
      </w:pPr>
      <w:r>
        <w:rPr>
          <w:rFonts w:hint="default" w:ascii="Times New Roman" w:hAnsi="Times New Roman" w:eastAsia="仿宋_GB2312" w:cs="Times New Roman"/>
          <w:spacing w:val="3"/>
          <w:sz w:val="32"/>
          <w:szCs w:val="32"/>
          <w:highlight w:val="none"/>
          <w:lang w:val="en-US" w:eastAsia="zh-CN"/>
        </w:rPr>
        <w:t>（2）</w:t>
      </w:r>
      <w:r>
        <w:rPr>
          <w:rFonts w:hint="default" w:ascii="Times New Roman" w:hAnsi="Times New Roman" w:eastAsia="仿宋_GB2312" w:cs="Times New Roman"/>
          <w:spacing w:val="3"/>
          <w:sz w:val="32"/>
          <w:szCs w:val="32"/>
          <w:highlight w:val="none"/>
          <w:lang w:val="zh-CN" w:eastAsia="zh-CN"/>
        </w:rPr>
        <w:t>提交审核</w:t>
      </w:r>
    </w:p>
    <w:p>
      <w:pPr>
        <w:pStyle w:val="2"/>
        <w:keepNext w:val="0"/>
        <w:keepLines w:val="0"/>
        <w:pageBreakBefore w:val="0"/>
        <w:widowControl w:val="0"/>
        <w:kinsoku w:val="0"/>
        <w:wordWrap/>
        <w:overflowPunct w:val="0"/>
        <w:topLinePunct w:val="0"/>
        <w:autoSpaceDE w:val="0"/>
        <w:autoSpaceDN w:val="0"/>
        <w:bidi w:val="0"/>
        <w:adjustRightInd w:val="0"/>
        <w:snapToGrid w:val="0"/>
        <w:spacing w:before="0" w:after="0" w:line="600" w:lineRule="exact"/>
        <w:ind w:firstLine="652" w:firstLineChars="200"/>
        <w:textAlignment w:val="baseline"/>
        <w:rPr>
          <w:rFonts w:hint="default" w:ascii="Times New Roman" w:hAnsi="Times New Roman" w:eastAsia="仿宋_GB2312" w:cs="Times New Roman"/>
          <w:b w:val="0"/>
          <w:bCs w:val="0"/>
          <w:snapToGrid w:val="0"/>
          <w:color w:val="000000"/>
          <w:spacing w:val="3"/>
          <w:kern w:val="0"/>
          <w:sz w:val="32"/>
          <w:szCs w:val="32"/>
          <w:highlight w:val="none"/>
          <w:lang w:val="en-US" w:eastAsia="zh-CN"/>
        </w:rPr>
      </w:pP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对评价工作底稿采取严格的三级复核制度。每个项目组中人员对自己所评价的资料进行整理；另一名人员对工作底稿进行复核，发现问题及时指出并修改完善；项目负责人对前面两级复核的再监督，进行第三级复核，这一级主要针对前两级人员的专业判断、对评价资料重要项目认定适用政策是否恰当，重要工作底稿是否完整齐备等重大问题进行复核，确保工作底稿和证明材料证实、可信、勾稽关系一致，确定无异议后向曲阜市财政局报送绩效评价报告。</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highlight w:val="none"/>
        </w:rPr>
      </w:pPr>
      <w:r>
        <w:rPr>
          <w:rFonts w:hint="default" w:ascii="Times New Roman" w:hAnsi="Times New Roman" w:eastAsia="仿宋_GB2312" w:cs="Times New Roman"/>
          <w:color w:val="000000"/>
          <w:spacing w:val="0"/>
          <w:kern w:val="0"/>
          <w:position w:val="0"/>
          <w:sz w:val="32"/>
          <w:szCs w:val="32"/>
          <w:highlight w:val="none"/>
          <w:lang w:val="en-US" w:eastAsia="zh-CN" w:bidi="ar"/>
        </w:rPr>
        <w:t>档案归集</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建立和落实档案管理制度。建立健全档案归集、保管、借阅、使用和销毁等制度。需要存档的资料包括但不限于：评价项目基本情况和相关文件、评价实施方案、委托评价协议（合同）、基础数据表、评价工作底稿及附件、会议纪要、访谈记录、现场勘查记录、调查问卷、调查问卷统计结果、绩效评价指标体系及评分表、绩效评价报告、问题清单及所反映问题的佐证材料等。</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0"/>
        <w:rPr>
          <w:rFonts w:hint="default" w:ascii="Times New Roman" w:hAnsi="Times New Roman" w:eastAsia="黑体" w:cs="Times New Roman"/>
          <w:spacing w:val="0"/>
          <w:position w:val="0"/>
          <w:sz w:val="32"/>
          <w:szCs w:val="32"/>
        </w:rPr>
      </w:pPr>
      <w:bookmarkStart w:id="80" w:name="_Toc30031"/>
      <w:bookmarkStart w:id="81" w:name="_Toc6482"/>
      <w:r>
        <w:rPr>
          <w:rFonts w:hint="default" w:ascii="Times New Roman" w:hAnsi="Times New Roman" w:eastAsia="黑体" w:cs="Times New Roman"/>
          <w:spacing w:val="0"/>
          <w:position w:val="0"/>
          <w:sz w:val="32"/>
          <w:szCs w:val="32"/>
          <w:lang w:val="en-US" w:eastAsia="zh-CN"/>
        </w:rPr>
        <w:t>四、</w:t>
      </w:r>
      <w:r>
        <w:rPr>
          <w:rFonts w:hint="default" w:ascii="Times New Roman" w:hAnsi="Times New Roman" w:eastAsia="黑体" w:cs="Times New Roman"/>
          <w:spacing w:val="0"/>
          <w:position w:val="0"/>
          <w:sz w:val="32"/>
          <w:szCs w:val="32"/>
        </w:rPr>
        <w:t>评价结论及分析</w:t>
      </w:r>
      <w:bookmarkEnd w:id="80"/>
      <w:bookmarkEnd w:id="81"/>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仿宋_GB2312" w:cs="Times New Roman"/>
          <w:spacing w:val="0"/>
          <w:position w:val="0"/>
          <w:sz w:val="32"/>
          <w:szCs w:val="32"/>
          <w:highlight w:val="none"/>
          <w:lang w:val="en-US" w:eastAsia="zh-CN"/>
        </w:rPr>
      </w:pPr>
      <w:bookmarkStart w:id="82" w:name="_Toc13154"/>
      <w:bookmarkStart w:id="83" w:name="_Toc9469"/>
      <w:bookmarkStart w:id="84" w:name="_Toc6925"/>
      <w:r>
        <w:rPr>
          <w:rFonts w:hint="default" w:ascii="Times New Roman" w:hAnsi="Times New Roman" w:eastAsia="楷体_GB2312" w:cs="Times New Roman"/>
          <w:sz w:val="32"/>
          <w:szCs w:val="32"/>
        </w:rPr>
        <w:t>（一）综合评价结论及分析</w:t>
      </w:r>
      <w:bookmarkEnd w:id="82"/>
      <w:bookmarkEnd w:id="83"/>
      <w:bookmarkEnd w:id="84"/>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通过非现场评价及现场评价取得的信息，综合评价认为，项目总体上立项依据充分、立项程序规范；预算资金管理合规、制度执行总体有效，但设备安装及产品合格证明等档案资料不齐全；产出方面主体结构建设达到预期目标，供水量未达到项目实施方案设计值；项目实施取得了一定的社会效益和经济效益，在减少地下水开采量方面还需要进一步加强。评价得分为93.4分，评价等级为“优”。项目指标得分情况详见表3。</w:t>
      </w:r>
    </w:p>
    <w:p>
      <w:pPr>
        <w:keepNext w:val="0"/>
        <w:keepLines w:val="0"/>
        <w:pageBreakBefore w:val="0"/>
        <w:widowControl/>
        <w:kinsoku w:val="0"/>
        <w:wordWrap/>
        <w:overflowPunct/>
        <w:topLinePunct w:val="0"/>
        <w:autoSpaceDE w:val="0"/>
        <w:autoSpaceDN w:val="0"/>
        <w:bidi w:val="0"/>
        <w:adjustRightInd w:val="0"/>
        <w:snapToGrid w:val="0"/>
        <w:spacing w:before="181" w:beforeLines="50" w:after="181" w:afterLines="50" w:line="600" w:lineRule="exact"/>
        <w:ind w:left="0"/>
        <w:jc w:val="center"/>
        <w:textAlignment w:val="baseline"/>
        <w:rPr>
          <w:rFonts w:hint="default" w:ascii="Times New Roman" w:hAnsi="Times New Roman" w:eastAsia="方正小标宋简体" w:cs="Times New Roman"/>
          <w:spacing w:val="0"/>
          <w:position w:val="0"/>
          <w:sz w:val="32"/>
          <w:szCs w:val="32"/>
          <w:highlight w:val="none"/>
          <w:lang w:val="en-US"/>
        </w:rPr>
      </w:pPr>
      <w:r>
        <w:rPr>
          <w:rFonts w:hint="default" w:ascii="Times New Roman" w:hAnsi="Times New Roman" w:eastAsia="方正小标宋简体" w:cs="Times New Roman"/>
          <w:spacing w:val="0"/>
          <w:position w:val="0"/>
          <w:sz w:val="32"/>
          <w:szCs w:val="32"/>
          <w:highlight w:val="none"/>
        </w:rPr>
        <w:t>表</w:t>
      </w:r>
      <w:r>
        <w:rPr>
          <w:rFonts w:hint="default" w:ascii="Times New Roman" w:hAnsi="Times New Roman" w:eastAsia="方正小标宋简体" w:cs="Times New Roman"/>
          <w:spacing w:val="0"/>
          <w:position w:val="0"/>
          <w:sz w:val="32"/>
          <w:szCs w:val="32"/>
          <w:highlight w:val="none"/>
          <w:lang w:val="en-US" w:eastAsia="zh-CN"/>
        </w:rPr>
        <w:t>3.2022年曲阜市东开发区净水厂项目绩效评分结果</w:t>
      </w:r>
    </w:p>
    <w:tbl>
      <w:tblPr>
        <w:tblStyle w:val="1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34"/>
        <w:gridCol w:w="4002"/>
        <w:gridCol w:w="2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黑体" w:cs="Times New Roman"/>
                <w:i w:val="0"/>
                <w:iCs w:val="0"/>
                <w:color w:val="000000"/>
                <w:sz w:val="21"/>
                <w:szCs w:val="21"/>
                <w:u w:val="none"/>
              </w:rPr>
            </w:pPr>
            <w:bookmarkStart w:id="85" w:name="_Toc14541"/>
            <w:bookmarkStart w:id="86" w:name="_Toc18346"/>
            <w:bookmarkStart w:id="87" w:name="_Toc17855"/>
            <w:bookmarkStart w:id="88" w:name="_Toc25747"/>
            <w:bookmarkStart w:id="89" w:name="_Toc13167"/>
            <w:bookmarkStart w:id="90" w:name="_Toc21768"/>
            <w:bookmarkStart w:id="91" w:name="_Toc17689"/>
            <w:bookmarkStart w:id="92" w:name="_Toc2845"/>
            <w:bookmarkStart w:id="93" w:name="_Toc10896"/>
            <w:r>
              <w:rPr>
                <w:rFonts w:hint="default" w:ascii="Times New Roman" w:hAnsi="Times New Roman" w:eastAsia="黑体" w:cs="Times New Roman"/>
                <w:i w:val="0"/>
                <w:iCs w:val="0"/>
                <w:snapToGrid w:val="0"/>
                <w:color w:val="000000"/>
                <w:kern w:val="0"/>
                <w:sz w:val="21"/>
                <w:szCs w:val="21"/>
                <w:u w:val="none"/>
                <w:lang w:val="en-US" w:eastAsia="zh-CN" w:bidi="ar"/>
              </w:rPr>
              <w:t>指标</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snapToGrid w:val="0"/>
                <w:color w:val="000000"/>
                <w:kern w:val="0"/>
                <w:sz w:val="21"/>
                <w:szCs w:val="21"/>
                <w:u w:val="none"/>
                <w:lang w:val="en-US" w:eastAsia="zh-CN" w:bidi="ar"/>
              </w:rPr>
              <w:t>分值（权重）</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snapToGrid w:val="0"/>
                <w:color w:val="000000"/>
                <w:kern w:val="0"/>
                <w:sz w:val="21"/>
                <w:szCs w:val="21"/>
                <w:u w:val="none"/>
                <w:lang w:val="en-US" w:eastAsia="zh-CN" w:bidi="ar"/>
              </w:rPr>
              <w:t>得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决策</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snapToGrid w:val="0"/>
                <w:color w:val="000000"/>
                <w:kern w:val="0"/>
                <w:sz w:val="21"/>
                <w:szCs w:val="21"/>
                <w:u w:val="none"/>
                <w:lang w:val="en-US" w:eastAsia="zh-CN" w:bidi="ar"/>
              </w:rPr>
              <w:t>14.0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过程</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snapToGrid w:val="0"/>
                <w:color w:val="000000"/>
                <w:kern w:val="0"/>
                <w:sz w:val="21"/>
                <w:szCs w:val="21"/>
                <w:u w:val="none"/>
                <w:lang w:val="en-US" w:eastAsia="zh-CN" w:bidi="ar"/>
              </w:rPr>
              <w:t>26.0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产出</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snapToGrid w:val="0"/>
                <w:color w:val="000000"/>
                <w:kern w:val="0"/>
                <w:sz w:val="21"/>
                <w:szCs w:val="21"/>
                <w:u w:val="none"/>
                <w:lang w:val="en-US" w:eastAsia="zh-CN" w:bidi="ar"/>
              </w:rPr>
              <w:t>30.0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效益</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snapToGrid w:val="0"/>
                <w:color w:val="000000"/>
                <w:kern w:val="0"/>
                <w:sz w:val="21"/>
                <w:szCs w:val="21"/>
                <w:u w:val="none"/>
                <w:lang w:val="en-US" w:eastAsia="zh-CN" w:bidi="ar"/>
              </w:rPr>
              <w:t>30.0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合计</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snapToGrid w:val="0"/>
                <w:color w:val="000000"/>
                <w:kern w:val="0"/>
                <w:sz w:val="21"/>
                <w:szCs w:val="21"/>
                <w:u w:val="none"/>
                <w:lang w:val="en-US" w:eastAsia="zh-CN" w:bidi="ar"/>
              </w:rPr>
              <w:t>100.0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93.4</w:t>
            </w:r>
          </w:p>
        </w:tc>
      </w:tr>
    </w:tbl>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z w:val="32"/>
          <w:szCs w:val="32"/>
          <w:lang w:val="en-US" w:eastAsia="zh-CN"/>
        </w:rPr>
      </w:pPr>
      <w:bookmarkStart w:id="94" w:name="_Toc29443"/>
      <w:bookmarkStart w:id="95" w:name="_Toc32420"/>
      <w:r>
        <w:rPr>
          <w:rFonts w:hint="default" w:ascii="Times New Roman" w:hAnsi="Times New Roman" w:eastAsia="楷体_GB2312" w:cs="Times New Roman"/>
          <w:sz w:val="32"/>
          <w:szCs w:val="32"/>
          <w:lang w:val="en-US" w:eastAsia="zh-CN"/>
        </w:rPr>
        <w:t>（二）非现场评价情况分析</w:t>
      </w:r>
      <w:bookmarkEnd w:id="85"/>
      <w:bookmarkEnd w:id="86"/>
      <w:bookmarkEnd w:id="87"/>
      <w:bookmarkEnd w:id="88"/>
      <w:bookmarkEnd w:id="89"/>
      <w:bookmarkEnd w:id="90"/>
      <w:bookmarkEnd w:id="91"/>
      <w:bookmarkEnd w:id="92"/>
      <w:bookmarkEnd w:id="93"/>
      <w:bookmarkEnd w:id="94"/>
      <w:bookmarkEnd w:id="95"/>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 xml:space="preserve">  评价小组认真查阅了被评价项目单位提供的立项、可研、会议纪要、文件制度、实施方案、财务资料等资料，分析情况如下：</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napToGrid w:val="0"/>
          <w:color w:val="000000"/>
          <w:spacing w:val="3"/>
          <w:kern w:val="0"/>
          <w:sz w:val="32"/>
          <w:szCs w:val="32"/>
          <w:lang w:val="en-US" w:eastAsia="zh-CN"/>
        </w:rPr>
        <w:t>1.</w:t>
      </w:r>
      <w:r>
        <w:rPr>
          <w:rFonts w:hint="default" w:ascii="Times New Roman" w:hAnsi="Times New Roman" w:eastAsia="仿宋_GB2312" w:cs="Times New Roman"/>
          <w:spacing w:val="3"/>
          <w:sz w:val="32"/>
          <w:szCs w:val="32"/>
          <w:highlight w:val="none"/>
          <w:lang w:val="en-US" w:eastAsia="zh-CN"/>
        </w:rPr>
        <w:t>项目立项认真贯彻了曲阜市关于曲阜市东开发区净水厂项目工作部署要求，2022年度目标任务清晰明确，编制了项目支出预算、项目支出绩效目标表。</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2.建立健全了项目实施方案，制度执行总体有效、资金支出合法合规、项目档案管理有待完善。</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z w:val="32"/>
          <w:szCs w:val="32"/>
          <w:lang w:val="en-US" w:eastAsia="zh-CN"/>
        </w:rPr>
      </w:pPr>
      <w:bookmarkStart w:id="96" w:name="_Toc2984"/>
      <w:bookmarkStart w:id="97" w:name="_Toc23786"/>
      <w:bookmarkStart w:id="98" w:name="_Toc31549"/>
      <w:bookmarkStart w:id="99" w:name="_Toc11385"/>
      <w:bookmarkStart w:id="100" w:name="_Toc24037"/>
      <w:bookmarkStart w:id="101" w:name="_Toc17786"/>
      <w:bookmarkStart w:id="102" w:name="_Toc14570"/>
      <w:bookmarkStart w:id="103" w:name="_Toc13579_WPSOffice_Level2"/>
      <w:bookmarkStart w:id="104" w:name="_Toc20610"/>
      <w:bookmarkStart w:id="105" w:name="_Toc14614"/>
      <w:bookmarkStart w:id="106" w:name="_Toc19737"/>
      <w:bookmarkStart w:id="107" w:name="_Toc7346"/>
      <w:bookmarkStart w:id="108" w:name="_Toc26689"/>
      <w:r>
        <w:rPr>
          <w:rFonts w:hint="default" w:ascii="Times New Roman" w:hAnsi="Times New Roman" w:eastAsia="楷体_GB2312" w:cs="Times New Roman"/>
          <w:sz w:val="32"/>
          <w:szCs w:val="32"/>
          <w:lang w:val="en-US" w:eastAsia="zh-CN"/>
        </w:rPr>
        <w:t>（三）现场评价情况分析</w:t>
      </w:r>
      <w:bookmarkEnd w:id="96"/>
      <w:bookmarkEnd w:id="97"/>
      <w:bookmarkEnd w:id="98"/>
      <w:bookmarkEnd w:id="99"/>
      <w:bookmarkEnd w:id="100"/>
      <w:bookmarkEnd w:id="101"/>
      <w:bookmarkEnd w:id="102"/>
      <w:bookmarkEnd w:id="103"/>
      <w:bookmarkEnd w:id="104"/>
      <w:bookmarkEnd w:id="105"/>
      <w:bookmarkEnd w:id="106"/>
      <w:bookmarkEnd w:id="107"/>
      <w:bookmarkEnd w:id="108"/>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bidi="ar"/>
        </w:rPr>
        <w:t xml:space="preserve"> </w:t>
      </w:r>
      <w:r>
        <w:rPr>
          <w:rFonts w:hint="default" w:ascii="Times New Roman" w:hAnsi="Times New Roman" w:eastAsia="仿宋_GB2312" w:cs="Times New Roman"/>
          <w:spacing w:val="3"/>
          <w:sz w:val="32"/>
          <w:szCs w:val="32"/>
          <w:highlight w:val="none"/>
          <w:lang w:val="en-US" w:eastAsia="zh-CN"/>
        </w:rPr>
        <w:t>通过现场查看项目实施情况，建设过程中，因规划用地其中7亩建设用地指标未批复导致停工，停工时厂房、设备、办公用房及其他附属配套设施均已完工，截至评价日厂区绿化、路面硬化及围墙暂未建设完成。为满足东开发区企业用水需求，2021年4月建成部分投入使用并进行试运行，试运行时供水量约为40m³/h，2022年7月正式运行，正常运行时平均供水量约80m³/h，基本满足山东晶导微电子股份有限公司用水需求。</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b w:val="0"/>
          <w:bCs w:val="0"/>
          <w:snapToGrid w:val="0"/>
          <w:color w:val="000000"/>
          <w:spacing w:val="3"/>
          <w:kern w:val="0"/>
          <w:sz w:val="32"/>
          <w:szCs w:val="32"/>
          <w:highlight w:val="none"/>
          <w:lang w:val="en-US" w:eastAsia="zh-CN"/>
        </w:rPr>
      </w:pP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因部分建设用地指标未批复导致的停工以及供水管道铺设成本过高等问题，截至评价日供水管道只铺设到山东晶导微电子股份有限公司，其他企业未铺设，未能进行正常供水，仍存在开采地下水问题。</w:t>
      </w:r>
    </w:p>
    <w:p>
      <w:pPr>
        <w:keepNext w:val="0"/>
        <w:keepLines w:val="0"/>
        <w:pageBreakBefore w:val="0"/>
        <w:widowControl/>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受疫情影响，山东晶导微电子股份有限公司生产能力下降，用水量大幅减少，致使曲阜东市开发区净水厂从开始投产至今无法满产能运行，始终保持80m³/h低产能运行，无法充分发挥其应有的社会经济效益。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0"/>
        <w:rPr>
          <w:rFonts w:hint="default" w:ascii="Times New Roman" w:hAnsi="Times New Roman" w:eastAsia="黑体" w:cs="Times New Roman"/>
          <w:spacing w:val="0"/>
          <w:position w:val="0"/>
          <w:sz w:val="32"/>
          <w:szCs w:val="32"/>
          <w:lang w:val="en-US" w:eastAsia="zh-CN"/>
        </w:rPr>
      </w:pPr>
      <w:bookmarkStart w:id="109" w:name="_Toc8289"/>
      <w:bookmarkStart w:id="110" w:name="_Toc1293"/>
      <w:r>
        <w:rPr>
          <w:rFonts w:hint="default" w:ascii="Times New Roman" w:hAnsi="Times New Roman" w:eastAsia="黑体" w:cs="Times New Roman"/>
          <w:spacing w:val="0"/>
          <w:position w:val="0"/>
          <w:sz w:val="32"/>
          <w:szCs w:val="32"/>
          <w:lang w:val="en-US" w:eastAsia="zh-CN"/>
        </w:rPr>
        <w:t>五、绩效评价指标分析</w:t>
      </w:r>
      <w:bookmarkEnd w:id="109"/>
      <w:bookmarkEnd w:id="110"/>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lang w:val="en-US" w:eastAsia="zh-CN"/>
        </w:rPr>
      </w:pPr>
      <w:bookmarkStart w:id="111" w:name="_Toc30432"/>
      <w:bookmarkStart w:id="112" w:name="_Toc22982"/>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lang w:val="en-US" w:eastAsia="zh-CN"/>
        </w:rPr>
        <w:t>一</w:t>
      </w:r>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lang w:val="en-US" w:eastAsia="zh-CN"/>
        </w:rPr>
        <w:t>项目决策情况</w:t>
      </w:r>
      <w:bookmarkEnd w:id="111"/>
      <w:bookmarkEnd w:id="112"/>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该项指标分值为14.0分，评价得分14.0分，得分率100.0%。具体包括立项依据充分性、立项程序规范性、绩效目标合理性、绩效指标明确性、预算编制科学性及资金分配合理性6个三级指标，具体得分情况详见表4。</w:t>
      </w:r>
    </w:p>
    <w:p>
      <w:pPr>
        <w:pStyle w:val="2"/>
        <w:keepNext w:val="0"/>
        <w:keepLines w:val="0"/>
        <w:pageBreakBefore w:val="0"/>
        <w:widowControl w:val="0"/>
        <w:kinsoku w:val="0"/>
        <w:wordWrap/>
        <w:overflowPunct/>
        <w:topLinePunct w:val="0"/>
        <w:autoSpaceDE w:val="0"/>
        <w:autoSpaceDN w:val="0"/>
        <w:bidi w:val="0"/>
        <w:adjustRightInd w:val="0"/>
        <w:snapToGrid w:val="0"/>
        <w:spacing w:before="181" w:beforeLines="50" w:after="181" w:afterLines="50" w:line="600" w:lineRule="exact"/>
        <w:jc w:val="center"/>
        <w:textAlignment w:val="baseline"/>
        <w:rPr>
          <w:rFonts w:hint="default" w:ascii="Times New Roman" w:hAnsi="Times New Roman" w:eastAsia="方正小标宋简体" w:cs="Times New Roman"/>
          <w:b w:val="0"/>
          <w:bCs w:val="0"/>
          <w:spacing w:val="0"/>
          <w:sz w:val="32"/>
          <w:lang w:val="en-US" w:eastAsia="zh-CN"/>
        </w:rPr>
      </w:pPr>
      <w:r>
        <w:rPr>
          <w:rFonts w:hint="default" w:ascii="Times New Roman" w:hAnsi="Times New Roman" w:eastAsia="方正小标宋简体" w:cs="Times New Roman"/>
          <w:b w:val="0"/>
          <w:bCs w:val="0"/>
          <w:spacing w:val="0"/>
          <w:sz w:val="32"/>
          <w:szCs w:val="32"/>
          <w:highlight w:val="none"/>
          <w:lang w:val="en-US" w:eastAsia="zh-CN"/>
        </w:rPr>
        <w:t>表4.决策指标绩效评价得分表</w:t>
      </w:r>
    </w:p>
    <w:tbl>
      <w:tblPr>
        <w:tblStyle w:val="1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42"/>
        <w:gridCol w:w="2439"/>
        <w:gridCol w:w="1544"/>
        <w:gridCol w:w="2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snapToGrid w:val="0"/>
                <w:color w:val="000000"/>
                <w:kern w:val="0"/>
                <w:sz w:val="21"/>
                <w:szCs w:val="21"/>
                <w:u w:val="none"/>
                <w:lang w:val="en-US" w:eastAsia="zh-CN" w:bidi="ar"/>
              </w:rPr>
              <w:t>三级指标</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snapToGrid w:val="0"/>
                <w:color w:val="000000"/>
                <w:kern w:val="0"/>
                <w:sz w:val="21"/>
                <w:szCs w:val="21"/>
                <w:u w:val="none"/>
                <w:lang w:val="en-US" w:eastAsia="zh-CN" w:bidi="ar"/>
              </w:rPr>
              <w:t>分值（权重）</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snapToGrid w:val="0"/>
                <w:color w:val="000000"/>
                <w:kern w:val="0"/>
                <w:sz w:val="21"/>
                <w:szCs w:val="21"/>
                <w:u w:val="none"/>
                <w:lang w:val="en-US" w:eastAsia="zh-CN" w:bidi="ar"/>
              </w:rPr>
              <w:t>得 分</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snapToGrid w:val="0"/>
                <w:color w:val="000000"/>
                <w:kern w:val="0"/>
                <w:sz w:val="21"/>
                <w:szCs w:val="21"/>
                <w:u w:val="none"/>
                <w:lang w:val="en-US" w:eastAsia="zh-CN" w:bidi="ar"/>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snapToGrid w:val="0"/>
                <w:color w:val="000000"/>
                <w:kern w:val="0"/>
                <w:sz w:val="21"/>
                <w:szCs w:val="21"/>
                <w:u w:val="none"/>
                <w:lang w:val="en-US" w:eastAsia="zh-CN" w:bidi="ar"/>
              </w:rPr>
              <w:t>立项依据充分性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2.5</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2.5</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立项程序规范性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1.5</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1.5</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绩效目标合理性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3.0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3.0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绩效指标明确性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3.0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3.0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预算编制科学性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2.0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2.0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资金分配合理性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2.0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2.0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合计</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14.0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14.0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1.</w:t>
      </w:r>
      <w:r>
        <w:rPr>
          <w:rFonts w:hint="default" w:ascii="Times New Roman" w:hAnsi="Times New Roman" w:eastAsia="仿宋_GB2312" w:cs="Times New Roman"/>
          <w:b w:val="0"/>
          <w:bCs w:val="0"/>
          <w:spacing w:val="0"/>
          <w:position w:val="0"/>
          <w:sz w:val="32"/>
          <w:szCs w:val="32"/>
          <w:highlight w:val="none"/>
        </w:rPr>
        <w:t>立项依据充分性</w:t>
      </w:r>
      <w:r>
        <w:rPr>
          <w:rFonts w:hint="default" w:ascii="Times New Roman" w:hAnsi="Times New Roman" w:eastAsia="仿宋_GB2312" w:cs="Times New Roman"/>
          <w:b w:val="0"/>
          <w:bCs w:val="0"/>
          <w:spacing w:val="0"/>
          <w:position w:val="0"/>
          <w:sz w:val="32"/>
          <w:szCs w:val="32"/>
          <w:highlight w:val="none"/>
          <w:lang w:val="en-US" w:eastAsia="zh-CN"/>
        </w:rPr>
        <w:t>：指标分值2.5分，评价得分2.5分</w:t>
      </w:r>
    </w:p>
    <w:p>
      <w:pPr>
        <w:pStyle w:val="9"/>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jc w:val="both"/>
        <w:textAlignment w:val="baseline"/>
        <w:rPr>
          <w:rFonts w:hint="default" w:ascii="Times New Roman" w:hAnsi="Times New Roman" w:eastAsia="仿宋_GB2312" w:cs="Times New Roman"/>
          <w:snapToGrid w:val="0"/>
          <w:color w:val="000000"/>
          <w:spacing w:val="3"/>
          <w:kern w:val="0"/>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曲阜市东开发区净水厂项目的建设，将满足不断增长的开发区企业工业用水量的需求，也</w:t>
      </w:r>
      <w:r>
        <w:rPr>
          <w:rFonts w:hint="default" w:ascii="Times New Roman" w:hAnsi="Times New Roman" w:eastAsia="仿宋_GB2312" w:cs="Times New Roman"/>
          <w:snapToGrid w:val="0"/>
          <w:color w:val="000000"/>
          <w:spacing w:val="3"/>
          <w:kern w:val="0"/>
          <w:sz w:val="32"/>
          <w:szCs w:val="32"/>
          <w:highlight w:val="none"/>
          <w:lang w:val="en-US" w:eastAsia="zh-CN"/>
        </w:rPr>
        <w:t>符合《国务院关于加强城市基础设施建设的意见》（国发〔2013〕36号）精神，是造福于民的城市基础建设，项目立项符合政策及城市发展规划要求。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曲阜市水务局主要职责包括负责供水行业监督管理，会同有关部门拟订全市供水规划并组织实施，指导供水工程的建设管理，负责公共供水安全运行和供水质量的监督管理。立项与部门职责范围相符。</w:t>
      </w:r>
    </w:p>
    <w:p>
      <w:pPr>
        <w:pStyle w:val="2"/>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52" w:firstLineChars="200"/>
        <w:textAlignment w:val="baseline"/>
        <w:rPr>
          <w:rFonts w:hint="default" w:ascii="Times New Roman" w:hAnsi="Times New Roman" w:eastAsia="仿宋_GB2312" w:cs="Times New Roman"/>
          <w:b w:val="0"/>
          <w:bCs w:val="0"/>
          <w:snapToGrid w:val="0"/>
          <w:color w:val="000000"/>
          <w:spacing w:val="3"/>
          <w:kern w:val="0"/>
          <w:sz w:val="32"/>
          <w:szCs w:val="32"/>
          <w:highlight w:val="none"/>
          <w:lang w:val="en-US" w:eastAsia="zh-CN"/>
        </w:rPr>
      </w:pP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本项目资金支出为一般公共服务支出中农林水支出，属于公共财政支持范围。</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经查阅相关项目批复文件，评价发现项目与相关部门同类项目和部门内部相关项目不重复。</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综上，评价认为，该项目立项依据较充分。</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0" w:firstLine="640" w:firstLineChars="200"/>
        <w:jc w:val="both"/>
        <w:textAlignment w:val="baseline"/>
        <w:rPr>
          <w:rFonts w:hint="default" w:ascii="Times New Roman" w:hAnsi="Times New Roman" w:eastAsia="仿宋_GB2312" w:cs="Times New Roman"/>
          <w:b w:val="0"/>
          <w:bCs w:val="0"/>
          <w:spacing w:val="0"/>
          <w:position w:val="0"/>
          <w:sz w:val="32"/>
          <w:szCs w:val="32"/>
          <w:lang w:val="en-US" w:eastAsia="zh-CN"/>
        </w:rPr>
      </w:pPr>
      <w:r>
        <w:rPr>
          <w:rFonts w:hint="default" w:ascii="Times New Roman" w:hAnsi="Times New Roman" w:eastAsia="仿宋_GB2312" w:cs="Times New Roman"/>
          <w:b w:val="0"/>
          <w:bCs w:val="0"/>
          <w:spacing w:val="0"/>
          <w:position w:val="0"/>
          <w:sz w:val="32"/>
          <w:szCs w:val="32"/>
          <w:lang w:val="en-US" w:eastAsia="zh-CN"/>
        </w:rPr>
        <w:t>2.</w:t>
      </w:r>
      <w:r>
        <w:rPr>
          <w:rFonts w:hint="default" w:ascii="Times New Roman" w:hAnsi="Times New Roman" w:eastAsia="仿宋_GB2312" w:cs="Times New Roman"/>
          <w:b w:val="0"/>
          <w:bCs w:val="0"/>
          <w:spacing w:val="0"/>
          <w:position w:val="0"/>
          <w:sz w:val="32"/>
          <w:szCs w:val="32"/>
        </w:rPr>
        <w:t>立项程序规范性</w:t>
      </w:r>
      <w:r>
        <w:rPr>
          <w:rFonts w:hint="default" w:ascii="Times New Roman" w:hAnsi="Times New Roman" w:eastAsia="仿宋_GB2312" w:cs="Times New Roman"/>
          <w:b w:val="0"/>
          <w:bCs w:val="0"/>
          <w:spacing w:val="0"/>
          <w:position w:val="0"/>
          <w:sz w:val="32"/>
          <w:szCs w:val="32"/>
          <w:lang w:eastAsia="zh-CN"/>
        </w:rPr>
        <w:t>：</w:t>
      </w:r>
      <w:r>
        <w:rPr>
          <w:rFonts w:hint="default" w:ascii="Times New Roman" w:hAnsi="Times New Roman" w:eastAsia="仿宋_GB2312" w:cs="Times New Roman"/>
          <w:b w:val="0"/>
          <w:bCs w:val="0"/>
          <w:spacing w:val="0"/>
          <w:position w:val="0"/>
          <w:sz w:val="32"/>
          <w:szCs w:val="32"/>
          <w:highlight w:val="none"/>
          <w:lang w:val="en-US" w:eastAsia="zh-CN"/>
        </w:rPr>
        <w:t>指标分值1.5分，评价得分1.5分</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项目按照规定程序申请设立，审批文件、材料符合相关要求。根据《曲阜市人民政府常务会议纪要》第79次会议，会议上同意曲阜市东开发区净水厂规划选址方案，2020年11月项目立项；曲阜市行政审批服务局做出了行政批复，审批材料符合要求；项目事前已经过必要的可行性研究、专家论证、风险评估、集体决策，立项程序合规。</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lang w:val="en-US" w:eastAsia="zh-CN"/>
        </w:rPr>
      </w:pPr>
      <w:r>
        <w:rPr>
          <w:rFonts w:hint="default" w:ascii="Times New Roman" w:hAnsi="Times New Roman" w:eastAsia="仿宋_GB2312" w:cs="Times New Roman"/>
          <w:b w:val="0"/>
          <w:bCs w:val="0"/>
          <w:spacing w:val="0"/>
          <w:position w:val="0"/>
          <w:sz w:val="32"/>
          <w:szCs w:val="32"/>
          <w:lang w:val="en-US" w:eastAsia="zh-CN"/>
        </w:rPr>
        <w:t>3.绩效目标合理性：指标分值3.0分，评价得分3.0分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（1）绩效目标政策相符性方面</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该项目设定了年度绩效目标，内容为</w:t>
      </w:r>
      <w:r>
        <w:rPr>
          <w:rFonts w:hint="default" w:ascii="Times New Roman" w:hAnsi="Times New Roman" w:eastAsia="仿宋_GB2312" w:cs="Times New Roman"/>
          <w:snapToGrid w:val="0"/>
          <w:color w:val="000000"/>
          <w:spacing w:val="3"/>
          <w:kern w:val="0"/>
          <w:sz w:val="32"/>
          <w:szCs w:val="32"/>
          <w:highlight w:val="none"/>
          <w:lang w:val="en-US" w:eastAsia="zh-CN"/>
        </w:rPr>
        <w:t>完成一期项目的基础设施建设，供水设备的安装及调试，自动化运行的安装及调试；完成改建钢构净水车间，完成办公楼的建设及内部装修。</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该项目绩效目标的设置符合曲阜市水务局相关工作任务的要求，与实际的工作内容相关。</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（2）绩效目标与中长期规划的相符性方面</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曲阜市水务局依据项目实施方案进行绩效目标的设定，通过与实施方案进行对比，项目预期产出效益和效果符合正常的业绩水平。</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通过对比绩效目标申报和项目实施方案</w:t>
      </w:r>
      <w:r>
        <w:rPr>
          <w:rFonts w:hint="default" w:ascii="Times New Roman" w:hAnsi="Times New Roman" w:eastAsia="仿宋_GB2312" w:cs="Times New Roman"/>
          <w:spacing w:val="3"/>
          <w:sz w:val="32"/>
          <w:szCs w:val="32"/>
          <w:highlight w:val="none"/>
          <w:lang w:val="en-US" w:eastAsia="zh-CN"/>
        </w:rPr>
        <w:t>，</w:t>
      </w:r>
      <w:r>
        <w:rPr>
          <w:rFonts w:hint="eastAsia" w:ascii="Times New Roman" w:hAnsi="Times New Roman" w:eastAsia="仿宋_GB2312" w:cs="Times New Roman"/>
          <w:spacing w:val="3"/>
          <w:sz w:val="32"/>
          <w:szCs w:val="32"/>
          <w:highlight w:val="none"/>
          <w:lang w:val="en-US" w:eastAsia="zh-CN"/>
        </w:rPr>
        <w:t>年初预算数与实施方案测算总投资数相符</w:t>
      </w:r>
      <w:r>
        <w:rPr>
          <w:rFonts w:hint="default" w:ascii="Times New Roman" w:hAnsi="Times New Roman" w:eastAsia="仿宋_GB2312" w:cs="Times New Roman"/>
          <w:spacing w:val="3"/>
          <w:sz w:val="32"/>
          <w:szCs w:val="32"/>
          <w:highlight w:val="none"/>
          <w:lang w:val="en-US" w:eastAsia="zh-CN"/>
        </w:rPr>
        <w:t>，</w:t>
      </w:r>
      <w:r>
        <w:rPr>
          <w:rFonts w:hint="eastAsia" w:ascii="Times New Roman" w:hAnsi="Times New Roman" w:eastAsia="仿宋_GB2312" w:cs="Times New Roman"/>
          <w:spacing w:val="3"/>
          <w:sz w:val="32"/>
          <w:szCs w:val="32"/>
          <w:highlight w:val="none"/>
          <w:lang w:val="en-US" w:eastAsia="zh-CN"/>
        </w:rPr>
        <w:t>评价</w:t>
      </w:r>
      <w:r>
        <w:rPr>
          <w:rFonts w:hint="default" w:ascii="Times New Roman" w:hAnsi="Times New Roman" w:eastAsia="仿宋_GB2312" w:cs="Times New Roman"/>
          <w:spacing w:val="3"/>
          <w:sz w:val="32"/>
          <w:szCs w:val="32"/>
          <w:highlight w:val="none"/>
          <w:lang w:val="en-US" w:eastAsia="zh-CN"/>
        </w:rPr>
        <w:t>认为该项目</w:t>
      </w:r>
      <w:r>
        <w:rPr>
          <w:rFonts w:hint="eastAsia" w:ascii="Times New Roman" w:hAnsi="Times New Roman" w:eastAsia="仿宋_GB2312" w:cs="Times New Roman"/>
          <w:spacing w:val="3"/>
          <w:sz w:val="32"/>
          <w:szCs w:val="32"/>
          <w:highlight w:val="none"/>
          <w:lang w:val="en-US" w:eastAsia="zh-CN"/>
        </w:rPr>
        <w:t>绩效目标</w:t>
      </w:r>
      <w:r>
        <w:rPr>
          <w:rFonts w:hint="default" w:ascii="Times New Roman" w:hAnsi="Times New Roman" w:eastAsia="仿宋_GB2312" w:cs="Times New Roman"/>
          <w:spacing w:val="3"/>
          <w:sz w:val="32"/>
          <w:szCs w:val="32"/>
          <w:highlight w:val="none"/>
          <w:lang w:val="en-US" w:eastAsia="zh-CN"/>
        </w:rPr>
        <w:t>与预算确定的资金量相匹配。</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lang w:val="en-US" w:eastAsia="zh-CN"/>
        </w:rPr>
      </w:pPr>
      <w:r>
        <w:rPr>
          <w:rFonts w:hint="default" w:ascii="Times New Roman" w:hAnsi="Times New Roman" w:eastAsia="仿宋_GB2312" w:cs="Times New Roman"/>
          <w:b w:val="0"/>
          <w:bCs w:val="0"/>
          <w:spacing w:val="0"/>
          <w:position w:val="0"/>
          <w:sz w:val="32"/>
          <w:szCs w:val="32"/>
          <w:lang w:val="en-US" w:eastAsia="zh-CN"/>
        </w:rPr>
        <w:t>4.绩效指标明确性：指标分值3.0分，评价得分3.0分</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（1）绩效指标细化程度方面</w:t>
      </w:r>
    </w:p>
    <w:p>
      <w:pPr>
        <w:pStyle w:val="2"/>
        <w:keepNext w:val="0"/>
        <w:keepLines w:val="0"/>
        <w:pageBreakBefore w:val="0"/>
        <w:widowControl w:val="0"/>
        <w:kinsoku/>
        <w:wordWrap/>
        <w:overflowPunct w:val="0"/>
        <w:topLinePunct w:val="0"/>
        <w:autoSpaceDE w:val="0"/>
        <w:autoSpaceDN w:val="0"/>
        <w:bidi w:val="0"/>
        <w:adjustRightInd w:val="0"/>
        <w:snapToGrid w:val="0"/>
        <w:spacing w:before="0" w:after="0" w:line="600" w:lineRule="exact"/>
        <w:ind w:firstLine="652" w:firstLineChars="200"/>
        <w:textAlignment w:val="baseline"/>
        <w:rPr>
          <w:rFonts w:hint="default" w:ascii="Times New Roman" w:hAnsi="Times New Roman" w:eastAsia="仿宋_GB2312" w:cs="Times New Roman"/>
          <w:b w:val="0"/>
          <w:bCs w:val="0"/>
          <w:snapToGrid w:val="0"/>
          <w:color w:val="000000"/>
          <w:spacing w:val="3"/>
          <w:kern w:val="0"/>
          <w:sz w:val="32"/>
          <w:szCs w:val="32"/>
          <w:highlight w:val="none"/>
          <w:lang w:val="en-US" w:eastAsia="zh-CN"/>
        </w:rPr>
      </w:pP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根据翻阅项目绩效目标申报表及绩效目标自评表，项目绩效目标细化分解为了具体的绩效指标。</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（2）绩效指标量化程度方面</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根据翻阅项目绩效目标申报表，产出指标、社会效益指标值设定是可衡量的。</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绩效指标合理性方面</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before="0" w:after="0" w:line="600" w:lineRule="exact"/>
        <w:ind w:firstLine="652" w:firstLineChars="200"/>
        <w:textAlignment w:val="baseline"/>
        <w:rPr>
          <w:rFonts w:hint="default" w:ascii="Times New Roman" w:hAnsi="Times New Roman" w:eastAsia="仿宋_GB2312" w:cs="Times New Roman"/>
          <w:b w:val="0"/>
          <w:bCs w:val="0"/>
          <w:snapToGrid w:val="0"/>
          <w:color w:val="000000"/>
          <w:spacing w:val="3"/>
          <w:kern w:val="0"/>
          <w:sz w:val="32"/>
          <w:szCs w:val="32"/>
          <w:highlight w:val="none"/>
          <w:lang w:val="en-US" w:eastAsia="zh-CN"/>
        </w:rPr>
      </w:pP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通过查看项目实施方案和绩效目标申报表进行对比，项目目标设定符合实施方案的设计。</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lang w:val="en-US" w:eastAsia="zh-CN"/>
        </w:rPr>
      </w:pPr>
      <w:r>
        <w:rPr>
          <w:rFonts w:hint="default" w:ascii="Times New Roman" w:hAnsi="Times New Roman" w:eastAsia="仿宋_GB2312" w:cs="Times New Roman"/>
          <w:b w:val="0"/>
          <w:bCs w:val="0"/>
          <w:spacing w:val="0"/>
          <w:position w:val="0"/>
          <w:sz w:val="32"/>
          <w:szCs w:val="32"/>
          <w:lang w:val="en-US" w:eastAsia="zh-CN"/>
        </w:rPr>
        <w:t>5.预算编制科学性：指标分值2.0分，评价得分2.0分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项目建设前曲阜尼山供水有限公司编制了项目实施方案，并依据水利水电工程相关政策文件对项目进行了投资估算，预算额度测算依据充分；</w:t>
      </w: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根据翻阅项目绩效目标申报表与项目实施方案资料，预算内容与项目内容相匹配；</w:t>
      </w:r>
      <w:r>
        <w:rPr>
          <w:rFonts w:hint="default" w:ascii="Times New Roman" w:hAnsi="Times New Roman" w:eastAsia="仿宋_GB2312" w:cs="Times New Roman"/>
          <w:spacing w:val="3"/>
          <w:sz w:val="32"/>
          <w:szCs w:val="32"/>
          <w:highlight w:val="none"/>
          <w:lang w:val="en-US" w:eastAsia="zh-CN"/>
        </w:rPr>
        <w:t>该项目资金主要用于曲阜市东开发区净水厂一期项目的基础建设，截至2022年12月31日，该项目实际支出专项资金1000万元，财政实际拨付资金1000万元，未超出财政拨付资金数，资金分配额度与项目实际相适应。</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lang w:val="en-US" w:eastAsia="zh-CN"/>
        </w:rPr>
      </w:pPr>
      <w:r>
        <w:rPr>
          <w:rFonts w:hint="default" w:ascii="Times New Roman" w:hAnsi="Times New Roman" w:eastAsia="仿宋_GB2312" w:cs="Times New Roman"/>
          <w:b w:val="0"/>
          <w:bCs w:val="0"/>
          <w:spacing w:val="0"/>
          <w:position w:val="0"/>
          <w:sz w:val="32"/>
          <w:szCs w:val="32"/>
          <w:lang w:val="en-US" w:eastAsia="zh-CN"/>
        </w:rPr>
        <w:t>6.资金分配合理性：指标分值2.0分，评价得分2.0分</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项目资金依据项目实施方案进行分配，依据充分；该项目实行的是EPC总承包方式，资金以工程款的形式拨付给承包方曲阜大禹水利工程有限公司，资金分配合理。</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200"/>
        <w:jc w:val="both"/>
        <w:textAlignment w:val="baseline"/>
        <w:outlineLvl w:val="1"/>
        <w:rPr>
          <w:rFonts w:hint="default" w:ascii="Times New Roman" w:hAnsi="Times New Roman" w:eastAsia="楷体_GB2312" w:cs="Times New Roman"/>
          <w:b w:val="0"/>
          <w:bCs w:val="0"/>
          <w:spacing w:val="0"/>
          <w:position w:val="0"/>
          <w:sz w:val="32"/>
          <w:szCs w:val="32"/>
        </w:rPr>
      </w:pPr>
      <w:bookmarkStart w:id="113" w:name="_Toc7530"/>
      <w:bookmarkStart w:id="114" w:name="_Toc14398"/>
      <w:r>
        <w:rPr>
          <w:rFonts w:hint="default" w:ascii="Times New Roman" w:hAnsi="Times New Roman" w:eastAsia="楷体_GB2312" w:cs="Times New Roman"/>
          <w:b w:val="0"/>
          <w:bCs w:val="0"/>
          <w:spacing w:val="0"/>
          <w:position w:val="0"/>
          <w:sz w:val="32"/>
          <w:szCs w:val="32"/>
          <w:lang w:val="en-US" w:eastAsia="zh-CN"/>
        </w:rPr>
        <w:t>（二）</w:t>
      </w:r>
      <w:r>
        <w:rPr>
          <w:rFonts w:hint="default" w:ascii="Times New Roman" w:hAnsi="Times New Roman" w:eastAsia="楷体_GB2312" w:cs="Times New Roman"/>
          <w:b w:val="0"/>
          <w:bCs w:val="0"/>
          <w:spacing w:val="0"/>
          <w:position w:val="0"/>
          <w:sz w:val="32"/>
          <w:szCs w:val="32"/>
        </w:rPr>
        <w:t>项目过程情况</w:t>
      </w:r>
      <w:bookmarkEnd w:id="113"/>
      <w:bookmarkEnd w:id="114"/>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该项指标分值为26.0分，评价得分24.9分，得分率95.8%。具体包括资金到位率、预算执行率、资金合规性、管理制度健全性及制度执行有效性5个三级指标，具体得分情况详见表5。</w:t>
      </w:r>
    </w:p>
    <w:p>
      <w:pPr>
        <w:pStyle w:val="2"/>
        <w:keepNext/>
        <w:keepLines/>
        <w:pageBreakBefore w:val="0"/>
        <w:widowControl/>
        <w:kinsoku w:val="0"/>
        <w:wordWrap/>
        <w:overflowPunct/>
        <w:topLinePunct w:val="0"/>
        <w:autoSpaceDE w:val="0"/>
        <w:autoSpaceDN w:val="0"/>
        <w:bidi w:val="0"/>
        <w:adjustRightInd w:val="0"/>
        <w:snapToGrid w:val="0"/>
        <w:spacing w:before="181" w:beforeLines="50" w:after="181" w:afterLines="50" w:line="600" w:lineRule="exact"/>
        <w:jc w:val="center"/>
        <w:textAlignment w:val="baseline"/>
        <w:rPr>
          <w:rFonts w:hint="default" w:ascii="Times New Roman" w:hAnsi="Times New Roman" w:eastAsia="方正小标宋简体" w:cs="Times New Roman"/>
          <w:b w:val="0"/>
          <w:bCs w:val="0"/>
          <w:lang w:val="en-US" w:eastAsia="zh-CN"/>
        </w:rPr>
      </w:pPr>
      <w:r>
        <w:rPr>
          <w:rFonts w:hint="default" w:ascii="Times New Roman" w:hAnsi="Times New Roman" w:eastAsia="方正小标宋简体" w:cs="Times New Roman"/>
          <w:b w:val="0"/>
          <w:bCs w:val="0"/>
          <w:spacing w:val="3"/>
          <w:sz w:val="32"/>
          <w:szCs w:val="32"/>
          <w:highlight w:val="none"/>
          <w:lang w:val="en-US" w:eastAsia="zh-CN"/>
        </w:rPr>
        <w:t>表5.过程指标绩效评价得分表</w:t>
      </w:r>
    </w:p>
    <w:tbl>
      <w:tblPr>
        <w:tblStyle w:val="1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42"/>
        <w:gridCol w:w="2439"/>
        <w:gridCol w:w="1544"/>
        <w:gridCol w:w="2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snapToGrid w:val="0"/>
                <w:color w:val="000000"/>
                <w:kern w:val="0"/>
                <w:sz w:val="21"/>
                <w:szCs w:val="21"/>
                <w:u w:val="none"/>
                <w:lang w:val="en-US" w:eastAsia="zh-CN" w:bidi="ar"/>
              </w:rPr>
              <w:t>指标</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snapToGrid w:val="0"/>
                <w:color w:val="000000"/>
                <w:kern w:val="0"/>
                <w:sz w:val="21"/>
                <w:szCs w:val="21"/>
                <w:u w:val="none"/>
                <w:lang w:val="en-US" w:eastAsia="zh-CN" w:bidi="ar"/>
              </w:rPr>
              <w:t>分值（权重）</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snapToGrid w:val="0"/>
                <w:color w:val="000000"/>
                <w:kern w:val="0"/>
                <w:sz w:val="21"/>
                <w:szCs w:val="21"/>
                <w:u w:val="none"/>
                <w:lang w:val="en-US" w:eastAsia="zh-CN" w:bidi="ar"/>
              </w:rPr>
              <w:t>得 分</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snapToGrid w:val="0"/>
                <w:color w:val="000000"/>
                <w:kern w:val="0"/>
                <w:sz w:val="21"/>
                <w:szCs w:val="21"/>
                <w:u w:val="none"/>
                <w:lang w:val="en-US" w:eastAsia="zh-CN" w:bidi="ar"/>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资金到位率</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snapToGrid w:val="0"/>
                <w:color w:val="000000"/>
                <w:kern w:val="0"/>
                <w:sz w:val="21"/>
                <w:szCs w:val="21"/>
                <w:u w:val="none"/>
                <w:lang w:val="en-US" w:eastAsia="zh-CN" w:bidi="ar"/>
              </w:rPr>
              <w:t>1.0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0.4</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预算执行率</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snapToGrid w:val="0"/>
                <w:color w:val="000000"/>
                <w:kern w:val="0"/>
                <w:sz w:val="21"/>
                <w:szCs w:val="21"/>
                <w:u w:val="none"/>
                <w:lang w:val="en-US" w:eastAsia="zh-CN" w:bidi="ar"/>
              </w:rPr>
              <w:t>3.0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3.0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资金合规性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snapToGrid w:val="0"/>
                <w:color w:val="000000"/>
                <w:kern w:val="0"/>
                <w:sz w:val="21"/>
                <w:szCs w:val="21"/>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10.0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管理制度健全性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snapToGrid w:val="0"/>
                <w:color w:val="000000"/>
                <w:kern w:val="0"/>
                <w:sz w:val="21"/>
                <w:szCs w:val="21"/>
                <w:u w:val="none"/>
                <w:lang w:val="en-US" w:eastAsia="zh-CN" w:bidi="ar"/>
              </w:rPr>
              <w:t>4.0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4.0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制度执行有效性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snapToGrid w:val="0"/>
                <w:color w:val="000000"/>
                <w:kern w:val="0"/>
                <w:sz w:val="21"/>
                <w:szCs w:val="21"/>
                <w:u w:val="none"/>
                <w:lang w:val="en-US" w:eastAsia="zh-CN" w:bidi="ar"/>
              </w:rPr>
              <w:t>8.0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7.5</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合计</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snapToGrid w:val="0"/>
                <w:color w:val="000000"/>
                <w:kern w:val="0"/>
                <w:sz w:val="21"/>
                <w:szCs w:val="21"/>
                <w:u w:val="none"/>
                <w:lang w:val="en-US" w:eastAsia="zh-CN" w:bidi="ar"/>
              </w:rPr>
              <w:t>26.0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24.9</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95.8%</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lang w:val="en-US" w:eastAsia="zh-CN"/>
        </w:rPr>
      </w:pPr>
      <w:r>
        <w:rPr>
          <w:rFonts w:hint="default" w:ascii="Times New Roman" w:hAnsi="Times New Roman" w:eastAsia="仿宋_GB2312" w:cs="Times New Roman"/>
          <w:b w:val="0"/>
          <w:bCs w:val="0"/>
          <w:spacing w:val="0"/>
          <w:position w:val="0"/>
          <w:sz w:val="32"/>
          <w:szCs w:val="32"/>
          <w:lang w:val="en-US" w:eastAsia="zh-CN"/>
        </w:rPr>
        <w:t>1.资金到位率：指标分值1.0分，评价得分0.4分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16" w:firstLineChars="200"/>
        <w:jc w:val="both"/>
        <w:textAlignment w:val="baseline"/>
        <w:outlineLvl w:val="9"/>
        <w:rPr>
          <w:rFonts w:hint="default" w:ascii="Times New Roman" w:hAnsi="Times New Roman" w:eastAsia="仿宋_GB2312" w:cs="Times New Roman"/>
          <w:b w:val="0"/>
          <w:bCs w:val="0"/>
          <w:spacing w:val="-6"/>
          <w:position w:val="0"/>
          <w:sz w:val="32"/>
          <w:szCs w:val="32"/>
          <w:lang w:val="en-US" w:eastAsia="zh-CN"/>
        </w:rPr>
      </w:pPr>
      <w:r>
        <w:rPr>
          <w:rFonts w:hint="eastAsia" w:ascii="Times New Roman" w:hAnsi="Times New Roman" w:eastAsia="仿宋_GB2312" w:cs="Times New Roman"/>
          <w:spacing w:val="-6"/>
          <w:sz w:val="32"/>
          <w:szCs w:val="32"/>
          <w:highlight w:val="none"/>
          <w:lang w:val="en-US" w:eastAsia="zh-CN"/>
        </w:rPr>
        <w:t>预算</w:t>
      </w:r>
      <w:r>
        <w:rPr>
          <w:rFonts w:hint="default" w:ascii="Times New Roman" w:hAnsi="Times New Roman" w:eastAsia="仿宋_GB2312" w:cs="Times New Roman"/>
          <w:spacing w:val="-6"/>
          <w:sz w:val="32"/>
          <w:szCs w:val="32"/>
          <w:highlight w:val="none"/>
          <w:lang w:val="en-US" w:eastAsia="zh-CN"/>
        </w:rPr>
        <w:t>资金到位率=（实际到位资金/预算资金）×100%。项目实际到位资金1000万元，预算资金</w:t>
      </w:r>
      <w:r>
        <w:rPr>
          <w:rFonts w:hint="eastAsia" w:ascii="Times New Roman" w:hAnsi="Times New Roman" w:eastAsia="仿宋_GB2312" w:cs="Times New Roman"/>
          <w:spacing w:val="-6"/>
          <w:sz w:val="32"/>
          <w:szCs w:val="32"/>
          <w:highlight w:val="none"/>
          <w:lang w:val="en-US" w:eastAsia="zh-CN"/>
        </w:rPr>
        <w:t>1000</w:t>
      </w:r>
      <w:r>
        <w:rPr>
          <w:rFonts w:hint="default" w:ascii="Times New Roman" w:hAnsi="Times New Roman" w:eastAsia="仿宋_GB2312" w:cs="Times New Roman"/>
          <w:spacing w:val="-6"/>
          <w:sz w:val="32"/>
          <w:szCs w:val="32"/>
          <w:highlight w:val="none"/>
          <w:lang w:val="en-US" w:eastAsia="zh-CN"/>
        </w:rPr>
        <w:t>万元，</w:t>
      </w:r>
      <w:r>
        <w:rPr>
          <w:rFonts w:hint="eastAsia" w:ascii="Times New Roman" w:hAnsi="Times New Roman" w:eastAsia="仿宋_GB2312" w:cs="Times New Roman"/>
          <w:spacing w:val="-6"/>
          <w:sz w:val="32"/>
          <w:szCs w:val="32"/>
          <w:highlight w:val="none"/>
          <w:lang w:val="en-US" w:eastAsia="zh-CN"/>
        </w:rPr>
        <w:t>预算</w:t>
      </w:r>
      <w:r>
        <w:rPr>
          <w:rFonts w:hint="default" w:ascii="Times New Roman" w:hAnsi="Times New Roman" w:eastAsia="仿宋_GB2312" w:cs="Times New Roman"/>
          <w:spacing w:val="-6"/>
          <w:sz w:val="32"/>
          <w:szCs w:val="32"/>
          <w:highlight w:val="none"/>
          <w:lang w:val="en-US" w:eastAsia="zh-CN"/>
        </w:rPr>
        <w:t>资金到位率</w:t>
      </w:r>
      <w:r>
        <w:rPr>
          <w:rFonts w:hint="eastAsia" w:ascii="Times New Roman" w:hAnsi="Times New Roman" w:eastAsia="仿宋_GB2312" w:cs="Times New Roman"/>
          <w:spacing w:val="-6"/>
          <w:sz w:val="32"/>
          <w:szCs w:val="32"/>
          <w:highlight w:val="none"/>
          <w:lang w:val="en-US" w:eastAsia="zh-CN"/>
        </w:rPr>
        <w:t>100</w:t>
      </w:r>
      <w:r>
        <w:rPr>
          <w:rFonts w:hint="default" w:ascii="Times New Roman" w:hAnsi="Times New Roman" w:eastAsia="仿宋_GB2312" w:cs="Times New Roman"/>
          <w:spacing w:val="-6"/>
          <w:sz w:val="32"/>
          <w:szCs w:val="32"/>
          <w:highlight w:val="none"/>
          <w:lang w:val="en-US" w:eastAsia="zh-CN"/>
        </w:rPr>
        <w:t>%</w:t>
      </w:r>
      <w:r>
        <w:rPr>
          <w:rFonts w:hint="eastAsia" w:ascii="Times New Roman" w:hAnsi="Times New Roman" w:eastAsia="仿宋_GB2312" w:cs="Times New Roman"/>
          <w:spacing w:val="-6"/>
          <w:sz w:val="32"/>
          <w:szCs w:val="32"/>
          <w:highlight w:val="none"/>
          <w:lang w:val="en-US" w:eastAsia="zh-CN"/>
        </w:rPr>
        <w:t>；自有资金486.17万元未到位，自有资金到位率0%。</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lang w:val="en-US" w:eastAsia="zh-CN"/>
        </w:rPr>
      </w:pPr>
      <w:r>
        <w:rPr>
          <w:rFonts w:hint="default" w:ascii="Times New Roman" w:hAnsi="Times New Roman" w:eastAsia="仿宋_GB2312" w:cs="Times New Roman"/>
          <w:b w:val="0"/>
          <w:bCs w:val="0"/>
          <w:spacing w:val="0"/>
          <w:position w:val="0"/>
          <w:sz w:val="32"/>
          <w:szCs w:val="32"/>
          <w:lang w:val="en-US" w:eastAsia="zh-CN"/>
        </w:rPr>
        <w:t>2.预算执行率：指标分值3.0分，评价得分3.0分</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预算执行率=（实际支出资金/实际到位资金）×100%。实际支出资金1000万元，实际到位资金1000万元，预算执行率100%。</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lang w:val="en-US" w:eastAsia="zh-CN"/>
        </w:rPr>
      </w:pPr>
      <w:r>
        <w:rPr>
          <w:rFonts w:hint="default" w:ascii="Times New Roman" w:hAnsi="Times New Roman" w:eastAsia="仿宋_GB2312" w:cs="Times New Roman"/>
          <w:b w:val="0"/>
          <w:bCs w:val="0"/>
          <w:spacing w:val="0"/>
          <w:position w:val="0"/>
          <w:sz w:val="32"/>
          <w:szCs w:val="32"/>
          <w:lang w:val="en-US" w:eastAsia="zh-CN"/>
        </w:rPr>
        <w:t>3.资金使用合规性：指标分值10.0分，评价得分10.0分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通过查看支出凭证及相关</w:t>
      </w:r>
      <w:r>
        <w:rPr>
          <w:rFonts w:hint="eastAsia" w:ascii="Times New Roman" w:hAnsi="Times New Roman" w:eastAsia="仿宋_GB2312" w:cs="Times New Roman"/>
          <w:spacing w:val="3"/>
          <w:sz w:val="32"/>
          <w:szCs w:val="32"/>
          <w:highlight w:val="none"/>
          <w:lang w:val="en-US" w:eastAsia="zh-CN"/>
        </w:rPr>
        <w:t>财务</w:t>
      </w:r>
      <w:r>
        <w:rPr>
          <w:rFonts w:hint="default" w:ascii="Times New Roman" w:hAnsi="Times New Roman" w:eastAsia="仿宋_GB2312" w:cs="Times New Roman"/>
          <w:spacing w:val="3"/>
          <w:sz w:val="32"/>
          <w:szCs w:val="32"/>
          <w:highlight w:val="none"/>
          <w:lang w:val="en-US" w:eastAsia="zh-CN"/>
        </w:rPr>
        <w:t>资料，在资金的使用方面符合国家财经法规和财务管理制度以及有关专项资金管理办法规定，审批程序和手续完整，资金使用符合批复用途，项目资金不存在截留、挤占、挪用、虚列支出等情况。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bCs/>
          <w:spacing w:val="0"/>
          <w:position w:val="0"/>
          <w:sz w:val="32"/>
          <w:szCs w:val="32"/>
          <w:lang w:val="en-US" w:eastAsia="zh-CN"/>
        </w:rPr>
      </w:pPr>
      <w:r>
        <w:rPr>
          <w:rFonts w:hint="default" w:ascii="Times New Roman" w:hAnsi="Times New Roman" w:eastAsia="仿宋_GB2312" w:cs="Times New Roman"/>
          <w:b w:val="0"/>
          <w:bCs w:val="0"/>
          <w:spacing w:val="0"/>
          <w:position w:val="0"/>
          <w:sz w:val="32"/>
          <w:szCs w:val="32"/>
          <w:lang w:val="en-US" w:eastAsia="zh-CN"/>
        </w:rPr>
        <w:t>4.管理制度健全性：指标分值4.0分，得分4.0分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项目实施单位提供了财务管理制度、专项资金管理办法（济财债〔2022〕23号 关于核拨2022年第五批公开发行地方政府债券资金的通知）、施工EPC总承包合同等相关制度文件，管理制度健全。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bCs/>
          <w:spacing w:val="0"/>
          <w:position w:val="0"/>
          <w:sz w:val="32"/>
          <w:szCs w:val="32"/>
          <w:lang w:val="en-US" w:eastAsia="zh-CN"/>
        </w:rPr>
      </w:pPr>
      <w:r>
        <w:rPr>
          <w:rFonts w:hint="default" w:ascii="Times New Roman" w:hAnsi="Times New Roman" w:eastAsia="仿宋_GB2312" w:cs="Times New Roman"/>
          <w:b w:val="0"/>
          <w:bCs w:val="0"/>
          <w:spacing w:val="0"/>
          <w:position w:val="0"/>
          <w:sz w:val="32"/>
          <w:szCs w:val="32"/>
          <w:lang w:val="en-US" w:eastAsia="zh-CN"/>
        </w:rPr>
        <w:t>5.制度执行有效性：指标分值8.0分，得分7.5分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2020年7月15日《曲阜市人民政府常务会议纪要》第79次会议，会议上同意曲阜市东开发区净水厂规划选址方案（百灵空调以南、创业大道以东地块，占地约16亩）；2020年11月曲阜经济开发区规划建设局批复了规划用地；2020年11月项目立项，曲阜市行政审批服务局做出了批复，</w:t>
      </w:r>
      <w:r>
        <w:rPr>
          <w:rFonts w:hint="default" w:ascii="Times New Roman" w:hAnsi="Times New Roman" w:eastAsia="仿宋_GB2312" w:cs="Times New Roman"/>
          <w:snapToGrid w:val="0"/>
          <w:color w:val="000000"/>
          <w:spacing w:val="3"/>
          <w:kern w:val="0"/>
          <w:sz w:val="32"/>
          <w:szCs w:val="32"/>
          <w:highlight w:val="none"/>
          <w:lang w:val="en-US" w:eastAsia="zh-CN"/>
        </w:rPr>
        <w:t>项目执行遵守了相关法律法规和相关管理规定情况；该项目到账专项资金1000万元，实际支付1000万元，未进行过调整；</w:t>
      </w:r>
      <w:r>
        <w:rPr>
          <w:rFonts w:hint="default" w:ascii="Times New Roman" w:hAnsi="Times New Roman" w:eastAsia="仿宋_GB2312" w:cs="Times New Roman"/>
          <w:spacing w:val="3"/>
          <w:sz w:val="32"/>
          <w:szCs w:val="32"/>
          <w:highlight w:val="none"/>
          <w:lang w:val="en-US" w:eastAsia="zh-CN"/>
        </w:rPr>
        <w:t>项目实施单位只提供了立项资料、实施方案以及EPC合同资料，未见设备安装验收及产品质量合格验收等相关资料，项目档案资料保管不齐全。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b w:val="0"/>
          <w:bCs w:val="0"/>
          <w:spacing w:val="0"/>
          <w:position w:val="0"/>
          <w:sz w:val="32"/>
          <w:szCs w:val="32"/>
        </w:rPr>
      </w:pPr>
      <w:bookmarkStart w:id="115" w:name="_Toc10664"/>
      <w:bookmarkStart w:id="116" w:name="_Toc11225"/>
      <w:r>
        <w:rPr>
          <w:rFonts w:hint="default" w:ascii="Times New Roman" w:hAnsi="Times New Roman" w:eastAsia="楷体_GB2312" w:cs="Times New Roman"/>
          <w:b w:val="0"/>
          <w:bCs w:val="0"/>
          <w:spacing w:val="0"/>
          <w:position w:val="0"/>
          <w:sz w:val="32"/>
          <w:szCs w:val="32"/>
          <w:lang w:val="en-US" w:eastAsia="zh-CN"/>
        </w:rPr>
        <w:t>（三）</w:t>
      </w:r>
      <w:r>
        <w:rPr>
          <w:rFonts w:hint="default" w:ascii="Times New Roman" w:hAnsi="Times New Roman" w:eastAsia="楷体_GB2312" w:cs="Times New Roman"/>
          <w:b w:val="0"/>
          <w:bCs w:val="0"/>
          <w:spacing w:val="0"/>
          <w:position w:val="0"/>
          <w:sz w:val="32"/>
          <w:szCs w:val="32"/>
        </w:rPr>
        <w:t>项目产出情况</w:t>
      </w:r>
      <w:bookmarkEnd w:id="115"/>
      <w:bookmarkEnd w:id="116"/>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该项指标分值为30.0分，评价得分28.5分，得分率95.0%。具体包括实际完成率、质量达标率、完成及时性和预算（成本）控制率4个三级指标，具体得分情况详见表6。</w:t>
      </w:r>
    </w:p>
    <w:p>
      <w:pPr>
        <w:pStyle w:val="2"/>
        <w:keepNext/>
        <w:keepLines/>
        <w:pageBreakBefore w:val="0"/>
        <w:widowControl w:val="0"/>
        <w:kinsoku w:val="0"/>
        <w:wordWrap/>
        <w:overflowPunct/>
        <w:topLinePunct w:val="0"/>
        <w:autoSpaceDE w:val="0"/>
        <w:autoSpaceDN w:val="0"/>
        <w:bidi w:val="0"/>
        <w:adjustRightInd w:val="0"/>
        <w:snapToGrid w:val="0"/>
        <w:spacing w:before="181" w:beforeLines="50" w:after="181" w:afterLines="50" w:line="600" w:lineRule="exact"/>
        <w:jc w:val="center"/>
        <w:textAlignment w:val="baseline"/>
        <w:rPr>
          <w:rFonts w:hint="default" w:ascii="Times New Roman" w:hAnsi="Times New Roman" w:eastAsia="方正小标宋简体" w:cs="Times New Roman"/>
          <w:b w:val="0"/>
          <w:bCs w:val="0"/>
          <w:lang w:val="en-US" w:eastAsia="zh-CN"/>
        </w:rPr>
      </w:pPr>
      <w:r>
        <w:rPr>
          <w:rFonts w:hint="default" w:ascii="Times New Roman" w:hAnsi="Times New Roman" w:eastAsia="方正小标宋简体" w:cs="Times New Roman"/>
          <w:b w:val="0"/>
          <w:bCs w:val="0"/>
          <w:spacing w:val="3"/>
          <w:sz w:val="32"/>
          <w:szCs w:val="32"/>
          <w:highlight w:val="none"/>
          <w:lang w:val="en-US" w:eastAsia="zh-CN"/>
        </w:rPr>
        <w:t>表6.产出指标绩效评价得分表</w:t>
      </w:r>
    </w:p>
    <w:tbl>
      <w:tblPr>
        <w:tblStyle w:val="1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89"/>
        <w:gridCol w:w="2264"/>
        <w:gridCol w:w="1433"/>
        <w:gridCol w:w="20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snapToGrid w:val="0"/>
                <w:color w:val="000000"/>
                <w:kern w:val="0"/>
                <w:sz w:val="21"/>
                <w:szCs w:val="21"/>
                <w:u w:val="none"/>
                <w:lang w:val="en-US" w:eastAsia="zh-CN" w:bidi="ar"/>
              </w:rPr>
              <w:t>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snapToGrid w:val="0"/>
                <w:color w:val="000000"/>
                <w:kern w:val="0"/>
                <w:sz w:val="21"/>
                <w:szCs w:val="21"/>
                <w:u w:val="none"/>
                <w:lang w:val="en-US" w:eastAsia="zh-CN" w:bidi="ar"/>
              </w:rPr>
              <w:t>分值（权重）</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snapToGrid w:val="0"/>
                <w:color w:val="000000"/>
                <w:kern w:val="0"/>
                <w:sz w:val="21"/>
                <w:szCs w:val="21"/>
                <w:u w:val="none"/>
                <w:lang w:val="en-US" w:eastAsia="zh-CN" w:bidi="ar"/>
              </w:rPr>
              <w:t>得 分</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snapToGrid w:val="0"/>
                <w:color w:val="000000"/>
                <w:kern w:val="0"/>
                <w:sz w:val="21"/>
                <w:szCs w:val="21"/>
                <w:u w:val="none"/>
                <w:lang w:val="en-US" w:eastAsia="zh-CN" w:bidi="ar"/>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实际完成率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10.0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snapToGrid w:val="0"/>
                <w:color w:val="000000"/>
                <w:kern w:val="0"/>
                <w:sz w:val="21"/>
                <w:szCs w:val="21"/>
                <w:u w:val="none"/>
                <w:lang w:val="en-US" w:eastAsia="zh-CN" w:bidi="ar"/>
              </w:rPr>
              <w:t>9.1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snapToGrid w:val="0"/>
                <w:color w:val="000000"/>
                <w:kern w:val="0"/>
                <w:sz w:val="21"/>
                <w:szCs w:val="21"/>
                <w:u w:val="none"/>
                <w:lang w:val="en-US" w:eastAsia="zh-CN" w:bidi="ar"/>
              </w:rPr>
              <w:t>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质量达标率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8.0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snapToGrid w:val="0"/>
                <w:color w:val="000000"/>
                <w:kern w:val="0"/>
                <w:sz w:val="21"/>
                <w:szCs w:val="21"/>
                <w:u w:val="none"/>
                <w:lang w:val="en-US" w:eastAsia="zh-CN" w:bidi="ar"/>
              </w:rPr>
              <w:t>7.7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snapToGrid w:val="0"/>
                <w:color w:val="000000"/>
                <w:kern w:val="0"/>
                <w:sz w:val="21"/>
                <w:szCs w:val="21"/>
                <w:u w:val="none"/>
                <w:lang w:val="en-US" w:eastAsia="zh-CN" w:bidi="ar"/>
              </w:rPr>
              <w:t>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完成及时性</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6.0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snapToGrid w:val="0"/>
                <w:color w:val="000000"/>
                <w:kern w:val="0"/>
                <w:sz w:val="21"/>
                <w:szCs w:val="21"/>
                <w:u w:val="none"/>
                <w:lang w:val="en-US" w:eastAsia="zh-CN" w:bidi="ar"/>
              </w:rPr>
              <w:t>5.7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snapToGrid w:val="0"/>
                <w:color w:val="000000"/>
                <w:kern w:val="0"/>
                <w:sz w:val="21"/>
                <w:szCs w:val="21"/>
                <w:u w:val="none"/>
                <w:lang w:val="en-US" w:eastAsia="zh-CN" w:bidi="ar"/>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预算（成本）控制率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6.0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snapToGrid w:val="0"/>
                <w:color w:val="000000"/>
                <w:kern w:val="0"/>
                <w:sz w:val="21"/>
                <w:szCs w:val="21"/>
                <w:u w:val="none"/>
                <w:lang w:val="en-US" w:eastAsia="zh-CN" w:bidi="ar"/>
              </w:rPr>
              <w:t>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snapToGrid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合计</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30.0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snapToGrid w:val="0"/>
                <w:color w:val="000000"/>
                <w:kern w:val="0"/>
                <w:sz w:val="21"/>
                <w:szCs w:val="21"/>
                <w:u w:val="none"/>
                <w:lang w:val="en-US" w:eastAsia="zh-CN" w:bidi="ar"/>
              </w:rPr>
              <w:t>28.5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snapToGrid w:val="0"/>
                <w:color w:val="000000"/>
                <w:kern w:val="0"/>
                <w:sz w:val="21"/>
                <w:szCs w:val="21"/>
                <w:u w:val="none"/>
                <w:lang w:val="en-US" w:eastAsia="zh-CN" w:bidi="ar"/>
              </w:rPr>
              <w:t>95.0%</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lang w:val="en-US" w:eastAsia="zh-CN"/>
        </w:rPr>
      </w:pPr>
      <w:r>
        <w:rPr>
          <w:rFonts w:hint="default" w:ascii="Times New Roman" w:hAnsi="Times New Roman" w:eastAsia="仿宋_GB2312" w:cs="Times New Roman"/>
          <w:b w:val="0"/>
          <w:bCs w:val="0"/>
          <w:spacing w:val="0"/>
          <w:position w:val="0"/>
          <w:sz w:val="32"/>
          <w:szCs w:val="32"/>
          <w:lang w:val="en-US" w:eastAsia="zh-CN"/>
        </w:rPr>
        <w:t>1.</w:t>
      </w:r>
      <w:r>
        <w:rPr>
          <w:rFonts w:hint="default" w:ascii="Times New Roman" w:hAnsi="Times New Roman" w:eastAsia="仿宋_GB2312" w:cs="Times New Roman"/>
          <w:b w:val="0"/>
          <w:bCs w:val="0"/>
          <w:color w:val="auto"/>
          <w:spacing w:val="0"/>
          <w:position w:val="0"/>
          <w:sz w:val="32"/>
          <w:szCs w:val="32"/>
          <w:lang w:val="en-US" w:eastAsia="zh-CN"/>
        </w:rPr>
        <w:t>实际完成率：</w:t>
      </w:r>
      <w:r>
        <w:rPr>
          <w:rFonts w:hint="default" w:ascii="Times New Roman" w:hAnsi="Times New Roman" w:eastAsia="仿宋_GB2312" w:cs="Times New Roman"/>
          <w:b w:val="0"/>
          <w:bCs w:val="0"/>
          <w:spacing w:val="0"/>
          <w:position w:val="0"/>
          <w:sz w:val="32"/>
          <w:szCs w:val="32"/>
          <w:lang w:val="en-US" w:eastAsia="zh-CN"/>
        </w:rPr>
        <w:t>指标分值10.00分，评价得分9.1分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2022年项目主体结构建设全部完工，其中改建钢构净水车间面积800平方米，办公楼建筑面积380平方米，完成了主体建设目标；项目立项设计规划平均供水量1.5万m³/d，通过查看曲阜尼山供水有限公司提供的供水量统计表显示，曲阜市东开发区净水厂目前实际平均供水量0.21万m³/d，供水量未达到实施方案设计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lang w:val="en-US" w:eastAsia="zh-CN"/>
        </w:rPr>
      </w:pPr>
      <w:r>
        <w:rPr>
          <w:rFonts w:hint="default" w:ascii="Times New Roman" w:hAnsi="Times New Roman" w:eastAsia="仿宋_GB2312" w:cs="Times New Roman"/>
          <w:b w:val="0"/>
          <w:bCs w:val="0"/>
          <w:color w:val="auto"/>
          <w:spacing w:val="0"/>
          <w:position w:val="0"/>
          <w:sz w:val="32"/>
          <w:szCs w:val="32"/>
          <w:lang w:val="en-US" w:eastAsia="zh-CN"/>
        </w:rPr>
        <w:t>2.质量达标率：指标分值8.0分，</w:t>
      </w:r>
      <w:r>
        <w:rPr>
          <w:rFonts w:hint="default" w:ascii="Times New Roman" w:hAnsi="Times New Roman" w:eastAsia="仿宋_GB2312" w:cs="Times New Roman"/>
          <w:b w:val="0"/>
          <w:bCs w:val="0"/>
          <w:spacing w:val="0"/>
          <w:position w:val="0"/>
          <w:sz w:val="32"/>
          <w:szCs w:val="32"/>
          <w:lang w:val="en-US" w:eastAsia="zh-CN"/>
        </w:rPr>
        <w:t>评价得分7.7分</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b/>
          <w:bCs/>
          <w:spacing w:val="0"/>
          <w:position w:val="0"/>
          <w:sz w:val="32"/>
          <w:szCs w:val="32"/>
          <w:lang w:val="en-US" w:eastAsia="zh-CN"/>
        </w:rPr>
      </w:pPr>
      <w:r>
        <w:rPr>
          <w:rFonts w:hint="default" w:ascii="Times New Roman" w:hAnsi="Times New Roman" w:eastAsia="仿宋_GB2312" w:cs="Times New Roman"/>
          <w:spacing w:val="3"/>
          <w:sz w:val="32"/>
          <w:szCs w:val="32"/>
          <w:highlight w:val="none"/>
          <w:lang w:val="en-US" w:eastAsia="zh-CN"/>
        </w:rPr>
        <w:t>截止评价日项目建设处于停工状态，没有做竣工验收，厂区路面、绿化等未建设完成达不到验收标准。通过现场查看供水设备正常运行，平均供水量为0.21万m³/d，能够满足</w:t>
      </w: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山东晶导微电子股份有限公司生产用水需求。</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lang w:val="en-US" w:eastAsia="zh-CN"/>
        </w:rPr>
      </w:pPr>
      <w:r>
        <w:rPr>
          <w:rFonts w:hint="default" w:ascii="Times New Roman" w:hAnsi="Times New Roman" w:eastAsia="仿宋_GB2312" w:cs="Times New Roman"/>
          <w:b w:val="0"/>
          <w:bCs w:val="0"/>
          <w:color w:val="auto"/>
          <w:spacing w:val="0"/>
          <w:position w:val="0"/>
          <w:sz w:val="32"/>
          <w:szCs w:val="32"/>
          <w:lang w:val="en-US" w:eastAsia="zh-CN"/>
        </w:rPr>
        <w:t>3.完成及时性：指标分值6.0分，评价得分5.7分</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通过查看项目实施方案，预计项目完工时间为2022年12月，实际项目投产在2022年7月，项目主体建设及时完成，但厂区路面硬化、厂区绿化及围墙施工未完成；曲阜尼山供水有限公司收到预算资金1000万元及时支付完成建设项目工程款，拨付及时率100%。</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lang w:val="en-US" w:eastAsia="zh-CN"/>
        </w:rPr>
      </w:pPr>
      <w:r>
        <w:rPr>
          <w:rFonts w:hint="default" w:ascii="Times New Roman" w:hAnsi="Times New Roman" w:eastAsia="仿宋_GB2312" w:cs="Times New Roman"/>
          <w:b w:val="0"/>
          <w:bCs w:val="0"/>
          <w:color w:val="auto"/>
          <w:spacing w:val="0"/>
          <w:position w:val="0"/>
          <w:sz w:val="32"/>
          <w:szCs w:val="32"/>
          <w:lang w:val="en-US" w:eastAsia="zh-CN"/>
        </w:rPr>
        <w:t>4.预算（成本）控制率：指标分值6.0分，评价得分6.0分</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成本方面，该项目实际支出专项资金1000万元，财政实际拨付资金1000万元，未超出财政拨付资金数。</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b w:val="0"/>
          <w:bCs w:val="0"/>
          <w:spacing w:val="0"/>
          <w:position w:val="0"/>
          <w:sz w:val="32"/>
          <w:szCs w:val="32"/>
        </w:rPr>
      </w:pPr>
      <w:bookmarkStart w:id="117" w:name="_Toc19338"/>
      <w:bookmarkStart w:id="118" w:name="_Toc30001"/>
      <w:r>
        <w:rPr>
          <w:rFonts w:hint="default" w:ascii="Times New Roman" w:hAnsi="Times New Roman" w:eastAsia="楷体_GB2312" w:cs="Times New Roman"/>
          <w:b w:val="0"/>
          <w:bCs w:val="0"/>
          <w:spacing w:val="0"/>
          <w:position w:val="0"/>
          <w:sz w:val="32"/>
          <w:szCs w:val="32"/>
          <w:lang w:val="en-US" w:eastAsia="zh-CN"/>
        </w:rPr>
        <w:t>（四）</w:t>
      </w:r>
      <w:r>
        <w:rPr>
          <w:rFonts w:hint="default" w:ascii="Times New Roman" w:hAnsi="Times New Roman" w:eastAsia="楷体_GB2312" w:cs="Times New Roman"/>
          <w:b w:val="0"/>
          <w:bCs w:val="0"/>
          <w:spacing w:val="0"/>
          <w:position w:val="0"/>
          <w:sz w:val="32"/>
          <w:szCs w:val="32"/>
        </w:rPr>
        <w:t>项目效益情况</w:t>
      </w:r>
      <w:bookmarkEnd w:id="117"/>
      <w:bookmarkEnd w:id="118"/>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该项指标分值为30.0分，评价得分26.0分，得分率86.7%。具体包括社会效益、生态效益、可持续影响及社会公众满意度四个三级指标，具体得分情况详见表7。</w:t>
      </w:r>
    </w:p>
    <w:p>
      <w:pPr>
        <w:pStyle w:val="2"/>
        <w:keepNext/>
        <w:keepLines/>
        <w:pageBreakBefore w:val="0"/>
        <w:widowControl/>
        <w:kinsoku w:val="0"/>
        <w:wordWrap/>
        <w:overflowPunct/>
        <w:topLinePunct w:val="0"/>
        <w:autoSpaceDE w:val="0"/>
        <w:autoSpaceDN w:val="0"/>
        <w:bidi w:val="0"/>
        <w:adjustRightInd w:val="0"/>
        <w:snapToGrid w:val="0"/>
        <w:spacing w:before="181" w:beforeLines="50" w:after="181" w:afterLines="50" w:line="600" w:lineRule="exact"/>
        <w:jc w:val="center"/>
        <w:textAlignment w:val="baseline"/>
        <w:rPr>
          <w:rFonts w:hint="default" w:ascii="Times New Roman" w:hAnsi="Times New Roman" w:eastAsia="方正小标宋简体" w:cs="Times New Roman"/>
          <w:b w:val="0"/>
          <w:bCs w:val="0"/>
          <w:lang w:val="en-US"/>
        </w:rPr>
      </w:pPr>
      <w:r>
        <w:rPr>
          <w:rFonts w:hint="default" w:ascii="Times New Roman" w:hAnsi="Times New Roman" w:eastAsia="方正小标宋简体" w:cs="Times New Roman"/>
          <w:b w:val="0"/>
          <w:bCs w:val="0"/>
          <w:spacing w:val="3"/>
          <w:sz w:val="32"/>
          <w:szCs w:val="32"/>
          <w:highlight w:val="none"/>
          <w:lang w:val="en-US" w:eastAsia="zh-CN"/>
        </w:rPr>
        <w:t>表7.效益指标绩效评价得分表</w:t>
      </w:r>
    </w:p>
    <w:tbl>
      <w:tblPr>
        <w:tblStyle w:val="1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42"/>
        <w:gridCol w:w="2439"/>
        <w:gridCol w:w="1544"/>
        <w:gridCol w:w="2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snapToGrid w:val="0"/>
                <w:color w:val="000000"/>
                <w:kern w:val="0"/>
                <w:sz w:val="21"/>
                <w:szCs w:val="21"/>
                <w:u w:val="none"/>
                <w:lang w:val="en-US" w:eastAsia="zh-CN" w:bidi="ar"/>
              </w:rPr>
              <w:t>指标</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snapToGrid w:val="0"/>
                <w:color w:val="000000"/>
                <w:kern w:val="0"/>
                <w:sz w:val="21"/>
                <w:szCs w:val="21"/>
                <w:u w:val="none"/>
                <w:lang w:val="en-US" w:eastAsia="zh-CN" w:bidi="ar"/>
              </w:rPr>
              <w:t>分值（权重）</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snapToGrid w:val="0"/>
                <w:color w:val="000000"/>
                <w:kern w:val="0"/>
                <w:sz w:val="21"/>
                <w:szCs w:val="21"/>
                <w:u w:val="none"/>
                <w:lang w:val="en-US" w:eastAsia="zh-CN" w:bidi="ar"/>
              </w:rPr>
              <w:t>得 分</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snapToGrid w:val="0"/>
                <w:color w:val="000000"/>
                <w:kern w:val="0"/>
                <w:sz w:val="21"/>
                <w:szCs w:val="21"/>
                <w:u w:val="none"/>
                <w:lang w:val="en-US" w:eastAsia="zh-CN" w:bidi="ar"/>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社会效益</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8.0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经济效益</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9.0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受益企业满意度</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9.0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合计</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30.0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26.0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86.7%</w:t>
            </w:r>
          </w:p>
        </w:tc>
      </w:tr>
    </w:tbl>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lang w:val="en-US" w:eastAsia="zh-CN"/>
        </w:rPr>
      </w:pPr>
      <w:r>
        <w:rPr>
          <w:rFonts w:hint="default" w:ascii="Times New Roman" w:hAnsi="Times New Roman" w:eastAsia="仿宋_GB2312" w:cs="Times New Roman"/>
          <w:b w:val="0"/>
          <w:bCs w:val="0"/>
          <w:color w:val="auto"/>
          <w:spacing w:val="0"/>
          <w:position w:val="0"/>
          <w:sz w:val="32"/>
          <w:szCs w:val="32"/>
          <w:lang w:val="en-US" w:eastAsia="zh-CN"/>
        </w:rPr>
        <w:t>1.社会效益：指标分值10.0分，评价得分8.0分</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lang w:val="en-US" w:eastAsia="zh-CN"/>
        </w:rPr>
        <w:t>通过实施该项目，使山东晶导微电子股份有限公司地下水开采量减少，每年节约地下水开采量约77万立方。因土地指标及铺设供水管道成本高等问题，目前用水大户山东康姆微电子有限公司、山东康姆微电子有限公司、曲阜天博汽车零部件制造有限公司等公司仍旧使用的地下水开采，年用水量约100万立方。</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lang w:val="en-US" w:eastAsia="zh-CN"/>
        </w:rPr>
      </w:pPr>
      <w:r>
        <w:rPr>
          <w:rFonts w:hint="default" w:ascii="Times New Roman" w:hAnsi="Times New Roman" w:eastAsia="仿宋_GB2312" w:cs="Times New Roman"/>
          <w:b w:val="0"/>
          <w:bCs w:val="0"/>
          <w:color w:val="auto"/>
          <w:spacing w:val="0"/>
          <w:position w:val="0"/>
          <w:sz w:val="32"/>
          <w:szCs w:val="32"/>
          <w:lang w:val="en-US" w:eastAsia="zh-CN"/>
        </w:rPr>
        <w:t>2.经济效益：指标分值10.0分，评价得分9.0分</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项目建成投产后，吸纳就业员工15名，解决了当地群众部分就业问题；目前供给山东晶导微电子股份有限公司工业用水单价为2.08元/m³，年收入约160万元，对曲阜东开发区经济的发展起了一定的促进作用。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lang w:val="en-US" w:eastAsia="zh-CN"/>
        </w:rPr>
      </w:pPr>
      <w:r>
        <w:rPr>
          <w:rFonts w:hint="default" w:ascii="Times New Roman" w:hAnsi="Times New Roman" w:eastAsia="仿宋_GB2312" w:cs="Times New Roman"/>
          <w:b w:val="0"/>
          <w:bCs w:val="0"/>
          <w:color w:val="auto"/>
          <w:spacing w:val="0"/>
          <w:position w:val="0"/>
          <w:sz w:val="32"/>
          <w:szCs w:val="32"/>
          <w:lang w:val="en-US" w:eastAsia="zh-CN"/>
        </w:rPr>
        <w:t>3.受益企业满意度：指标分值10.0分，评价得分9.0分</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此次问卷主要采用网络投放的方式采集相关数据。共回收有效问卷22份，总体满意度95.5%。问卷对象为涉及该项目资金的受益企业员工，问卷从对是否了解项目建设情况、投产后是否能够解决企业用水量需求、投产后用水质量能否得到改善、投产后能否降低地下水开采等问题进行了满意度调查，问卷结果显示，用水企业对于曲阜市东开发区净水厂建成后的实施情况比较满意。</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b w:val="0"/>
          <w:bCs w:val="0"/>
          <w:spacing w:val="0"/>
          <w:position w:val="0"/>
          <w:sz w:val="32"/>
          <w:szCs w:val="32"/>
          <w:lang w:val="en-US" w:eastAsia="zh-CN"/>
        </w:rPr>
      </w:pPr>
      <w:bookmarkStart w:id="119" w:name="_Toc32640"/>
      <w:bookmarkStart w:id="120" w:name="_Toc31008"/>
      <w:r>
        <w:rPr>
          <w:rFonts w:hint="eastAsia" w:ascii="Times New Roman" w:hAnsi="Times New Roman" w:eastAsia="楷体_GB2312" w:cs="Times New Roman"/>
          <w:b w:val="0"/>
          <w:bCs w:val="0"/>
          <w:spacing w:val="0"/>
          <w:position w:val="0"/>
          <w:sz w:val="32"/>
          <w:szCs w:val="32"/>
          <w:lang w:val="en-US" w:eastAsia="zh-CN"/>
        </w:rPr>
        <w:t>（五）项目成本分析</w:t>
      </w:r>
      <w:bookmarkEnd w:id="119"/>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1.任务分解</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eastAsia" w:ascii="Times New Roman" w:hAnsi="Times New Roman" w:eastAsia="仿宋_GB2312" w:cs="Times New Roman"/>
          <w:spacing w:val="3"/>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曲阜东开发区用水大户有4户，总用水量约为1.5万m³/d，该项目实施前用水企业生产用水大多为开采地下水资源，通过项目的实施，能够减少地下水的开采，保障用水的水质安全性、推进对地表水的充分利用，促进当地经济发展。</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10" w:leftChars="0" w:right="0" w:rightChars="0" w:firstLine="640" w:firstLineChars="0"/>
        <w:jc w:val="both"/>
        <w:textAlignment w:val="baseline"/>
        <w:rPr>
          <w:rFonts w:hint="eastAsia" w:ascii="Times New Roman" w:hAnsi="Times New Roman" w:eastAsia="仿宋_GB2312" w:cs="Times New Roman"/>
          <w:spacing w:val="3"/>
          <w:sz w:val="32"/>
          <w:szCs w:val="32"/>
          <w:highlight w:val="none"/>
          <w:lang w:val="en-US" w:eastAsia="zh-CN"/>
        </w:rPr>
      </w:pPr>
      <w:r>
        <w:rPr>
          <w:rFonts w:hint="eastAsia" w:ascii="Times New Roman" w:hAnsi="Times New Roman" w:eastAsia="仿宋_GB2312" w:cs="Times New Roman"/>
          <w:snapToGrid w:val="0"/>
          <w:color w:val="000000"/>
          <w:spacing w:val="3"/>
          <w:kern w:val="0"/>
          <w:sz w:val="32"/>
          <w:szCs w:val="32"/>
          <w:lang w:val="en-US" w:eastAsia="zh-CN"/>
        </w:rPr>
        <w:t>2.</w:t>
      </w:r>
      <w:r>
        <w:rPr>
          <w:rFonts w:hint="eastAsia" w:ascii="Times New Roman" w:hAnsi="Times New Roman" w:eastAsia="仿宋_GB2312" w:cs="Times New Roman"/>
          <w:spacing w:val="3"/>
          <w:sz w:val="32"/>
          <w:szCs w:val="32"/>
          <w:highlight w:val="none"/>
          <w:lang w:val="en-US" w:eastAsia="zh-CN"/>
        </w:rPr>
        <w:t>产出分析</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leftChars="0" w:right="0" w:rightChars="0" w:firstLine="652" w:firstLineChars="200"/>
        <w:jc w:val="both"/>
        <w:textAlignment w:val="baseline"/>
        <w:rPr>
          <w:rFonts w:hint="default"/>
          <w:lang w:val="en-US" w:eastAsia="zh-CN"/>
        </w:rPr>
      </w:pPr>
      <w:r>
        <w:rPr>
          <w:rFonts w:hint="eastAsia" w:ascii="Times New Roman" w:hAnsi="Times New Roman" w:eastAsia="仿宋_GB2312" w:cs="Times New Roman"/>
          <w:spacing w:val="3"/>
          <w:sz w:val="32"/>
          <w:szCs w:val="32"/>
          <w:highlight w:val="none"/>
          <w:lang w:val="en-US" w:eastAsia="zh-CN"/>
        </w:rPr>
        <w:t>截至评价前曲阜市东开发区净水厂主体结构施工完成且已正式投产运行，但因项目土地指标未完全落实，导致工期滞后，</w:t>
      </w:r>
      <w:r>
        <w:rPr>
          <w:rFonts w:hint="default" w:ascii="Times New Roman" w:hAnsi="Times New Roman" w:eastAsia="仿宋_GB2312" w:cs="Times New Roman"/>
          <w:b w:val="0"/>
          <w:bCs w:val="0"/>
          <w:spacing w:val="0"/>
          <w:position w:val="0"/>
          <w:sz w:val="32"/>
          <w:szCs w:val="32"/>
          <w:lang w:val="en-US" w:eastAsia="zh-CN"/>
        </w:rPr>
        <w:t>厂区路面硬化、厂区绿化及围墙施工还未完成</w:t>
      </w:r>
      <w:r>
        <w:rPr>
          <w:rFonts w:hint="eastAsia" w:ascii="Times New Roman" w:hAnsi="Times New Roman" w:eastAsia="仿宋_GB2312" w:cs="Times New Roman"/>
          <w:b w:val="0"/>
          <w:bCs w:val="0"/>
          <w:spacing w:val="0"/>
          <w:position w:val="0"/>
          <w:sz w:val="32"/>
          <w:szCs w:val="32"/>
          <w:lang w:val="en-US" w:eastAsia="zh-CN"/>
        </w:rPr>
        <w:t>。</w:t>
      </w:r>
    </w:p>
    <w:p>
      <w:pPr>
        <w:pStyle w:val="2"/>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left="0" w:firstLine="652" w:firstLineChars="200"/>
        <w:textAlignment w:val="baseline"/>
        <w:rPr>
          <w:rFonts w:hint="default" w:eastAsia="仿宋_GB2312" w:cs="Times New Roman"/>
          <w:b w:val="0"/>
          <w:bCs w:val="0"/>
          <w:snapToGrid w:val="0"/>
          <w:color w:val="000000"/>
          <w:spacing w:val="3"/>
          <w:kern w:val="0"/>
          <w:sz w:val="32"/>
          <w:szCs w:val="32"/>
          <w:highlight w:val="none"/>
          <w:lang w:val="en-US" w:eastAsia="zh-CN"/>
        </w:rPr>
      </w:pPr>
      <w:r>
        <w:rPr>
          <w:rFonts w:hint="eastAsia" w:eastAsia="仿宋_GB2312" w:cs="Times New Roman"/>
          <w:b w:val="0"/>
          <w:bCs w:val="0"/>
          <w:snapToGrid w:val="0"/>
          <w:color w:val="000000"/>
          <w:spacing w:val="3"/>
          <w:kern w:val="0"/>
          <w:sz w:val="32"/>
          <w:szCs w:val="32"/>
          <w:highlight w:val="none"/>
          <w:lang w:val="en-US" w:eastAsia="zh-CN"/>
        </w:rPr>
        <w:t>曲阜市东开发区净水厂目前主要用水户为</w:t>
      </w:r>
      <w:r>
        <w:rPr>
          <w:rFonts w:hint="default" w:eastAsia="仿宋_GB2312" w:cs="Times New Roman"/>
          <w:b w:val="0"/>
          <w:bCs w:val="0"/>
          <w:snapToGrid w:val="0"/>
          <w:color w:val="000000"/>
          <w:spacing w:val="3"/>
          <w:kern w:val="0"/>
          <w:sz w:val="32"/>
          <w:szCs w:val="32"/>
          <w:highlight w:val="none"/>
          <w:lang w:val="en-US" w:eastAsia="zh-CN"/>
        </w:rPr>
        <w:t>山东晶导微电子股份有限公司</w:t>
      </w:r>
      <w:r>
        <w:rPr>
          <w:rFonts w:hint="eastAsia" w:eastAsia="仿宋_GB2312" w:cs="Times New Roman"/>
          <w:b w:val="0"/>
          <w:bCs w:val="0"/>
          <w:snapToGrid w:val="0"/>
          <w:color w:val="000000"/>
          <w:spacing w:val="3"/>
          <w:kern w:val="0"/>
          <w:sz w:val="32"/>
          <w:szCs w:val="32"/>
          <w:highlight w:val="none"/>
          <w:lang w:val="en-US" w:eastAsia="zh-CN"/>
        </w:rPr>
        <w:t>，实际平均供水量0.21万m³/d，供水量未达到总用水量约为1.5万m³/d的设计要求。</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52" w:firstLineChars="200"/>
        <w:jc w:val="both"/>
        <w:textAlignment w:val="baseline"/>
        <w:rPr>
          <w:rFonts w:hint="default" w:ascii="Times New Roman" w:hAnsi="Times New Roman" w:eastAsia="仿宋_GB2312" w:cs="Times New Roman"/>
          <w:b w:val="0"/>
          <w:bCs w:val="0"/>
          <w:snapToGrid w:val="0"/>
          <w:color w:val="000000"/>
          <w:spacing w:val="3"/>
          <w:kern w:val="0"/>
          <w:sz w:val="32"/>
          <w:szCs w:val="32"/>
          <w:highlight w:val="none"/>
          <w:lang w:val="en-US" w:eastAsia="zh-CN" w:bidi="ar-SA"/>
        </w:rPr>
      </w:pPr>
      <w:r>
        <w:rPr>
          <w:rFonts w:hint="eastAsia" w:ascii="Times New Roman" w:hAnsi="Times New Roman" w:eastAsia="仿宋_GB2312" w:cs="Times New Roman"/>
          <w:b w:val="0"/>
          <w:bCs w:val="0"/>
          <w:snapToGrid w:val="0"/>
          <w:color w:val="000000"/>
          <w:spacing w:val="3"/>
          <w:kern w:val="0"/>
          <w:sz w:val="32"/>
          <w:szCs w:val="32"/>
          <w:highlight w:val="none"/>
          <w:lang w:val="en-US" w:eastAsia="zh-CN" w:bidi="ar-SA"/>
        </w:rPr>
        <w:t>3.成本分析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jc w:val="both"/>
        <w:textAlignment w:val="baseline"/>
        <w:outlineLvl w:val="9"/>
        <w:rPr>
          <w:rFonts w:hint="eastAsia" w:ascii="Times New Roman" w:hAnsi="Times New Roman" w:eastAsia="仿宋_GB2312" w:cs="Times New Roman"/>
          <w:b w:val="0"/>
          <w:bCs w:val="0"/>
          <w:snapToGrid w:val="0"/>
          <w:color w:val="000000"/>
          <w:spacing w:val="3"/>
          <w:kern w:val="0"/>
          <w:sz w:val="32"/>
          <w:szCs w:val="32"/>
          <w:highlight w:val="none"/>
          <w:lang w:val="en-US" w:eastAsia="zh-CN" w:bidi="ar-SA"/>
        </w:rPr>
      </w:pPr>
      <w:r>
        <w:rPr>
          <w:rFonts w:hint="eastAsia" w:ascii="Times New Roman" w:hAnsi="Times New Roman" w:eastAsia="仿宋_GB2312" w:cs="Times New Roman"/>
          <w:b w:val="0"/>
          <w:bCs w:val="0"/>
          <w:snapToGrid w:val="0"/>
          <w:color w:val="000000"/>
          <w:spacing w:val="3"/>
          <w:kern w:val="0"/>
          <w:sz w:val="32"/>
          <w:szCs w:val="32"/>
          <w:highlight w:val="none"/>
          <w:lang w:val="en-US" w:eastAsia="zh-CN" w:bidi="ar-SA"/>
        </w:rPr>
        <w:t>该</w:t>
      </w:r>
      <w:r>
        <w:rPr>
          <w:rFonts w:hint="default" w:ascii="Times New Roman" w:hAnsi="Times New Roman" w:eastAsia="仿宋_GB2312" w:cs="Times New Roman"/>
          <w:b w:val="0"/>
          <w:bCs w:val="0"/>
          <w:snapToGrid w:val="0"/>
          <w:color w:val="000000"/>
          <w:spacing w:val="3"/>
          <w:kern w:val="0"/>
          <w:sz w:val="32"/>
          <w:szCs w:val="32"/>
          <w:highlight w:val="none"/>
          <w:lang w:val="en-US" w:eastAsia="zh-CN" w:bidi="ar-SA"/>
        </w:rPr>
        <w:t>项目</w:t>
      </w:r>
      <w:r>
        <w:rPr>
          <w:rFonts w:hint="eastAsia" w:ascii="Times New Roman" w:hAnsi="Times New Roman" w:eastAsia="仿宋_GB2312" w:cs="Times New Roman"/>
          <w:b w:val="0"/>
          <w:bCs w:val="0"/>
          <w:snapToGrid w:val="0"/>
          <w:color w:val="000000"/>
          <w:spacing w:val="3"/>
          <w:kern w:val="0"/>
          <w:sz w:val="32"/>
          <w:szCs w:val="32"/>
          <w:highlight w:val="none"/>
          <w:lang w:val="en-US" w:eastAsia="zh-CN" w:bidi="ar-SA"/>
        </w:rPr>
        <w:t>预算</w:t>
      </w:r>
      <w:r>
        <w:rPr>
          <w:rFonts w:hint="default" w:ascii="Times New Roman" w:hAnsi="Times New Roman" w:eastAsia="仿宋_GB2312" w:cs="Times New Roman"/>
          <w:b w:val="0"/>
          <w:bCs w:val="0"/>
          <w:snapToGrid w:val="0"/>
          <w:color w:val="000000"/>
          <w:spacing w:val="3"/>
          <w:kern w:val="0"/>
          <w:sz w:val="32"/>
          <w:szCs w:val="32"/>
          <w:highlight w:val="none"/>
          <w:lang w:val="en-US" w:eastAsia="zh-CN" w:bidi="ar-SA"/>
        </w:rPr>
        <w:t>总投资为2,386.17万元，其中工程部分2,177.40万元（建筑工程1,245.15万元；机电设备及安装工程535.87万元；施工临时工程53.83万元；独立费用238.88万元；预备费103.67），专项部分208.77万元</w:t>
      </w:r>
      <w:r>
        <w:rPr>
          <w:rFonts w:hint="eastAsia" w:ascii="Times New Roman" w:hAnsi="Times New Roman" w:eastAsia="仿宋_GB2312" w:cs="Times New Roman"/>
          <w:b w:val="0"/>
          <w:bCs w:val="0"/>
          <w:snapToGrid w:val="0"/>
          <w:color w:val="000000"/>
          <w:spacing w:val="3"/>
          <w:kern w:val="0"/>
          <w:sz w:val="32"/>
          <w:szCs w:val="32"/>
          <w:highlight w:val="none"/>
          <w:lang w:val="en-US" w:eastAsia="zh-CN" w:bidi="ar-SA"/>
        </w:rPr>
        <w:t>。</w:t>
      </w:r>
    </w:p>
    <w:p>
      <w:pPr>
        <w:pStyle w:val="2"/>
        <w:keepNext/>
        <w:keepLines/>
        <w:pageBreakBefore w:val="0"/>
        <w:widowControl/>
        <w:kinsoku w:val="0"/>
        <w:wordWrap/>
        <w:overflowPunct/>
        <w:topLinePunct w:val="0"/>
        <w:autoSpaceDE w:val="0"/>
        <w:autoSpaceDN w:val="0"/>
        <w:bidi w:val="0"/>
        <w:adjustRightInd w:val="0"/>
        <w:snapToGrid w:val="0"/>
        <w:spacing w:before="0" w:after="0" w:line="600" w:lineRule="exact"/>
        <w:ind w:firstLine="652" w:firstLineChars="200"/>
        <w:textAlignment w:val="baseline"/>
        <w:rPr>
          <w:rFonts w:hint="default" w:eastAsia="仿宋_GB2312" w:cs="Times New Roman"/>
          <w:b w:val="0"/>
          <w:bCs w:val="0"/>
          <w:snapToGrid w:val="0"/>
          <w:color w:val="000000"/>
          <w:spacing w:val="3"/>
          <w:kern w:val="0"/>
          <w:sz w:val="32"/>
          <w:szCs w:val="32"/>
          <w:highlight w:val="none"/>
          <w:lang w:val="en-US" w:eastAsia="zh-CN" w:bidi="ar-SA"/>
        </w:rPr>
      </w:pPr>
      <w:r>
        <w:rPr>
          <w:rFonts w:hint="eastAsia" w:ascii="Times New Roman" w:hAnsi="Times New Roman" w:eastAsia="仿宋_GB2312" w:cs="Times New Roman"/>
          <w:b w:val="0"/>
          <w:bCs w:val="0"/>
          <w:snapToGrid w:val="0"/>
          <w:color w:val="000000"/>
          <w:spacing w:val="3"/>
          <w:kern w:val="0"/>
          <w:sz w:val="32"/>
          <w:szCs w:val="32"/>
          <w:highlight w:val="none"/>
          <w:lang w:val="en-US" w:eastAsia="zh-CN" w:bidi="ar-SA"/>
        </w:rPr>
        <w:t>项目实际</w:t>
      </w:r>
      <w:r>
        <w:rPr>
          <w:rFonts w:hint="eastAsia" w:eastAsia="仿宋_GB2312" w:cs="Times New Roman"/>
          <w:b w:val="0"/>
          <w:bCs w:val="0"/>
          <w:snapToGrid w:val="0"/>
          <w:color w:val="000000"/>
          <w:spacing w:val="3"/>
          <w:kern w:val="0"/>
          <w:sz w:val="32"/>
          <w:szCs w:val="32"/>
          <w:highlight w:val="none"/>
          <w:lang w:val="en-US" w:eastAsia="zh-CN" w:bidi="ar-SA"/>
        </w:rPr>
        <w:t>已完工程量1037.07万元，实际支出1000万元，经过对比分析，项目成本未超过预算标准，成本控制较好。</w:t>
      </w:r>
      <w:r>
        <w:rPr>
          <w:rFonts w:hint="eastAsia" w:ascii="Times New Roman" w:hAnsi="Times New Roman" w:eastAsia="仿宋_GB2312" w:cs="Times New Roman"/>
          <w:b w:val="0"/>
          <w:bCs w:val="0"/>
          <w:snapToGrid w:val="0"/>
          <w:color w:val="000000"/>
          <w:spacing w:val="3"/>
          <w:kern w:val="0"/>
          <w:sz w:val="32"/>
          <w:szCs w:val="32"/>
          <w:highlight w:val="none"/>
          <w:lang w:val="en-US" w:eastAsia="zh-CN" w:bidi="ar-SA"/>
        </w:rPr>
        <w:t>已完工程量</w:t>
      </w:r>
      <w:r>
        <w:rPr>
          <w:rFonts w:hint="eastAsia" w:eastAsia="仿宋_GB2312" w:cs="Times New Roman"/>
          <w:b w:val="0"/>
          <w:bCs w:val="0"/>
          <w:snapToGrid w:val="0"/>
          <w:color w:val="000000"/>
          <w:spacing w:val="3"/>
          <w:kern w:val="0"/>
          <w:sz w:val="32"/>
          <w:szCs w:val="32"/>
          <w:highlight w:val="none"/>
          <w:lang w:val="en-US" w:eastAsia="zh-CN" w:bidi="ar-SA"/>
        </w:rPr>
        <w:t>详见表8。</w:t>
      </w:r>
    </w:p>
    <w:p>
      <w:pPr>
        <w:keepNext w:val="0"/>
        <w:keepLines w:val="0"/>
        <w:pageBreakBefore w:val="0"/>
        <w:widowControl/>
        <w:kinsoku w:val="0"/>
        <w:wordWrap/>
        <w:overflowPunct/>
        <w:topLinePunct w:val="0"/>
        <w:autoSpaceDE w:val="0"/>
        <w:autoSpaceDN w:val="0"/>
        <w:bidi w:val="0"/>
        <w:adjustRightInd w:val="0"/>
        <w:snapToGrid w:val="0"/>
        <w:spacing w:before="181" w:beforeLines="50" w:after="181" w:afterLines="50" w:line="600" w:lineRule="exact"/>
        <w:jc w:val="center"/>
        <w:textAlignment w:val="baseline"/>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表8.已完工程汇总表</w:t>
      </w:r>
    </w:p>
    <w:tbl>
      <w:tblPr>
        <w:tblStyle w:val="1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91"/>
        <w:gridCol w:w="3888"/>
        <w:gridCol w:w="25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snapToGrid w:val="0"/>
                <w:color w:val="000000"/>
                <w:kern w:val="0"/>
                <w:sz w:val="21"/>
                <w:szCs w:val="21"/>
                <w:u w:val="none"/>
                <w:lang w:val="en-US" w:eastAsia="zh-CN" w:bidi="ar"/>
              </w:rPr>
              <w:t>序号</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snapToGrid w:val="0"/>
                <w:color w:val="000000"/>
                <w:kern w:val="0"/>
                <w:sz w:val="21"/>
                <w:szCs w:val="21"/>
                <w:u w:val="none"/>
                <w:lang w:val="en-US" w:eastAsia="zh-CN" w:bidi="ar"/>
              </w:rPr>
              <w:t>单位工程名称</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snapToGrid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1</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snapToGrid w:val="0"/>
                <w:color w:val="000000"/>
                <w:kern w:val="0"/>
                <w:sz w:val="21"/>
                <w:szCs w:val="21"/>
                <w:u w:val="none"/>
                <w:lang w:val="en-US" w:eastAsia="zh-CN" w:bidi="ar"/>
              </w:rPr>
              <w:t>建筑与装饰工程</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5453951.67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lang w:val="en-US" w:eastAsia="zh-CN"/>
              </w:rPr>
            </w:pPr>
            <w:r>
              <w:rPr>
                <w:rFonts w:hint="eastAsia" w:ascii="Times New Roman" w:hAnsi="Times New Roman" w:eastAsia="仿宋_GB2312" w:cs="Times New Roman"/>
                <w:i w:val="0"/>
                <w:iCs w:val="0"/>
                <w:color w:val="000000"/>
                <w:sz w:val="21"/>
                <w:szCs w:val="21"/>
                <w:u w:val="none"/>
                <w:lang w:val="en-US" w:eastAsia="zh-CN"/>
              </w:rPr>
              <w:t>1.1</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left"/>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snapToGrid w:val="0"/>
                <w:color w:val="000000"/>
                <w:kern w:val="0"/>
                <w:sz w:val="21"/>
                <w:szCs w:val="21"/>
                <w:u w:val="none"/>
                <w:lang w:val="en-US" w:eastAsia="zh-CN" w:bidi="ar"/>
              </w:rPr>
              <w:t>净水车间</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1530588.53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lang w:val="en-US" w:eastAsia="zh-CN"/>
              </w:rPr>
            </w:pPr>
            <w:r>
              <w:rPr>
                <w:rFonts w:hint="eastAsia" w:ascii="Times New Roman" w:hAnsi="Times New Roman" w:eastAsia="仿宋_GB2312" w:cs="Times New Roman"/>
                <w:i w:val="0"/>
                <w:iCs w:val="0"/>
                <w:color w:val="000000"/>
                <w:sz w:val="21"/>
                <w:szCs w:val="21"/>
                <w:u w:val="none"/>
                <w:lang w:val="en-US" w:eastAsia="zh-CN"/>
              </w:rPr>
              <w:t>1.2</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left"/>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snapToGrid w:val="0"/>
                <w:color w:val="000000"/>
                <w:kern w:val="0"/>
                <w:sz w:val="21"/>
                <w:szCs w:val="21"/>
                <w:u w:val="none"/>
                <w:lang w:val="en-US" w:eastAsia="zh-CN" w:bidi="ar"/>
              </w:rPr>
              <w:t>净水车间-钢结构</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1782998.91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lang w:val="en-US" w:eastAsia="zh-CN"/>
              </w:rPr>
            </w:pPr>
            <w:r>
              <w:rPr>
                <w:rFonts w:hint="eastAsia" w:ascii="Times New Roman" w:hAnsi="Times New Roman" w:eastAsia="仿宋_GB2312" w:cs="Times New Roman"/>
                <w:i w:val="0"/>
                <w:iCs w:val="0"/>
                <w:color w:val="000000"/>
                <w:sz w:val="21"/>
                <w:szCs w:val="21"/>
                <w:u w:val="none"/>
                <w:lang w:val="en-US" w:eastAsia="zh-CN"/>
              </w:rPr>
              <w:t>1.3</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left"/>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snapToGrid w:val="0"/>
                <w:color w:val="000000"/>
                <w:kern w:val="0"/>
                <w:sz w:val="21"/>
                <w:szCs w:val="21"/>
                <w:u w:val="none"/>
                <w:lang w:val="en-US" w:eastAsia="zh-CN" w:bidi="ar"/>
              </w:rPr>
              <w:t>办公楼</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1355534.19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2</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snapToGrid w:val="0"/>
                <w:color w:val="000000"/>
                <w:kern w:val="0"/>
                <w:sz w:val="21"/>
                <w:szCs w:val="21"/>
                <w:u w:val="none"/>
                <w:lang w:val="en-US" w:eastAsia="zh-CN" w:bidi="ar"/>
              </w:rPr>
              <w:t>机电设备安装</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5701560.30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1"/>
                <w:szCs w:val="21"/>
                <w:u w:val="none"/>
              </w:rPr>
            </w:pP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snapToGrid w:val="0"/>
                <w:color w:val="000000"/>
                <w:kern w:val="0"/>
                <w:sz w:val="21"/>
                <w:szCs w:val="21"/>
                <w:u w:val="none"/>
                <w:lang w:val="en-US" w:eastAsia="zh-CN" w:bidi="ar"/>
              </w:rPr>
              <w:t>合计</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10370681.93</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default" w:ascii="Times New Roman" w:hAnsi="Times New Roman" w:eastAsia="黑体" w:cs="Times New Roman"/>
          <w:b w:val="0"/>
          <w:bCs w:val="0"/>
          <w:sz w:val="32"/>
          <w:szCs w:val="32"/>
        </w:rPr>
      </w:pPr>
      <w:bookmarkStart w:id="121" w:name="_Toc3711"/>
      <w:r>
        <w:rPr>
          <w:rFonts w:hint="default" w:ascii="Times New Roman" w:hAnsi="Times New Roman" w:eastAsia="黑体" w:cs="Times New Roman"/>
          <w:b w:val="0"/>
          <w:bCs w:val="0"/>
          <w:sz w:val="32"/>
          <w:szCs w:val="32"/>
          <w:lang w:val="en-US" w:eastAsia="zh-CN"/>
        </w:rPr>
        <w:t>六、</w:t>
      </w:r>
      <w:r>
        <w:rPr>
          <w:rFonts w:hint="default" w:ascii="Times New Roman" w:hAnsi="Times New Roman" w:eastAsia="黑体" w:cs="Times New Roman"/>
          <w:b w:val="0"/>
          <w:bCs w:val="0"/>
          <w:sz w:val="32"/>
          <w:szCs w:val="32"/>
        </w:rPr>
        <w:t>项目主要经验做法</w:t>
      </w:r>
      <w:r>
        <w:rPr>
          <w:rFonts w:hint="default" w:ascii="Times New Roman" w:hAnsi="Times New Roman" w:eastAsia="黑体" w:cs="Times New Roman"/>
          <w:b w:val="0"/>
          <w:bCs w:val="0"/>
          <w:sz w:val="32"/>
          <w:szCs w:val="32"/>
          <w:lang w:val="en-US" w:eastAsia="zh-CN"/>
        </w:rPr>
        <w:t>及存在问题</w:t>
      </w:r>
      <w:bookmarkEnd w:id="120"/>
      <w:bookmarkEnd w:id="121"/>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lang w:val="en-US" w:eastAsia="zh-CN"/>
        </w:rPr>
      </w:pPr>
      <w:bookmarkStart w:id="122" w:name="_Toc14796"/>
      <w:bookmarkStart w:id="123" w:name="_Toc10269"/>
      <w:bookmarkStart w:id="124" w:name="_Toc20960"/>
      <w:r>
        <w:rPr>
          <w:rFonts w:hint="default" w:ascii="Times New Roman" w:hAnsi="Times New Roman" w:eastAsia="楷体_GB2312" w:cs="Times New Roman"/>
          <w:spacing w:val="0"/>
          <w:position w:val="0"/>
          <w:sz w:val="32"/>
          <w:szCs w:val="32"/>
          <w:lang w:val="en-US" w:eastAsia="zh-CN"/>
        </w:rPr>
        <w:t>（一）项目主要经验做法</w:t>
      </w:r>
      <w:bookmarkEnd w:id="122"/>
      <w:bookmarkEnd w:id="123"/>
      <w:bookmarkEnd w:id="124"/>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1.严格按照项目实施方案进行项目建设，克服困难，保障项目进度。实施方案要求2022年12月项目建成投产使用，实际上水厂在2022年7月就已经正式运行，保证了用水企业的用水需求。</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2.2022年根据实际情况，分批及时拨付项目工程款，完成了预算资金的拨付工作，保障了施工企业的合同权益。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rPr>
      </w:pPr>
      <w:bookmarkStart w:id="125" w:name="_Toc6836"/>
      <w:bookmarkStart w:id="126" w:name="_Toc24058"/>
      <w:bookmarkStart w:id="127" w:name="_Toc133"/>
      <w:r>
        <w:rPr>
          <w:rFonts w:hint="default" w:ascii="Times New Roman" w:hAnsi="Times New Roman" w:eastAsia="楷体_GB2312" w:cs="Times New Roman"/>
          <w:spacing w:val="0"/>
          <w:position w:val="0"/>
          <w:sz w:val="32"/>
          <w:szCs w:val="32"/>
          <w:lang w:val="en-US" w:eastAsia="zh-CN"/>
        </w:rPr>
        <w:t>（二）</w:t>
      </w:r>
      <w:r>
        <w:rPr>
          <w:rFonts w:hint="default" w:ascii="Times New Roman" w:hAnsi="Times New Roman" w:eastAsia="楷体_GB2312" w:cs="Times New Roman"/>
          <w:spacing w:val="0"/>
          <w:position w:val="0"/>
          <w:sz w:val="32"/>
          <w:szCs w:val="32"/>
        </w:rPr>
        <w:t>存在问题及原因分析</w:t>
      </w:r>
      <w:bookmarkEnd w:id="125"/>
      <w:bookmarkEnd w:id="126"/>
      <w:bookmarkEnd w:id="127"/>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b w:val="0"/>
          <w:bCs w:val="0"/>
          <w:spacing w:val="0"/>
          <w:position w:val="0"/>
          <w:sz w:val="32"/>
          <w:szCs w:val="32"/>
          <w:lang w:val="en-US" w:eastAsia="zh-CN"/>
        </w:rPr>
      </w:pPr>
      <w:r>
        <w:rPr>
          <w:rFonts w:hint="eastAsia" w:ascii="Times New Roman" w:hAnsi="Times New Roman" w:eastAsia="仿宋_GB2312" w:cs="Times New Roman"/>
          <w:b w:val="0"/>
          <w:bCs w:val="0"/>
          <w:spacing w:val="0"/>
          <w:position w:val="0"/>
          <w:sz w:val="32"/>
          <w:szCs w:val="32"/>
          <w:lang w:val="en-US" w:eastAsia="zh-CN"/>
        </w:rPr>
        <w:t>1.自有资金未到位</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b w:val="0"/>
          <w:bCs w:val="0"/>
          <w:spacing w:val="0"/>
          <w:position w:val="0"/>
          <w:sz w:val="32"/>
          <w:szCs w:val="32"/>
          <w:lang w:val="en-US" w:eastAsia="zh-CN"/>
        </w:rPr>
      </w:pPr>
      <w:r>
        <w:rPr>
          <w:rFonts w:hint="eastAsia" w:ascii="Times New Roman" w:hAnsi="Times New Roman" w:eastAsia="仿宋_GB2312" w:cs="Times New Roman"/>
          <w:b w:val="0"/>
          <w:bCs w:val="0"/>
          <w:spacing w:val="0"/>
          <w:position w:val="0"/>
          <w:sz w:val="32"/>
          <w:szCs w:val="32"/>
          <w:lang w:val="en-US" w:eastAsia="zh-CN"/>
        </w:rPr>
        <w:t>该项目年初预计筹集自有资金486.17万元，用于项目的建设，根据现场查看财务资料及与相关负责人沟通发现该项资金未到位。</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b w:val="0"/>
          <w:bCs w:val="0"/>
          <w:spacing w:val="0"/>
          <w:position w:val="0"/>
          <w:sz w:val="32"/>
          <w:szCs w:val="32"/>
          <w:lang w:val="en-US" w:eastAsia="zh-CN"/>
        </w:rPr>
      </w:pPr>
      <w:r>
        <w:rPr>
          <w:rFonts w:hint="eastAsia" w:ascii="Times New Roman" w:hAnsi="Times New Roman" w:eastAsia="仿宋_GB2312" w:cs="Times New Roman"/>
          <w:b w:val="0"/>
          <w:bCs w:val="0"/>
          <w:spacing w:val="0"/>
          <w:position w:val="0"/>
          <w:sz w:val="32"/>
          <w:szCs w:val="32"/>
          <w:lang w:val="en-US" w:eastAsia="zh-CN"/>
        </w:rPr>
        <w:t>2</w:t>
      </w:r>
      <w:r>
        <w:rPr>
          <w:rFonts w:hint="default" w:ascii="Times New Roman" w:hAnsi="Times New Roman" w:eastAsia="仿宋_GB2312" w:cs="Times New Roman"/>
          <w:b w:val="0"/>
          <w:bCs w:val="0"/>
          <w:spacing w:val="0"/>
          <w:position w:val="0"/>
          <w:sz w:val="32"/>
          <w:szCs w:val="32"/>
          <w:lang w:val="en-US" w:eastAsia="zh-CN"/>
        </w:rPr>
        <w:t>.档案资料不齐全、项目产出方面有待完善</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b w:val="0"/>
          <w:bCs w:val="0"/>
          <w:spacing w:val="3"/>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设备已投入使用，但未见设备安装验收及产品合格证明等档案资料</w:t>
      </w:r>
      <w:r>
        <w:rPr>
          <w:rFonts w:hint="default" w:ascii="Times New Roman" w:hAnsi="Times New Roman" w:eastAsia="仿宋_GB2312" w:cs="Times New Roman"/>
          <w:b w:val="0"/>
          <w:bCs w:val="0"/>
          <w:spacing w:val="0"/>
          <w:position w:val="0"/>
          <w:sz w:val="32"/>
          <w:szCs w:val="32"/>
          <w:lang w:val="en-US" w:eastAsia="zh-CN"/>
        </w:rPr>
        <w:t>；根据项目实施方案设计每天供水量1.5万立方，实际平均每天供水量约0.21万立方，未达到项目实施方案设计目标；目前水厂的主体结构已经完工并投产使用，但是厂区路面硬化、厂区绿化及围墙施工还未完成。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lang w:val="en-US" w:eastAsia="zh-CN"/>
        </w:rPr>
      </w:pPr>
      <w:r>
        <w:rPr>
          <w:rFonts w:hint="eastAsia" w:ascii="Times New Roman" w:hAnsi="Times New Roman" w:eastAsia="仿宋_GB2312" w:cs="Times New Roman"/>
          <w:b w:val="0"/>
          <w:bCs w:val="0"/>
          <w:spacing w:val="0"/>
          <w:position w:val="0"/>
          <w:sz w:val="32"/>
          <w:szCs w:val="32"/>
          <w:lang w:val="en-US" w:eastAsia="zh-CN"/>
        </w:rPr>
        <w:t>3</w:t>
      </w:r>
      <w:r>
        <w:rPr>
          <w:rFonts w:hint="default" w:ascii="Times New Roman" w:hAnsi="Times New Roman" w:eastAsia="仿宋_GB2312" w:cs="Times New Roman"/>
          <w:b w:val="0"/>
          <w:bCs w:val="0"/>
          <w:spacing w:val="0"/>
          <w:position w:val="0"/>
          <w:sz w:val="32"/>
          <w:szCs w:val="32"/>
          <w:lang w:val="en-US" w:eastAsia="zh-CN"/>
        </w:rPr>
        <w:t>.经济效益和社会效益有待提高</w:t>
      </w:r>
    </w:p>
    <w:p>
      <w:pPr>
        <w:pStyle w:val="18"/>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ind w:firstLine="652" w:firstLineChars="200"/>
        <w:jc w:val="both"/>
        <w:textAlignment w:val="auto"/>
        <w:outlineLvl w:val="9"/>
        <w:rPr>
          <w:rFonts w:hint="default" w:ascii="Times New Roman" w:hAnsi="Times New Roman" w:eastAsia="仿宋_GB2312" w:cs="Times New Roman"/>
          <w:spacing w:val="3"/>
          <w:sz w:val="32"/>
          <w:szCs w:val="32"/>
          <w:highlight w:val="yellow"/>
          <w:lang w:val="en-US" w:eastAsia="zh-CN"/>
        </w:rPr>
      </w:pPr>
      <w:bookmarkStart w:id="128" w:name="_Toc23983"/>
      <w:r>
        <w:rPr>
          <w:rFonts w:hint="default" w:ascii="Times New Roman" w:hAnsi="Times New Roman" w:eastAsia="仿宋_GB2312" w:cs="Times New Roman"/>
          <w:spacing w:val="3"/>
          <w:sz w:val="32"/>
          <w:szCs w:val="32"/>
          <w:highlight w:val="none"/>
          <w:lang w:val="en-US" w:eastAsia="zh-CN"/>
        </w:rPr>
        <w:t>通过查看项目实施方案了解到，项目建成后预计年供水量300万立方，年供水收入约620万，减少地下水开采量约300万立方；但</w:t>
      </w:r>
      <w:r>
        <w:rPr>
          <w:rFonts w:hint="eastAsia" w:ascii="Times New Roman" w:hAnsi="Times New Roman" w:eastAsia="仿宋_GB2312" w:cs="Times New Roman"/>
          <w:spacing w:val="3"/>
          <w:sz w:val="32"/>
          <w:szCs w:val="32"/>
          <w:highlight w:val="none"/>
          <w:lang w:val="en-US" w:eastAsia="zh-CN"/>
        </w:rPr>
        <w:t>由于</w:t>
      </w:r>
      <w:r>
        <w:rPr>
          <w:rFonts w:hint="default" w:ascii="Times New Roman" w:hAnsi="Times New Roman" w:eastAsia="仿宋_GB2312" w:cs="Times New Roman"/>
          <w:spacing w:val="3"/>
          <w:sz w:val="32"/>
          <w:szCs w:val="32"/>
          <w:highlight w:val="none"/>
          <w:lang w:val="en-US" w:eastAsia="zh-CN"/>
        </w:rPr>
        <w:t>部分用地无指标及铺设供水管道成本过高等</w:t>
      </w:r>
      <w:r>
        <w:rPr>
          <w:rFonts w:hint="eastAsia" w:ascii="Times New Roman" w:hAnsi="Times New Roman" w:eastAsia="仿宋_GB2312" w:cs="Times New Roman"/>
          <w:spacing w:val="3"/>
          <w:sz w:val="32"/>
          <w:szCs w:val="32"/>
          <w:highlight w:val="none"/>
          <w:lang w:val="en-US" w:eastAsia="zh-CN"/>
        </w:rPr>
        <w:t>原因，</w:t>
      </w:r>
      <w:r>
        <w:rPr>
          <w:rFonts w:hint="default" w:ascii="Times New Roman" w:hAnsi="Times New Roman" w:eastAsia="仿宋_GB2312" w:cs="Times New Roman"/>
          <w:spacing w:val="3"/>
          <w:sz w:val="32"/>
          <w:szCs w:val="32"/>
          <w:highlight w:val="none"/>
          <w:lang w:val="en-US" w:eastAsia="zh-CN"/>
        </w:rPr>
        <w:t>项目实际年供水量约77万立方，年供水收入约160万，减少地下水开采量约77万立方，未能充分发挥其应有的经济效益和社会效益。</w:t>
      </w:r>
    </w:p>
    <w:p>
      <w:pPr>
        <w:pStyle w:val="18"/>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ind w:firstLine="640" w:firstLineChars="200"/>
        <w:jc w:val="both"/>
        <w:textAlignment w:val="auto"/>
        <w:outlineLvl w:val="0"/>
        <w:rPr>
          <w:rFonts w:hint="default" w:ascii="Times New Roman" w:hAnsi="Times New Roman" w:eastAsia="黑体" w:cs="Times New Roman"/>
          <w:color w:val="auto"/>
          <w:sz w:val="32"/>
          <w:szCs w:val="32"/>
          <w:highlight w:val="none"/>
          <w:lang w:val="en-US" w:eastAsia="zh-CN"/>
        </w:rPr>
      </w:pPr>
      <w:bookmarkStart w:id="129" w:name="_Toc29812"/>
      <w:bookmarkStart w:id="130" w:name="_Toc14249"/>
      <w:r>
        <w:rPr>
          <w:rFonts w:hint="default" w:ascii="Times New Roman" w:hAnsi="Times New Roman" w:eastAsia="黑体" w:cs="Times New Roman"/>
          <w:color w:val="auto"/>
          <w:sz w:val="32"/>
          <w:szCs w:val="32"/>
          <w:highlight w:val="none"/>
          <w:lang w:val="en-US" w:eastAsia="zh-CN"/>
        </w:rPr>
        <w:t>七、意见建议</w:t>
      </w:r>
      <w:bookmarkEnd w:id="128"/>
      <w:bookmarkEnd w:id="129"/>
      <w:bookmarkEnd w:id="130"/>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lang w:val="en-US" w:eastAsia="zh-CN"/>
        </w:rPr>
      </w:pPr>
      <w:bookmarkStart w:id="131" w:name="_Toc4580"/>
      <w:bookmarkStart w:id="132" w:name="_Toc533"/>
      <w:r>
        <w:rPr>
          <w:rFonts w:hint="default" w:ascii="Times New Roman" w:hAnsi="Times New Roman" w:eastAsia="楷体_GB2312" w:cs="Times New Roman"/>
          <w:spacing w:val="0"/>
          <w:position w:val="0"/>
          <w:sz w:val="32"/>
          <w:szCs w:val="32"/>
          <w:lang w:val="en-US" w:eastAsia="zh-CN"/>
        </w:rPr>
        <w:t>（一）</w:t>
      </w:r>
      <w:r>
        <w:rPr>
          <w:rFonts w:hint="eastAsia" w:ascii="Times New Roman" w:hAnsi="Times New Roman" w:eastAsia="楷体_GB2312" w:cs="Times New Roman"/>
          <w:spacing w:val="0"/>
          <w:position w:val="0"/>
          <w:sz w:val="32"/>
          <w:szCs w:val="32"/>
          <w:lang w:val="en-US" w:eastAsia="zh-CN"/>
        </w:rPr>
        <w:t>资金管理方面</w:t>
      </w:r>
      <w:bookmarkEnd w:id="131"/>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建议多方筹措资金，充分科学论证项目筹资合规性，确保资金到位及时性，以保障项目后续建设及运营。</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lang w:val="en-US" w:eastAsia="zh-CN"/>
        </w:rPr>
      </w:pPr>
      <w:bookmarkStart w:id="133" w:name="_Toc22638"/>
      <w:r>
        <w:rPr>
          <w:rFonts w:hint="default" w:ascii="Times New Roman" w:hAnsi="Times New Roman" w:eastAsia="楷体_GB2312" w:cs="Times New Roman"/>
          <w:spacing w:val="0"/>
          <w:position w:val="0"/>
          <w:sz w:val="32"/>
          <w:szCs w:val="32"/>
          <w:lang w:val="en-US" w:eastAsia="zh-CN"/>
        </w:rPr>
        <w:t>（</w:t>
      </w:r>
      <w:r>
        <w:rPr>
          <w:rFonts w:hint="eastAsia" w:ascii="Times New Roman" w:hAnsi="Times New Roman" w:eastAsia="楷体_GB2312" w:cs="Times New Roman"/>
          <w:spacing w:val="0"/>
          <w:position w:val="0"/>
          <w:sz w:val="32"/>
          <w:szCs w:val="32"/>
          <w:lang w:val="en-US" w:eastAsia="zh-CN"/>
        </w:rPr>
        <w:t>二</w:t>
      </w:r>
      <w:r>
        <w:rPr>
          <w:rFonts w:hint="default" w:ascii="Times New Roman" w:hAnsi="Times New Roman" w:eastAsia="楷体_GB2312" w:cs="Times New Roman"/>
          <w:spacing w:val="0"/>
          <w:position w:val="0"/>
          <w:sz w:val="32"/>
          <w:szCs w:val="32"/>
          <w:lang w:val="en-US" w:eastAsia="zh-CN"/>
        </w:rPr>
        <w:t>）制度执行有效性及产出方面</w:t>
      </w:r>
      <w:bookmarkEnd w:id="132"/>
      <w:bookmarkEnd w:id="133"/>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加强项目建设档案管理工作，确保项目档案及时归档；针对产出方面的问题，项目单位应积极协调有关部门及施工单位，妥善解决曲阜市东开发区净水厂道路、绿化、围墙的施工进度问题。</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lang w:val="en-US" w:eastAsia="zh-CN"/>
        </w:rPr>
      </w:pPr>
      <w:bookmarkStart w:id="134" w:name="_Toc18576"/>
      <w:bookmarkStart w:id="135" w:name="_Toc14913"/>
      <w:r>
        <w:rPr>
          <w:rFonts w:hint="default" w:ascii="Times New Roman" w:hAnsi="Times New Roman" w:eastAsia="楷体_GB2312" w:cs="Times New Roman"/>
          <w:spacing w:val="0"/>
          <w:position w:val="0"/>
          <w:sz w:val="32"/>
          <w:szCs w:val="32"/>
          <w:lang w:val="en-US" w:eastAsia="zh-CN"/>
        </w:rPr>
        <w:t>（</w:t>
      </w:r>
      <w:r>
        <w:rPr>
          <w:rFonts w:hint="eastAsia" w:ascii="Times New Roman" w:hAnsi="Times New Roman" w:eastAsia="楷体_GB2312" w:cs="Times New Roman"/>
          <w:spacing w:val="0"/>
          <w:position w:val="0"/>
          <w:sz w:val="32"/>
          <w:szCs w:val="32"/>
          <w:lang w:val="en-US" w:eastAsia="zh-CN"/>
        </w:rPr>
        <w:t>三</w:t>
      </w:r>
      <w:r>
        <w:rPr>
          <w:rFonts w:hint="default" w:ascii="Times New Roman" w:hAnsi="Times New Roman" w:eastAsia="楷体_GB2312" w:cs="Times New Roman"/>
          <w:spacing w:val="0"/>
          <w:position w:val="0"/>
          <w:sz w:val="32"/>
          <w:szCs w:val="32"/>
          <w:lang w:val="en-US" w:eastAsia="zh-CN"/>
        </w:rPr>
        <w:t>）经济效益与社会效益方面</w:t>
      </w:r>
      <w:bookmarkEnd w:id="134"/>
      <w:bookmarkEnd w:id="135"/>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一是积极协调有关部门，妥善解决用地指标及供水管道铺设问题；二是加强与用水企业沟通，强调用水安全及开采地下水的社会危害性，增强企业合法用水意识，增加用水企业户数，发挥曲阜市东开发区净水厂应有的经济效益和社会效益。</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default" w:ascii="Times New Roman" w:hAnsi="Times New Roman" w:eastAsia="黑体" w:cs="Times New Roman"/>
          <w:sz w:val="32"/>
          <w:szCs w:val="32"/>
        </w:rPr>
      </w:pPr>
      <w:bookmarkStart w:id="136" w:name="_Toc19386"/>
      <w:bookmarkStart w:id="137" w:name="_Toc6531"/>
      <w:bookmarkStart w:id="138" w:name="_Toc8855"/>
      <w:r>
        <w:rPr>
          <w:rFonts w:hint="default" w:ascii="Times New Roman" w:hAnsi="Times New Roman" w:eastAsia="黑体" w:cs="Times New Roman"/>
          <w:sz w:val="32"/>
          <w:szCs w:val="32"/>
        </w:rPr>
        <w:t>八、其他需要说明的问题</w:t>
      </w:r>
      <w:bookmarkEnd w:id="136"/>
      <w:bookmarkEnd w:id="137"/>
      <w:bookmarkEnd w:id="138"/>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lang w:val="en-US" w:eastAsia="zh-CN"/>
        </w:rPr>
        <w:t>1.项目组及评价人员与项目实施单位之间不存在任何特殊的、需要回避的利害关系，评价人员在评价过程恪守了职业道德规范。</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lang w:val="en-US" w:eastAsia="zh-CN"/>
        </w:rPr>
        <w:t>2.本报告使用人对评价结果的把握，应建立在对本报告所提供的有关评价结果的各项条件及说明认真阅读和理解的基础之上。</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lang w:val="en-US" w:eastAsia="zh-CN"/>
        </w:rPr>
        <w:t>3.项目实施单位的责任是提供与形成本项目绩效评价报告相关的基础工作材料和项目资金财务核算等相关资料，并对其真实性、合法性、完整性负责。</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lang w:val="en-US" w:eastAsia="zh-CN"/>
        </w:rPr>
        <w:t>4.在社会公众或服务对象满意度进行评价的过程中，本次评价采用调查问卷的方式，但调查问卷是由调查对象根据主观感受填写，具有很强的主观性。由于上述因素的存在，本次绩效评价存在着一定的局限性。</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附件</w:t>
      </w: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lang w:val="en-US" w:eastAsia="zh-CN"/>
        </w:rPr>
        <w:t>1.</w:t>
      </w:r>
      <w:r>
        <w:rPr>
          <w:rFonts w:hint="default" w:ascii="Times New Roman" w:hAnsi="Times New Roman" w:eastAsia="仿宋_GB2312" w:cs="Times New Roman"/>
          <w:spacing w:val="0"/>
          <w:position w:val="0"/>
          <w:sz w:val="32"/>
          <w:szCs w:val="32"/>
        </w:rPr>
        <w:t>绩效评价得分表</w:t>
      </w:r>
    </w:p>
    <w:p>
      <w:pPr>
        <w:pStyle w:val="12"/>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right="0" w:firstLine="1600" w:firstLineChars="500"/>
        <w:jc w:val="both"/>
        <w:textAlignment w:val="baseline"/>
        <w:outlineLvl w:val="9"/>
        <w:rPr>
          <w:rFonts w:hint="default" w:ascii="Times New Roman" w:hAnsi="Times New Roman" w:cs="Times New Roman"/>
        </w:rPr>
      </w:pPr>
      <w:bookmarkStart w:id="139" w:name="_Toc9117"/>
      <w:r>
        <w:rPr>
          <w:rFonts w:hint="default" w:ascii="Times New Roman" w:hAnsi="Times New Roman" w:eastAsia="仿宋_GB2312" w:cs="Times New Roman"/>
          <w:spacing w:val="0"/>
          <w:position w:val="0"/>
          <w:sz w:val="32"/>
          <w:szCs w:val="32"/>
          <w:lang w:val="en-US" w:eastAsia="zh-CN"/>
        </w:rPr>
        <w:t>2.问题清单</w:t>
      </w:r>
      <w:bookmarkEnd w:id="139"/>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1600" w:firstLineChars="500"/>
        <w:jc w:val="both"/>
        <w:textAlignment w:val="baseline"/>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spacing w:val="0"/>
          <w:position w:val="0"/>
          <w:sz w:val="32"/>
          <w:szCs w:val="32"/>
          <w:lang w:val="en-US" w:eastAsia="zh-CN"/>
        </w:rPr>
        <w:t>3</w:t>
      </w:r>
      <w:r>
        <w:rPr>
          <w:rFonts w:hint="default" w:ascii="Times New Roman" w:hAnsi="Times New Roman" w:eastAsia="仿宋_GB2312" w:cs="Times New Roman"/>
          <w:spacing w:val="0"/>
          <w:position w:val="0"/>
          <w:sz w:val="32"/>
          <w:szCs w:val="32"/>
        </w:rPr>
        <w:t>.</w:t>
      </w:r>
      <w:r>
        <w:rPr>
          <w:rFonts w:hint="default" w:ascii="Times New Roman" w:hAnsi="Times New Roman" w:eastAsia="仿宋_GB2312" w:cs="Times New Roman"/>
          <w:spacing w:val="0"/>
          <w:position w:val="0"/>
          <w:sz w:val="32"/>
          <w:szCs w:val="32"/>
          <w:lang w:val="en-US" w:eastAsia="zh-CN"/>
        </w:rPr>
        <w:t>调查分析报告</w:t>
      </w:r>
      <w:r>
        <w:rPr>
          <w:rFonts w:hint="default" w:ascii="Times New Roman" w:hAnsi="Times New Roman" w:eastAsia="仿宋_GB2312" w:cs="Times New Roman"/>
          <w:color w:val="auto"/>
          <w:sz w:val="32"/>
          <w:szCs w:val="32"/>
          <w:highlight w:val="none"/>
          <w:lang w:val="en-US" w:eastAsia="zh-CN" w:bidi="ar-SA"/>
        </w:rPr>
        <w:t xml:space="preserve">                          </w:t>
      </w:r>
    </w:p>
    <w:p>
      <w:pPr>
        <w:keepNext w:val="0"/>
        <w:keepLines w:val="0"/>
        <w:pageBreakBefore w:val="0"/>
        <w:kinsoku w:val="0"/>
        <w:wordWrap/>
        <w:overflowPunct/>
        <w:topLinePunct w:val="0"/>
        <w:autoSpaceDE w:val="0"/>
        <w:autoSpaceDN w:val="0"/>
        <w:bidi w:val="0"/>
        <w:snapToGrid w:val="0"/>
        <w:spacing w:line="400" w:lineRule="exact"/>
        <w:jc w:val="center"/>
        <w:rPr>
          <w:rFonts w:hint="default" w:ascii="Times New Roman" w:hAnsi="Times New Roman" w:eastAsia="仿宋_GB2312" w:cs="Times New Roman"/>
          <w:color w:val="auto"/>
          <w:sz w:val="32"/>
          <w:szCs w:val="32"/>
          <w:highlight w:val="none"/>
          <w:lang w:val="en-US" w:eastAsia="zh-CN" w:bidi="ar-SA"/>
        </w:rPr>
      </w:pPr>
      <w:bookmarkStart w:id="140" w:name="_Toc4133"/>
    </w:p>
    <w:p>
      <w:pPr>
        <w:pStyle w:val="18"/>
        <w:keepNext w:val="0"/>
        <w:keepLines w:val="0"/>
        <w:pageBreakBefore w:val="0"/>
        <w:widowControl w:val="0"/>
        <w:kinsoku w:val="0"/>
        <w:wordWrap/>
        <w:overflowPunct/>
        <w:topLinePunct w:val="0"/>
        <w:autoSpaceDE w:val="0"/>
        <w:autoSpaceDN w:val="0"/>
        <w:bidi w:val="0"/>
        <w:adjustRightInd/>
        <w:snapToGrid w:val="0"/>
        <w:spacing w:line="400" w:lineRule="exact"/>
        <w:jc w:val="right"/>
        <w:textAlignment w:val="auto"/>
        <w:outlineLvl w:val="9"/>
        <w:rPr>
          <w:rFonts w:hint="default" w:ascii="Times New Roman" w:hAnsi="Times New Roman" w:eastAsia="仿宋_GB2312" w:cs="Times New Roman"/>
          <w:color w:val="auto"/>
          <w:sz w:val="32"/>
          <w:szCs w:val="32"/>
          <w:highlight w:val="none"/>
          <w:lang w:val="en-US" w:eastAsia="zh-CN" w:bidi="ar-SA"/>
        </w:rPr>
      </w:pPr>
    </w:p>
    <w:p>
      <w:pPr>
        <w:pStyle w:val="18"/>
        <w:keepNext w:val="0"/>
        <w:keepLines w:val="0"/>
        <w:pageBreakBefore w:val="0"/>
        <w:widowControl w:val="0"/>
        <w:kinsoku w:val="0"/>
        <w:wordWrap/>
        <w:overflowPunct/>
        <w:topLinePunct w:val="0"/>
        <w:autoSpaceDE w:val="0"/>
        <w:autoSpaceDN w:val="0"/>
        <w:bidi w:val="0"/>
        <w:adjustRightInd/>
        <w:snapToGrid w:val="0"/>
        <w:spacing w:line="600" w:lineRule="exact"/>
        <w:ind w:firstLine="640" w:firstLineChars="200"/>
        <w:jc w:val="center"/>
        <w:textAlignment w:val="auto"/>
        <w:outlineLvl w:val="9"/>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bidi="ar-SA"/>
        </w:rPr>
        <w:t>济宁市仁兴会计师事务所 （普通合伙）</w:t>
      </w:r>
      <w:bookmarkEnd w:id="140"/>
    </w:p>
    <w:p>
      <w:pPr>
        <w:jc w:val="center"/>
        <w:rPr>
          <w:rFonts w:hint="default" w:ascii="Times New Roman" w:hAnsi="Times New Roman" w:eastAsia="仿宋_GB2312" w:cs="Times New Roman"/>
          <w:color w:val="auto"/>
          <w:sz w:val="32"/>
          <w:szCs w:val="32"/>
          <w:highlight w:val="none"/>
          <w:lang w:val="en-US" w:eastAsia="zh-CN" w:bidi="ar-SA"/>
        </w:rPr>
      </w:pPr>
    </w:p>
    <w:p>
      <w:pPr>
        <w:jc w:val="center"/>
        <w:rPr>
          <w:rFonts w:hint="default" w:ascii="Times New Roman" w:hAnsi="Times New Roman" w:cs="Times New Roman"/>
          <w:lang w:eastAsia="zh-CN"/>
        </w:rPr>
      </w:pPr>
      <w:r>
        <w:rPr>
          <w:rFonts w:hint="default" w:ascii="Times New Roman" w:hAnsi="Times New Roman" w:eastAsia="仿宋_GB2312" w:cs="Times New Roman"/>
          <w:color w:val="auto"/>
          <w:sz w:val="32"/>
          <w:szCs w:val="32"/>
          <w:highlight w:val="none"/>
          <w:lang w:val="en-US" w:eastAsia="zh-CN" w:bidi="ar-SA"/>
        </w:rPr>
        <w:t xml:space="preserve">     2023年9月</w:t>
      </w:r>
    </w:p>
    <w:sectPr>
      <w:footerReference r:id="rId9" w:type="default"/>
      <w:pgSz w:w="11906" w:h="16838"/>
      <w:pgMar w:top="1587" w:right="1587" w:bottom="1587" w:left="1587" w:header="708" w:footer="708" w:gutter="0"/>
      <w:pgNumType w:fmt="numberInDash"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ource Han Sans CN">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EB865"/>
    <w:multiLevelType w:val="singleLevel"/>
    <w:tmpl w:val="997EB865"/>
    <w:lvl w:ilvl="0" w:tentative="0">
      <w:start w:val="3"/>
      <w:numFmt w:val="decimal"/>
      <w:suff w:val="nothing"/>
      <w:lvlText w:val="（%1）"/>
      <w:lvlJc w:val="left"/>
    </w:lvl>
  </w:abstractNum>
  <w:abstractNum w:abstractNumId="1">
    <w:nsid w:val="03387082"/>
    <w:multiLevelType w:val="singleLevel"/>
    <w:tmpl w:val="03387082"/>
    <w:lvl w:ilvl="0" w:tentative="0">
      <w:start w:val="4"/>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U1MTZmZGE0NTQ3NGU2MGFlMWViYzJjMzk4ZjZmODEifQ=="/>
  </w:docVars>
  <w:rsids>
    <w:rsidRoot w:val="00000000"/>
    <w:rsid w:val="003A6B66"/>
    <w:rsid w:val="003D6656"/>
    <w:rsid w:val="00423C6D"/>
    <w:rsid w:val="004B48CF"/>
    <w:rsid w:val="0052033B"/>
    <w:rsid w:val="00775459"/>
    <w:rsid w:val="008A10E5"/>
    <w:rsid w:val="00A30E66"/>
    <w:rsid w:val="00DD75D2"/>
    <w:rsid w:val="01141165"/>
    <w:rsid w:val="01C42BAB"/>
    <w:rsid w:val="01C4410E"/>
    <w:rsid w:val="01D260DF"/>
    <w:rsid w:val="01D731C0"/>
    <w:rsid w:val="01E23011"/>
    <w:rsid w:val="01EB2D94"/>
    <w:rsid w:val="020F7B7E"/>
    <w:rsid w:val="021F64A1"/>
    <w:rsid w:val="023A5D4F"/>
    <w:rsid w:val="025F743A"/>
    <w:rsid w:val="0293255D"/>
    <w:rsid w:val="02A70D3C"/>
    <w:rsid w:val="02B97140"/>
    <w:rsid w:val="02F53218"/>
    <w:rsid w:val="03552F5A"/>
    <w:rsid w:val="036839EA"/>
    <w:rsid w:val="03726D6C"/>
    <w:rsid w:val="03857B78"/>
    <w:rsid w:val="03A2540C"/>
    <w:rsid w:val="03A84E3D"/>
    <w:rsid w:val="03D35307"/>
    <w:rsid w:val="03D82945"/>
    <w:rsid w:val="03F5648C"/>
    <w:rsid w:val="04206073"/>
    <w:rsid w:val="044161EF"/>
    <w:rsid w:val="044A5DA1"/>
    <w:rsid w:val="0481543D"/>
    <w:rsid w:val="04844854"/>
    <w:rsid w:val="048E1E79"/>
    <w:rsid w:val="049F343C"/>
    <w:rsid w:val="04A71780"/>
    <w:rsid w:val="04B117F8"/>
    <w:rsid w:val="04E00794"/>
    <w:rsid w:val="04E5578A"/>
    <w:rsid w:val="04E7163B"/>
    <w:rsid w:val="05162AC7"/>
    <w:rsid w:val="051F59C1"/>
    <w:rsid w:val="05270C62"/>
    <w:rsid w:val="053E0EA6"/>
    <w:rsid w:val="0543026B"/>
    <w:rsid w:val="05497C83"/>
    <w:rsid w:val="05571F68"/>
    <w:rsid w:val="056533F5"/>
    <w:rsid w:val="05657340"/>
    <w:rsid w:val="05727D9B"/>
    <w:rsid w:val="05764899"/>
    <w:rsid w:val="059A0FFD"/>
    <w:rsid w:val="05A00AB1"/>
    <w:rsid w:val="05A607FA"/>
    <w:rsid w:val="05FB7DA9"/>
    <w:rsid w:val="06102C36"/>
    <w:rsid w:val="061816F7"/>
    <w:rsid w:val="06435608"/>
    <w:rsid w:val="06563FCE"/>
    <w:rsid w:val="065C11FA"/>
    <w:rsid w:val="066B2B94"/>
    <w:rsid w:val="069114AA"/>
    <w:rsid w:val="06F55739"/>
    <w:rsid w:val="07011917"/>
    <w:rsid w:val="070C4022"/>
    <w:rsid w:val="072C2D2F"/>
    <w:rsid w:val="073836D3"/>
    <w:rsid w:val="073C1CC6"/>
    <w:rsid w:val="0749529D"/>
    <w:rsid w:val="074A08B5"/>
    <w:rsid w:val="077B035D"/>
    <w:rsid w:val="079C288F"/>
    <w:rsid w:val="07C12195"/>
    <w:rsid w:val="07CA44AF"/>
    <w:rsid w:val="07D653C6"/>
    <w:rsid w:val="07D95375"/>
    <w:rsid w:val="07E71950"/>
    <w:rsid w:val="07FE220F"/>
    <w:rsid w:val="080F139F"/>
    <w:rsid w:val="08120CE4"/>
    <w:rsid w:val="08400D30"/>
    <w:rsid w:val="08536A17"/>
    <w:rsid w:val="087C32B0"/>
    <w:rsid w:val="08A53712"/>
    <w:rsid w:val="08A92C4D"/>
    <w:rsid w:val="08F63905"/>
    <w:rsid w:val="092910A0"/>
    <w:rsid w:val="09334A53"/>
    <w:rsid w:val="094821F8"/>
    <w:rsid w:val="096B74F4"/>
    <w:rsid w:val="09722ECD"/>
    <w:rsid w:val="097F55EA"/>
    <w:rsid w:val="09880942"/>
    <w:rsid w:val="09A01166"/>
    <w:rsid w:val="09AC0D9F"/>
    <w:rsid w:val="09D973F0"/>
    <w:rsid w:val="0A0C05B1"/>
    <w:rsid w:val="0A1357D3"/>
    <w:rsid w:val="0A2A37A7"/>
    <w:rsid w:val="0A4C51C0"/>
    <w:rsid w:val="0AB45E78"/>
    <w:rsid w:val="0AE2298C"/>
    <w:rsid w:val="0AEC412B"/>
    <w:rsid w:val="0B245C4F"/>
    <w:rsid w:val="0B33099D"/>
    <w:rsid w:val="0B52745A"/>
    <w:rsid w:val="0B641412"/>
    <w:rsid w:val="0B9D7011"/>
    <w:rsid w:val="0BB91287"/>
    <w:rsid w:val="0BC01797"/>
    <w:rsid w:val="0BE81B6C"/>
    <w:rsid w:val="0C6241F4"/>
    <w:rsid w:val="0C71390F"/>
    <w:rsid w:val="0C7228AC"/>
    <w:rsid w:val="0CA84E57"/>
    <w:rsid w:val="0CB55DCB"/>
    <w:rsid w:val="0D0C3638"/>
    <w:rsid w:val="0D363F11"/>
    <w:rsid w:val="0D3764E2"/>
    <w:rsid w:val="0D3D5112"/>
    <w:rsid w:val="0D841421"/>
    <w:rsid w:val="0D9755F8"/>
    <w:rsid w:val="0D980E3A"/>
    <w:rsid w:val="0DA56BD1"/>
    <w:rsid w:val="0DD32CC5"/>
    <w:rsid w:val="0E1F3F05"/>
    <w:rsid w:val="0E2F0717"/>
    <w:rsid w:val="0E3B683E"/>
    <w:rsid w:val="0E4A1F2E"/>
    <w:rsid w:val="0E786070"/>
    <w:rsid w:val="0E9B4435"/>
    <w:rsid w:val="0EA62E13"/>
    <w:rsid w:val="0EB3776F"/>
    <w:rsid w:val="0EB62995"/>
    <w:rsid w:val="0EC06BE9"/>
    <w:rsid w:val="0EFE7BD7"/>
    <w:rsid w:val="0F0A5EF6"/>
    <w:rsid w:val="0F2C0542"/>
    <w:rsid w:val="0F37049E"/>
    <w:rsid w:val="0FA82046"/>
    <w:rsid w:val="0FB26035"/>
    <w:rsid w:val="0FBF4992"/>
    <w:rsid w:val="0FD54089"/>
    <w:rsid w:val="0FD956AC"/>
    <w:rsid w:val="10321BA7"/>
    <w:rsid w:val="10670543"/>
    <w:rsid w:val="10993885"/>
    <w:rsid w:val="10B139D9"/>
    <w:rsid w:val="10D74019"/>
    <w:rsid w:val="115D17F3"/>
    <w:rsid w:val="115E07D5"/>
    <w:rsid w:val="119079FB"/>
    <w:rsid w:val="11952449"/>
    <w:rsid w:val="11973C15"/>
    <w:rsid w:val="119D3A16"/>
    <w:rsid w:val="11BC6F84"/>
    <w:rsid w:val="11F903E3"/>
    <w:rsid w:val="1226449E"/>
    <w:rsid w:val="12333415"/>
    <w:rsid w:val="126D6927"/>
    <w:rsid w:val="1273087D"/>
    <w:rsid w:val="12A44512"/>
    <w:rsid w:val="12B31436"/>
    <w:rsid w:val="12CE51E2"/>
    <w:rsid w:val="12D053C3"/>
    <w:rsid w:val="12D35AD5"/>
    <w:rsid w:val="12DB3BA1"/>
    <w:rsid w:val="12EA3DB0"/>
    <w:rsid w:val="1313720D"/>
    <w:rsid w:val="132F0080"/>
    <w:rsid w:val="13384EEC"/>
    <w:rsid w:val="137748F8"/>
    <w:rsid w:val="13785584"/>
    <w:rsid w:val="13A80250"/>
    <w:rsid w:val="13C8306A"/>
    <w:rsid w:val="14794F90"/>
    <w:rsid w:val="14AC445D"/>
    <w:rsid w:val="14C20CA0"/>
    <w:rsid w:val="14C95D7D"/>
    <w:rsid w:val="14D36116"/>
    <w:rsid w:val="14DE442F"/>
    <w:rsid w:val="14F718AB"/>
    <w:rsid w:val="152A0AFF"/>
    <w:rsid w:val="1547701F"/>
    <w:rsid w:val="15CD652B"/>
    <w:rsid w:val="16242D53"/>
    <w:rsid w:val="163F05DA"/>
    <w:rsid w:val="164E081E"/>
    <w:rsid w:val="165C118C"/>
    <w:rsid w:val="1665115A"/>
    <w:rsid w:val="16846ABD"/>
    <w:rsid w:val="16941A88"/>
    <w:rsid w:val="16CE6163"/>
    <w:rsid w:val="16EB51B8"/>
    <w:rsid w:val="16ED23FC"/>
    <w:rsid w:val="16FD297F"/>
    <w:rsid w:val="17035549"/>
    <w:rsid w:val="171657DF"/>
    <w:rsid w:val="17242614"/>
    <w:rsid w:val="173A604B"/>
    <w:rsid w:val="173B5475"/>
    <w:rsid w:val="17A931C8"/>
    <w:rsid w:val="17B1375A"/>
    <w:rsid w:val="17B470A8"/>
    <w:rsid w:val="17B62A05"/>
    <w:rsid w:val="17C65E4D"/>
    <w:rsid w:val="17F567C0"/>
    <w:rsid w:val="180060F8"/>
    <w:rsid w:val="180D3552"/>
    <w:rsid w:val="180E2ED4"/>
    <w:rsid w:val="181561F0"/>
    <w:rsid w:val="18174235"/>
    <w:rsid w:val="183F0D66"/>
    <w:rsid w:val="1854440E"/>
    <w:rsid w:val="18567F5A"/>
    <w:rsid w:val="18586140"/>
    <w:rsid w:val="186E7EF3"/>
    <w:rsid w:val="18745F59"/>
    <w:rsid w:val="19406B43"/>
    <w:rsid w:val="19466124"/>
    <w:rsid w:val="19585D54"/>
    <w:rsid w:val="19A1157D"/>
    <w:rsid w:val="19AA2BFE"/>
    <w:rsid w:val="19D15715"/>
    <w:rsid w:val="19E77444"/>
    <w:rsid w:val="19F8504F"/>
    <w:rsid w:val="1A0F712B"/>
    <w:rsid w:val="1A5328A6"/>
    <w:rsid w:val="1AC35C7E"/>
    <w:rsid w:val="1ACC2EC5"/>
    <w:rsid w:val="1ADF238C"/>
    <w:rsid w:val="1B123235"/>
    <w:rsid w:val="1B2B07C0"/>
    <w:rsid w:val="1B2E786F"/>
    <w:rsid w:val="1B790F51"/>
    <w:rsid w:val="1B8229A5"/>
    <w:rsid w:val="1BBF3438"/>
    <w:rsid w:val="1BE723D0"/>
    <w:rsid w:val="1BEA0855"/>
    <w:rsid w:val="1C054074"/>
    <w:rsid w:val="1C1F595C"/>
    <w:rsid w:val="1C2B7608"/>
    <w:rsid w:val="1C4133A8"/>
    <w:rsid w:val="1C43370A"/>
    <w:rsid w:val="1C536B8E"/>
    <w:rsid w:val="1C67088B"/>
    <w:rsid w:val="1C6A2852"/>
    <w:rsid w:val="1C715266"/>
    <w:rsid w:val="1C887AFA"/>
    <w:rsid w:val="1CC21A16"/>
    <w:rsid w:val="1CE95C42"/>
    <w:rsid w:val="1CF368EC"/>
    <w:rsid w:val="1CFD4D4B"/>
    <w:rsid w:val="1D0C6F11"/>
    <w:rsid w:val="1D6B6159"/>
    <w:rsid w:val="1D764E96"/>
    <w:rsid w:val="1D8045FA"/>
    <w:rsid w:val="1D887DB3"/>
    <w:rsid w:val="1D8A36F5"/>
    <w:rsid w:val="1D962329"/>
    <w:rsid w:val="1DB101A6"/>
    <w:rsid w:val="1DD24BCB"/>
    <w:rsid w:val="1E0102F8"/>
    <w:rsid w:val="1E0E176D"/>
    <w:rsid w:val="1E25422D"/>
    <w:rsid w:val="1E296894"/>
    <w:rsid w:val="1E4075E6"/>
    <w:rsid w:val="1E4B7145"/>
    <w:rsid w:val="1E564243"/>
    <w:rsid w:val="1E626CBE"/>
    <w:rsid w:val="1E7A3ED9"/>
    <w:rsid w:val="1EA23DFC"/>
    <w:rsid w:val="1ECC08B2"/>
    <w:rsid w:val="1EE241F9"/>
    <w:rsid w:val="1EFB350D"/>
    <w:rsid w:val="1F25478E"/>
    <w:rsid w:val="1F3E13BD"/>
    <w:rsid w:val="1F4E0F2D"/>
    <w:rsid w:val="1F721825"/>
    <w:rsid w:val="1F7C72F5"/>
    <w:rsid w:val="1F930A9A"/>
    <w:rsid w:val="1FB80B9A"/>
    <w:rsid w:val="1FCD06BD"/>
    <w:rsid w:val="1FCF7B02"/>
    <w:rsid w:val="20423619"/>
    <w:rsid w:val="204328F8"/>
    <w:rsid w:val="205A14BB"/>
    <w:rsid w:val="208D3C12"/>
    <w:rsid w:val="20AC392C"/>
    <w:rsid w:val="20B56069"/>
    <w:rsid w:val="20BE50D0"/>
    <w:rsid w:val="210525B3"/>
    <w:rsid w:val="210C37AF"/>
    <w:rsid w:val="212271F4"/>
    <w:rsid w:val="213351E0"/>
    <w:rsid w:val="213E2CCB"/>
    <w:rsid w:val="215003D5"/>
    <w:rsid w:val="217771F7"/>
    <w:rsid w:val="21C706C4"/>
    <w:rsid w:val="21F229A5"/>
    <w:rsid w:val="221B2F87"/>
    <w:rsid w:val="22295305"/>
    <w:rsid w:val="224174B9"/>
    <w:rsid w:val="22860C54"/>
    <w:rsid w:val="22877591"/>
    <w:rsid w:val="22BB6814"/>
    <w:rsid w:val="22EA37DD"/>
    <w:rsid w:val="22FA4207"/>
    <w:rsid w:val="231D4366"/>
    <w:rsid w:val="232F3BB8"/>
    <w:rsid w:val="234D6204"/>
    <w:rsid w:val="235F406A"/>
    <w:rsid w:val="23692A54"/>
    <w:rsid w:val="2392046E"/>
    <w:rsid w:val="23CC7B09"/>
    <w:rsid w:val="23F41B47"/>
    <w:rsid w:val="24447A00"/>
    <w:rsid w:val="2472648D"/>
    <w:rsid w:val="248D1053"/>
    <w:rsid w:val="24904744"/>
    <w:rsid w:val="249064A5"/>
    <w:rsid w:val="24B51BDF"/>
    <w:rsid w:val="24B76F46"/>
    <w:rsid w:val="24DE624F"/>
    <w:rsid w:val="24F8564E"/>
    <w:rsid w:val="24FA00A2"/>
    <w:rsid w:val="25000C93"/>
    <w:rsid w:val="250F3482"/>
    <w:rsid w:val="257C53A7"/>
    <w:rsid w:val="259C44B1"/>
    <w:rsid w:val="25AC68AA"/>
    <w:rsid w:val="26B30632"/>
    <w:rsid w:val="26BA6672"/>
    <w:rsid w:val="26BB73DE"/>
    <w:rsid w:val="26C852F3"/>
    <w:rsid w:val="26E50D2A"/>
    <w:rsid w:val="27314F1E"/>
    <w:rsid w:val="274F14ED"/>
    <w:rsid w:val="27514612"/>
    <w:rsid w:val="27594216"/>
    <w:rsid w:val="277D0602"/>
    <w:rsid w:val="278E3F81"/>
    <w:rsid w:val="27A243AF"/>
    <w:rsid w:val="27C44D7F"/>
    <w:rsid w:val="27CC45A3"/>
    <w:rsid w:val="27D17500"/>
    <w:rsid w:val="2823737E"/>
    <w:rsid w:val="282412FB"/>
    <w:rsid w:val="284F523A"/>
    <w:rsid w:val="28A766D5"/>
    <w:rsid w:val="28AD1177"/>
    <w:rsid w:val="28CF02C4"/>
    <w:rsid w:val="290E343D"/>
    <w:rsid w:val="29324350"/>
    <w:rsid w:val="293B69AC"/>
    <w:rsid w:val="2958711D"/>
    <w:rsid w:val="29597DF9"/>
    <w:rsid w:val="2962484B"/>
    <w:rsid w:val="29931076"/>
    <w:rsid w:val="299B6018"/>
    <w:rsid w:val="29B1237D"/>
    <w:rsid w:val="29D34487"/>
    <w:rsid w:val="2A19351D"/>
    <w:rsid w:val="2A1E1E90"/>
    <w:rsid w:val="2A331F34"/>
    <w:rsid w:val="2A8820F8"/>
    <w:rsid w:val="2A8C4ECB"/>
    <w:rsid w:val="2A8E3725"/>
    <w:rsid w:val="2A9C3DF6"/>
    <w:rsid w:val="2AA00741"/>
    <w:rsid w:val="2AAC548F"/>
    <w:rsid w:val="2ACC06BC"/>
    <w:rsid w:val="2AD76BDC"/>
    <w:rsid w:val="2B8C7782"/>
    <w:rsid w:val="2BB97CC8"/>
    <w:rsid w:val="2BD20A1D"/>
    <w:rsid w:val="2BDB6BA0"/>
    <w:rsid w:val="2BEC371F"/>
    <w:rsid w:val="2BF65FB8"/>
    <w:rsid w:val="2C1C51EE"/>
    <w:rsid w:val="2C30265C"/>
    <w:rsid w:val="2C43529A"/>
    <w:rsid w:val="2C495515"/>
    <w:rsid w:val="2C596FCF"/>
    <w:rsid w:val="2C6D49AA"/>
    <w:rsid w:val="2CBD75B4"/>
    <w:rsid w:val="2CC741D2"/>
    <w:rsid w:val="2CDF7FCA"/>
    <w:rsid w:val="2CE55951"/>
    <w:rsid w:val="2CEF4A11"/>
    <w:rsid w:val="2CF577ED"/>
    <w:rsid w:val="2D055D4A"/>
    <w:rsid w:val="2D1759B5"/>
    <w:rsid w:val="2D295BC9"/>
    <w:rsid w:val="2D3A3169"/>
    <w:rsid w:val="2D483DC1"/>
    <w:rsid w:val="2D582009"/>
    <w:rsid w:val="2D74137C"/>
    <w:rsid w:val="2D766B80"/>
    <w:rsid w:val="2D775D87"/>
    <w:rsid w:val="2DAB1D11"/>
    <w:rsid w:val="2DB7260D"/>
    <w:rsid w:val="2DFF1297"/>
    <w:rsid w:val="2E091797"/>
    <w:rsid w:val="2E093550"/>
    <w:rsid w:val="2E3E1D79"/>
    <w:rsid w:val="2EB23860"/>
    <w:rsid w:val="2EB31546"/>
    <w:rsid w:val="2EB628DA"/>
    <w:rsid w:val="2ECA5102"/>
    <w:rsid w:val="2EF62B21"/>
    <w:rsid w:val="2EFA733D"/>
    <w:rsid w:val="2F1044D2"/>
    <w:rsid w:val="2F1506DD"/>
    <w:rsid w:val="2F4A6646"/>
    <w:rsid w:val="2F594063"/>
    <w:rsid w:val="2F666780"/>
    <w:rsid w:val="2F6F1AD9"/>
    <w:rsid w:val="2F6F4393"/>
    <w:rsid w:val="2F7130B6"/>
    <w:rsid w:val="2F7B06D6"/>
    <w:rsid w:val="2FA94230"/>
    <w:rsid w:val="2FD63906"/>
    <w:rsid w:val="2FE11968"/>
    <w:rsid w:val="2FE97969"/>
    <w:rsid w:val="3050225E"/>
    <w:rsid w:val="307B2683"/>
    <w:rsid w:val="30803A33"/>
    <w:rsid w:val="30BB0C62"/>
    <w:rsid w:val="30CD45C5"/>
    <w:rsid w:val="30D065A7"/>
    <w:rsid w:val="30EF6EDC"/>
    <w:rsid w:val="311A26B5"/>
    <w:rsid w:val="312B664B"/>
    <w:rsid w:val="31364371"/>
    <w:rsid w:val="31466CA6"/>
    <w:rsid w:val="31495DDF"/>
    <w:rsid w:val="31602C4C"/>
    <w:rsid w:val="317E6003"/>
    <w:rsid w:val="31815AF3"/>
    <w:rsid w:val="31B02819"/>
    <w:rsid w:val="31C11014"/>
    <w:rsid w:val="31D8696D"/>
    <w:rsid w:val="324C3F9F"/>
    <w:rsid w:val="327B2A81"/>
    <w:rsid w:val="32C343ED"/>
    <w:rsid w:val="32E82CA6"/>
    <w:rsid w:val="32FD564D"/>
    <w:rsid w:val="33093FF2"/>
    <w:rsid w:val="330C5891"/>
    <w:rsid w:val="334E5AF4"/>
    <w:rsid w:val="336D4799"/>
    <w:rsid w:val="337616F8"/>
    <w:rsid w:val="33A2109B"/>
    <w:rsid w:val="33D21FDE"/>
    <w:rsid w:val="33ED43D9"/>
    <w:rsid w:val="34675181"/>
    <w:rsid w:val="346A42F6"/>
    <w:rsid w:val="34735BC7"/>
    <w:rsid w:val="34901834"/>
    <w:rsid w:val="34D4021B"/>
    <w:rsid w:val="34DF0065"/>
    <w:rsid w:val="34E46AC5"/>
    <w:rsid w:val="34F07FD1"/>
    <w:rsid w:val="35120181"/>
    <w:rsid w:val="351C6F68"/>
    <w:rsid w:val="35405777"/>
    <w:rsid w:val="354E3B8F"/>
    <w:rsid w:val="35643762"/>
    <w:rsid w:val="35803742"/>
    <w:rsid w:val="359A7184"/>
    <w:rsid w:val="35B44A00"/>
    <w:rsid w:val="35C8446B"/>
    <w:rsid w:val="35DE3514"/>
    <w:rsid w:val="35E86141"/>
    <w:rsid w:val="35F5085E"/>
    <w:rsid w:val="361B2BBB"/>
    <w:rsid w:val="362A675A"/>
    <w:rsid w:val="3637411B"/>
    <w:rsid w:val="3665370B"/>
    <w:rsid w:val="37135897"/>
    <w:rsid w:val="372060A8"/>
    <w:rsid w:val="373015BC"/>
    <w:rsid w:val="373E10BB"/>
    <w:rsid w:val="375F2433"/>
    <w:rsid w:val="3780331E"/>
    <w:rsid w:val="3787198A"/>
    <w:rsid w:val="379B7559"/>
    <w:rsid w:val="37DB416F"/>
    <w:rsid w:val="38026E0C"/>
    <w:rsid w:val="380F1B3F"/>
    <w:rsid w:val="382B6266"/>
    <w:rsid w:val="385A687D"/>
    <w:rsid w:val="386320D3"/>
    <w:rsid w:val="38AA5930"/>
    <w:rsid w:val="38CF2505"/>
    <w:rsid w:val="38DE1A7D"/>
    <w:rsid w:val="3923084B"/>
    <w:rsid w:val="392F1B12"/>
    <w:rsid w:val="39660B39"/>
    <w:rsid w:val="396F26D5"/>
    <w:rsid w:val="397C551E"/>
    <w:rsid w:val="398664FD"/>
    <w:rsid w:val="398F7860"/>
    <w:rsid w:val="39970912"/>
    <w:rsid w:val="39A52000"/>
    <w:rsid w:val="39C3314D"/>
    <w:rsid w:val="39DA7253"/>
    <w:rsid w:val="39E210F9"/>
    <w:rsid w:val="39F234C2"/>
    <w:rsid w:val="39FE6173"/>
    <w:rsid w:val="3A0E5E56"/>
    <w:rsid w:val="3A371445"/>
    <w:rsid w:val="3A3E5A2A"/>
    <w:rsid w:val="3A667A24"/>
    <w:rsid w:val="3A8C79E3"/>
    <w:rsid w:val="3A91085B"/>
    <w:rsid w:val="3AB66C4F"/>
    <w:rsid w:val="3B1A71C1"/>
    <w:rsid w:val="3B2A71FC"/>
    <w:rsid w:val="3B3F2CA7"/>
    <w:rsid w:val="3B46294E"/>
    <w:rsid w:val="3B497682"/>
    <w:rsid w:val="3B4D154E"/>
    <w:rsid w:val="3B551934"/>
    <w:rsid w:val="3B7A6672"/>
    <w:rsid w:val="3BA725FA"/>
    <w:rsid w:val="3BC4024D"/>
    <w:rsid w:val="3BCD5B2A"/>
    <w:rsid w:val="3BD80A06"/>
    <w:rsid w:val="3BDC516E"/>
    <w:rsid w:val="3BEE1FD7"/>
    <w:rsid w:val="3BEE3203"/>
    <w:rsid w:val="3C2F56E0"/>
    <w:rsid w:val="3C5466E3"/>
    <w:rsid w:val="3C556DB6"/>
    <w:rsid w:val="3C9F0526"/>
    <w:rsid w:val="3CA779C0"/>
    <w:rsid w:val="3CE5157D"/>
    <w:rsid w:val="3CFB3830"/>
    <w:rsid w:val="3CFD6976"/>
    <w:rsid w:val="3D0701AD"/>
    <w:rsid w:val="3D0C422C"/>
    <w:rsid w:val="3D452778"/>
    <w:rsid w:val="3D465137"/>
    <w:rsid w:val="3D8949C3"/>
    <w:rsid w:val="3D9061E1"/>
    <w:rsid w:val="3DC169E0"/>
    <w:rsid w:val="3DC80BBF"/>
    <w:rsid w:val="3DD447B3"/>
    <w:rsid w:val="3DD67C94"/>
    <w:rsid w:val="3E004E8A"/>
    <w:rsid w:val="3E323C6C"/>
    <w:rsid w:val="3E3722EA"/>
    <w:rsid w:val="3E4B1963"/>
    <w:rsid w:val="3E5C147A"/>
    <w:rsid w:val="3E5E1696"/>
    <w:rsid w:val="3E6114B1"/>
    <w:rsid w:val="3E9B3B52"/>
    <w:rsid w:val="3ECB3908"/>
    <w:rsid w:val="3ED343B8"/>
    <w:rsid w:val="3F016D5B"/>
    <w:rsid w:val="3F07378F"/>
    <w:rsid w:val="3F1665F9"/>
    <w:rsid w:val="3F2D0907"/>
    <w:rsid w:val="3F6F342F"/>
    <w:rsid w:val="3FAC5777"/>
    <w:rsid w:val="3FAC7E3C"/>
    <w:rsid w:val="3FB25AE7"/>
    <w:rsid w:val="3FF87828"/>
    <w:rsid w:val="3FFE3893"/>
    <w:rsid w:val="40275AB8"/>
    <w:rsid w:val="4056620A"/>
    <w:rsid w:val="40C15F0C"/>
    <w:rsid w:val="40CB387D"/>
    <w:rsid w:val="411205E9"/>
    <w:rsid w:val="41326E0A"/>
    <w:rsid w:val="41473E03"/>
    <w:rsid w:val="41635215"/>
    <w:rsid w:val="417D4E95"/>
    <w:rsid w:val="418108BC"/>
    <w:rsid w:val="41B15B59"/>
    <w:rsid w:val="41EE5F1F"/>
    <w:rsid w:val="41F45E6E"/>
    <w:rsid w:val="421607C4"/>
    <w:rsid w:val="42203CC1"/>
    <w:rsid w:val="42342E75"/>
    <w:rsid w:val="42867CC7"/>
    <w:rsid w:val="428C705F"/>
    <w:rsid w:val="42A45878"/>
    <w:rsid w:val="42D739B2"/>
    <w:rsid w:val="42EF6D61"/>
    <w:rsid w:val="42FD49BE"/>
    <w:rsid w:val="43375CCB"/>
    <w:rsid w:val="43427ABE"/>
    <w:rsid w:val="43537B7C"/>
    <w:rsid w:val="43750199"/>
    <w:rsid w:val="43757F71"/>
    <w:rsid w:val="43782F65"/>
    <w:rsid w:val="4380378D"/>
    <w:rsid w:val="43CB6CD2"/>
    <w:rsid w:val="43E53CC0"/>
    <w:rsid w:val="43F1324E"/>
    <w:rsid w:val="43F263DD"/>
    <w:rsid w:val="43F3462F"/>
    <w:rsid w:val="440562B9"/>
    <w:rsid w:val="44062F7D"/>
    <w:rsid w:val="441778C8"/>
    <w:rsid w:val="441E3EA7"/>
    <w:rsid w:val="44250560"/>
    <w:rsid w:val="44AA515E"/>
    <w:rsid w:val="44BB13F3"/>
    <w:rsid w:val="44C1472D"/>
    <w:rsid w:val="44CB55AC"/>
    <w:rsid w:val="450819BA"/>
    <w:rsid w:val="451A3E3D"/>
    <w:rsid w:val="452847AC"/>
    <w:rsid w:val="452B7DF8"/>
    <w:rsid w:val="4551530D"/>
    <w:rsid w:val="455D3177"/>
    <w:rsid w:val="45A02594"/>
    <w:rsid w:val="45EE77A4"/>
    <w:rsid w:val="460D44F5"/>
    <w:rsid w:val="46431172"/>
    <w:rsid w:val="46440984"/>
    <w:rsid w:val="46470255"/>
    <w:rsid w:val="465E59A5"/>
    <w:rsid w:val="46911707"/>
    <w:rsid w:val="46A516BD"/>
    <w:rsid w:val="46AE3989"/>
    <w:rsid w:val="46BE5F5F"/>
    <w:rsid w:val="46D37B63"/>
    <w:rsid w:val="46EB78BA"/>
    <w:rsid w:val="470447EF"/>
    <w:rsid w:val="47276D0F"/>
    <w:rsid w:val="47357FC6"/>
    <w:rsid w:val="47404351"/>
    <w:rsid w:val="474D22A8"/>
    <w:rsid w:val="4759788D"/>
    <w:rsid w:val="476D3D07"/>
    <w:rsid w:val="479E2B03"/>
    <w:rsid w:val="47A95487"/>
    <w:rsid w:val="47D457D8"/>
    <w:rsid w:val="47E05C18"/>
    <w:rsid w:val="481D065D"/>
    <w:rsid w:val="482639A0"/>
    <w:rsid w:val="48324F29"/>
    <w:rsid w:val="483A2A4F"/>
    <w:rsid w:val="4867080F"/>
    <w:rsid w:val="48A23F8E"/>
    <w:rsid w:val="48AB3C02"/>
    <w:rsid w:val="48AF018B"/>
    <w:rsid w:val="48E32CA5"/>
    <w:rsid w:val="4906415A"/>
    <w:rsid w:val="49141F2E"/>
    <w:rsid w:val="493D00FA"/>
    <w:rsid w:val="49A113C2"/>
    <w:rsid w:val="49AC538B"/>
    <w:rsid w:val="49C8156E"/>
    <w:rsid w:val="49CC2EDA"/>
    <w:rsid w:val="49D00DE1"/>
    <w:rsid w:val="49D767A1"/>
    <w:rsid w:val="49E506BA"/>
    <w:rsid w:val="49FF7B66"/>
    <w:rsid w:val="4A086C1A"/>
    <w:rsid w:val="4A1C4538"/>
    <w:rsid w:val="4A3C54A0"/>
    <w:rsid w:val="4A4B47F6"/>
    <w:rsid w:val="4A9208B7"/>
    <w:rsid w:val="4A965D14"/>
    <w:rsid w:val="4A9D70A2"/>
    <w:rsid w:val="4ABD61EF"/>
    <w:rsid w:val="4AC26B09"/>
    <w:rsid w:val="4ACB608C"/>
    <w:rsid w:val="4ACE1AA3"/>
    <w:rsid w:val="4B1024E4"/>
    <w:rsid w:val="4B2A6888"/>
    <w:rsid w:val="4B797B0F"/>
    <w:rsid w:val="4B8D1D61"/>
    <w:rsid w:val="4BBB1994"/>
    <w:rsid w:val="4BD74836"/>
    <w:rsid w:val="4BE94179"/>
    <w:rsid w:val="4C3E475F"/>
    <w:rsid w:val="4C572FFE"/>
    <w:rsid w:val="4CA72631"/>
    <w:rsid w:val="4CE91C3E"/>
    <w:rsid w:val="4D2E66D8"/>
    <w:rsid w:val="4D335010"/>
    <w:rsid w:val="4D473FA5"/>
    <w:rsid w:val="4D5D520F"/>
    <w:rsid w:val="4D5D6915"/>
    <w:rsid w:val="4D856944"/>
    <w:rsid w:val="4DB201CF"/>
    <w:rsid w:val="4DDF0ADB"/>
    <w:rsid w:val="4DFA417C"/>
    <w:rsid w:val="4E29093D"/>
    <w:rsid w:val="4E351776"/>
    <w:rsid w:val="4E741ED0"/>
    <w:rsid w:val="4E843A53"/>
    <w:rsid w:val="4E8A2033"/>
    <w:rsid w:val="4E8D48C9"/>
    <w:rsid w:val="4EA578C4"/>
    <w:rsid w:val="4EAB4807"/>
    <w:rsid w:val="4ED159F1"/>
    <w:rsid w:val="4ED82EBA"/>
    <w:rsid w:val="4F110597"/>
    <w:rsid w:val="4F1602F5"/>
    <w:rsid w:val="4F6D3210"/>
    <w:rsid w:val="4FA06CA8"/>
    <w:rsid w:val="4FA9071D"/>
    <w:rsid w:val="4FA964E9"/>
    <w:rsid w:val="4FAE5247"/>
    <w:rsid w:val="4FB42A77"/>
    <w:rsid w:val="4FD33566"/>
    <w:rsid w:val="4FDF5694"/>
    <w:rsid w:val="4FFF5EE0"/>
    <w:rsid w:val="50061F51"/>
    <w:rsid w:val="500623A4"/>
    <w:rsid w:val="501E5EA4"/>
    <w:rsid w:val="502E69EF"/>
    <w:rsid w:val="503049FB"/>
    <w:rsid w:val="506C2F7C"/>
    <w:rsid w:val="50874A7C"/>
    <w:rsid w:val="50883782"/>
    <w:rsid w:val="50D15CF8"/>
    <w:rsid w:val="50E44E4E"/>
    <w:rsid w:val="50E6185A"/>
    <w:rsid w:val="50FF3A7D"/>
    <w:rsid w:val="51600C4B"/>
    <w:rsid w:val="516B1231"/>
    <w:rsid w:val="51874940"/>
    <w:rsid w:val="51C61C2E"/>
    <w:rsid w:val="51CB0999"/>
    <w:rsid w:val="51F27CBB"/>
    <w:rsid w:val="5217628B"/>
    <w:rsid w:val="52270592"/>
    <w:rsid w:val="52391DA6"/>
    <w:rsid w:val="523F40BC"/>
    <w:rsid w:val="52524C16"/>
    <w:rsid w:val="527940A4"/>
    <w:rsid w:val="52961C2B"/>
    <w:rsid w:val="529A6C7C"/>
    <w:rsid w:val="52C42616"/>
    <w:rsid w:val="52C809D2"/>
    <w:rsid w:val="52D63A99"/>
    <w:rsid w:val="53426A39"/>
    <w:rsid w:val="53566A8E"/>
    <w:rsid w:val="53682217"/>
    <w:rsid w:val="53A44E77"/>
    <w:rsid w:val="53A771E4"/>
    <w:rsid w:val="53A85649"/>
    <w:rsid w:val="53AD4229"/>
    <w:rsid w:val="53EF5C6F"/>
    <w:rsid w:val="54332F77"/>
    <w:rsid w:val="54505185"/>
    <w:rsid w:val="5479256D"/>
    <w:rsid w:val="54866DF9"/>
    <w:rsid w:val="54A86D6F"/>
    <w:rsid w:val="54AB6860"/>
    <w:rsid w:val="55194A4A"/>
    <w:rsid w:val="554674F7"/>
    <w:rsid w:val="55472A2C"/>
    <w:rsid w:val="554C5803"/>
    <w:rsid w:val="555413F3"/>
    <w:rsid w:val="55985F62"/>
    <w:rsid w:val="559F1020"/>
    <w:rsid w:val="55A0213D"/>
    <w:rsid w:val="55D10A72"/>
    <w:rsid w:val="55E5038C"/>
    <w:rsid w:val="564B20A8"/>
    <w:rsid w:val="564E294E"/>
    <w:rsid w:val="566401E4"/>
    <w:rsid w:val="56707D61"/>
    <w:rsid w:val="56813D1C"/>
    <w:rsid w:val="56B60B9C"/>
    <w:rsid w:val="56D75D95"/>
    <w:rsid w:val="57122BC6"/>
    <w:rsid w:val="57164103"/>
    <w:rsid w:val="571B5F1F"/>
    <w:rsid w:val="572021A4"/>
    <w:rsid w:val="57680A38"/>
    <w:rsid w:val="57AD28EF"/>
    <w:rsid w:val="57B277DD"/>
    <w:rsid w:val="57D60097"/>
    <w:rsid w:val="58042122"/>
    <w:rsid w:val="580805D6"/>
    <w:rsid w:val="580F0EDB"/>
    <w:rsid w:val="58296419"/>
    <w:rsid w:val="5865283F"/>
    <w:rsid w:val="586A752E"/>
    <w:rsid w:val="587C39FD"/>
    <w:rsid w:val="58840188"/>
    <w:rsid w:val="58902E07"/>
    <w:rsid w:val="589079BC"/>
    <w:rsid w:val="58B8581B"/>
    <w:rsid w:val="58DC348C"/>
    <w:rsid w:val="59184390"/>
    <w:rsid w:val="593B38AA"/>
    <w:rsid w:val="596D5AC6"/>
    <w:rsid w:val="59A86032"/>
    <w:rsid w:val="59AF51DB"/>
    <w:rsid w:val="59B979AE"/>
    <w:rsid w:val="5A2822FD"/>
    <w:rsid w:val="5A354C8A"/>
    <w:rsid w:val="5A395CA3"/>
    <w:rsid w:val="5A4055F8"/>
    <w:rsid w:val="5A40563A"/>
    <w:rsid w:val="5A5D684E"/>
    <w:rsid w:val="5A696FA1"/>
    <w:rsid w:val="5A9B22ED"/>
    <w:rsid w:val="5AB3021C"/>
    <w:rsid w:val="5AC24111"/>
    <w:rsid w:val="5B0B379F"/>
    <w:rsid w:val="5B150ED7"/>
    <w:rsid w:val="5B423A25"/>
    <w:rsid w:val="5B471E03"/>
    <w:rsid w:val="5B4E6474"/>
    <w:rsid w:val="5B51145F"/>
    <w:rsid w:val="5B7B0F25"/>
    <w:rsid w:val="5B8B2F47"/>
    <w:rsid w:val="5BA36B53"/>
    <w:rsid w:val="5BA42C23"/>
    <w:rsid w:val="5BC85E7E"/>
    <w:rsid w:val="5BF06EFD"/>
    <w:rsid w:val="5C0C1883"/>
    <w:rsid w:val="5C39699B"/>
    <w:rsid w:val="5C3D6937"/>
    <w:rsid w:val="5C4E46A0"/>
    <w:rsid w:val="5CA4457C"/>
    <w:rsid w:val="5CB951A0"/>
    <w:rsid w:val="5CBD748C"/>
    <w:rsid w:val="5CC20BEA"/>
    <w:rsid w:val="5CDF79EE"/>
    <w:rsid w:val="5CE2128D"/>
    <w:rsid w:val="5D296092"/>
    <w:rsid w:val="5D5117B1"/>
    <w:rsid w:val="5D577585"/>
    <w:rsid w:val="5D5D27FD"/>
    <w:rsid w:val="5D6B74D4"/>
    <w:rsid w:val="5DA402F0"/>
    <w:rsid w:val="5DAB6D27"/>
    <w:rsid w:val="5DC90A5C"/>
    <w:rsid w:val="5DCE7215"/>
    <w:rsid w:val="5E046A44"/>
    <w:rsid w:val="5E0F35C8"/>
    <w:rsid w:val="5E257DD5"/>
    <w:rsid w:val="5E373511"/>
    <w:rsid w:val="5E4B1131"/>
    <w:rsid w:val="5E6D649D"/>
    <w:rsid w:val="5EA434A7"/>
    <w:rsid w:val="5EC83528"/>
    <w:rsid w:val="5F2525F1"/>
    <w:rsid w:val="5F4955F3"/>
    <w:rsid w:val="5F5E28DD"/>
    <w:rsid w:val="5FA4497F"/>
    <w:rsid w:val="5FB82A04"/>
    <w:rsid w:val="5FD17AC2"/>
    <w:rsid w:val="60056FA4"/>
    <w:rsid w:val="6009588A"/>
    <w:rsid w:val="600C4DCA"/>
    <w:rsid w:val="60121925"/>
    <w:rsid w:val="602712EE"/>
    <w:rsid w:val="60321E53"/>
    <w:rsid w:val="60522285"/>
    <w:rsid w:val="60793CB6"/>
    <w:rsid w:val="60991A83"/>
    <w:rsid w:val="610D2709"/>
    <w:rsid w:val="611A0FF5"/>
    <w:rsid w:val="61392C2B"/>
    <w:rsid w:val="61507684"/>
    <w:rsid w:val="61766F2E"/>
    <w:rsid w:val="617F4CBF"/>
    <w:rsid w:val="620A00FD"/>
    <w:rsid w:val="6239194F"/>
    <w:rsid w:val="62946B85"/>
    <w:rsid w:val="62A3326C"/>
    <w:rsid w:val="62BB7E12"/>
    <w:rsid w:val="63527F16"/>
    <w:rsid w:val="635D477E"/>
    <w:rsid w:val="635F6700"/>
    <w:rsid w:val="637E344A"/>
    <w:rsid w:val="638E49DC"/>
    <w:rsid w:val="63A63014"/>
    <w:rsid w:val="63D7535F"/>
    <w:rsid w:val="63F41CB7"/>
    <w:rsid w:val="63F4655B"/>
    <w:rsid w:val="63F76F5A"/>
    <w:rsid w:val="64015E29"/>
    <w:rsid w:val="64346872"/>
    <w:rsid w:val="6438493D"/>
    <w:rsid w:val="644408ED"/>
    <w:rsid w:val="644F0F00"/>
    <w:rsid w:val="645E569D"/>
    <w:rsid w:val="647238CF"/>
    <w:rsid w:val="648669A1"/>
    <w:rsid w:val="64937133"/>
    <w:rsid w:val="64A41E32"/>
    <w:rsid w:val="64D36AE2"/>
    <w:rsid w:val="64DF6D0B"/>
    <w:rsid w:val="64E6478C"/>
    <w:rsid w:val="650C2205"/>
    <w:rsid w:val="6518584B"/>
    <w:rsid w:val="65637E12"/>
    <w:rsid w:val="658D5E37"/>
    <w:rsid w:val="659A413A"/>
    <w:rsid w:val="65A04C05"/>
    <w:rsid w:val="65A50AF3"/>
    <w:rsid w:val="65D521FE"/>
    <w:rsid w:val="65DB5F2C"/>
    <w:rsid w:val="65EF5A37"/>
    <w:rsid w:val="65F75DA9"/>
    <w:rsid w:val="660D4F89"/>
    <w:rsid w:val="662D17CA"/>
    <w:rsid w:val="662F5543"/>
    <w:rsid w:val="664663E8"/>
    <w:rsid w:val="666C721A"/>
    <w:rsid w:val="67050051"/>
    <w:rsid w:val="6732696D"/>
    <w:rsid w:val="6747066A"/>
    <w:rsid w:val="676B07FC"/>
    <w:rsid w:val="679D4059"/>
    <w:rsid w:val="68224AD1"/>
    <w:rsid w:val="682B61DF"/>
    <w:rsid w:val="686C263E"/>
    <w:rsid w:val="688B1BF3"/>
    <w:rsid w:val="688B707E"/>
    <w:rsid w:val="68A75CE6"/>
    <w:rsid w:val="68B70904"/>
    <w:rsid w:val="68C61A62"/>
    <w:rsid w:val="68CD0F62"/>
    <w:rsid w:val="68E24AEE"/>
    <w:rsid w:val="690F1780"/>
    <w:rsid w:val="691174A4"/>
    <w:rsid w:val="693C48FD"/>
    <w:rsid w:val="694D1762"/>
    <w:rsid w:val="699B095F"/>
    <w:rsid w:val="69BC7397"/>
    <w:rsid w:val="69C26822"/>
    <w:rsid w:val="6A120D5A"/>
    <w:rsid w:val="6A374FF4"/>
    <w:rsid w:val="6A3A6264"/>
    <w:rsid w:val="6A5F216E"/>
    <w:rsid w:val="6AAB137F"/>
    <w:rsid w:val="6ABC35B5"/>
    <w:rsid w:val="6ABF4354"/>
    <w:rsid w:val="6B5949F9"/>
    <w:rsid w:val="6B6635FC"/>
    <w:rsid w:val="6B7439F8"/>
    <w:rsid w:val="6BBE2E94"/>
    <w:rsid w:val="6BD67894"/>
    <w:rsid w:val="6BE84E2A"/>
    <w:rsid w:val="6C0020BB"/>
    <w:rsid w:val="6C027425"/>
    <w:rsid w:val="6C0842AB"/>
    <w:rsid w:val="6C3B0BFF"/>
    <w:rsid w:val="6C417D7E"/>
    <w:rsid w:val="6C5D623A"/>
    <w:rsid w:val="6C9D1A3F"/>
    <w:rsid w:val="6CC449A5"/>
    <w:rsid w:val="6CFF4D67"/>
    <w:rsid w:val="6D5D2322"/>
    <w:rsid w:val="6D661494"/>
    <w:rsid w:val="6D6C144C"/>
    <w:rsid w:val="6DA265FA"/>
    <w:rsid w:val="6DE8487B"/>
    <w:rsid w:val="6E135271"/>
    <w:rsid w:val="6E542CB2"/>
    <w:rsid w:val="6E89590E"/>
    <w:rsid w:val="6E8D6587"/>
    <w:rsid w:val="6E8E79E1"/>
    <w:rsid w:val="6E8F7EA9"/>
    <w:rsid w:val="6E940676"/>
    <w:rsid w:val="6EBA15CC"/>
    <w:rsid w:val="6EF81D81"/>
    <w:rsid w:val="6F305E87"/>
    <w:rsid w:val="6F41376B"/>
    <w:rsid w:val="6FB87600"/>
    <w:rsid w:val="6FCF56A0"/>
    <w:rsid w:val="6FF10085"/>
    <w:rsid w:val="70010952"/>
    <w:rsid w:val="70042BBE"/>
    <w:rsid w:val="70070B1D"/>
    <w:rsid w:val="703025E3"/>
    <w:rsid w:val="7037355E"/>
    <w:rsid w:val="70451C9F"/>
    <w:rsid w:val="70696DEF"/>
    <w:rsid w:val="70950554"/>
    <w:rsid w:val="70984874"/>
    <w:rsid w:val="709C7235"/>
    <w:rsid w:val="70A84617"/>
    <w:rsid w:val="70CB30DF"/>
    <w:rsid w:val="70E834AE"/>
    <w:rsid w:val="70EF7C3F"/>
    <w:rsid w:val="70F61FEA"/>
    <w:rsid w:val="71040107"/>
    <w:rsid w:val="713A7F48"/>
    <w:rsid w:val="7148784F"/>
    <w:rsid w:val="71646D15"/>
    <w:rsid w:val="719976F1"/>
    <w:rsid w:val="71BB025F"/>
    <w:rsid w:val="71D74E3C"/>
    <w:rsid w:val="71FE04BF"/>
    <w:rsid w:val="720E0702"/>
    <w:rsid w:val="721B65FF"/>
    <w:rsid w:val="72572502"/>
    <w:rsid w:val="72613807"/>
    <w:rsid w:val="72614F83"/>
    <w:rsid w:val="727555FF"/>
    <w:rsid w:val="72952BD1"/>
    <w:rsid w:val="72CB03A1"/>
    <w:rsid w:val="72EE51E1"/>
    <w:rsid w:val="73360BF3"/>
    <w:rsid w:val="735866DB"/>
    <w:rsid w:val="736A7546"/>
    <w:rsid w:val="736D3206"/>
    <w:rsid w:val="737B393D"/>
    <w:rsid w:val="738642C8"/>
    <w:rsid w:val="73E05257"/>
    <w:rsid w:val="73EE222B"/>
    <w:rsid w:val="73FA4C5C"/>
    <w:rsid w:val="740022CC"/>
    <w:rsid w:val="74654825"/>
    <w:rsid w:val="74AB354D"/>
    <w:rsid w:val="74B427D8"/>
    <w:rsid w:val="74C002E8"/>
    <w:rsid w:val="74C15BBD"/>
    <w:rsid w:val="74C74B98"/>
    <w:rsid w:val="74E03EAC"/>
    <w:rsid w:val="74E61EE4"/>
    <w:rsid w:val="750664F7"/>
    <w:rsid w:val="75226272"/>
    <w:rsid w:val="752C5223"/>
    <w:rsid w:val="753D30AC"/>
    <w:rsid w:val="75A54BBA"/>
    <w:rsid w:val="75AF3FAA"/>
    <w:rsid w:val="75C36B9F"/>
    <w:rsid w:val="75F210A5"/>
    <w:rsid w:val="769133B8"/>
    <w:rsid w:val="7698474C"/>
    <w:rsid w:val="76C80073"/>
    <w:rsid w:val="76D13EC5"/>
    <w:rsid w:val="76F50781"/>
    <w:rsid w:val="770164D0"/>
    <w:rsid w:val="7717683B"/>
    <w:rsid w:val="77227EC1"/>
    <w:rsid w:val="772868C8"/>
    <w:rsid w:val="77444071"/>
    <w:rsid w:val="7773786A"/>
    <w:rsid w:val="77987592"/>
    <w:rsid w:val="779B1797"/>
    <w:rsid w:val="77A95290"/>
    <w:rsid w:val="77B43E1C"/>
    <w:rsid w:val="783C3AEF"/>
    <w:rsid w:val="78A45270"/>
    <w:rsid w:val="78AB72D7"/>
    <w:rsid w:val="78AC5468"/>
    <w:rsid w:val="78C25DA2"/>
    <w:rsid w:val="78F67CAA"/>
    <w:rsid w:val="790F52B3"/>
    <w:rsid w:val="79186DC6"/>
    <w:rsid w:val="794B7D1F"/>
    <w:rsid w:val="795A6793"/>
    <w:rsid w:val="798D4602"/>
    <w:rsid w:val="7A877B5A"/>
    <w:rsid w:val="7AA27D23"/>
    <w:rsid w:val="7B0A534B"/>
    <w:rsid w:val="7B1E1A78"/>
    <w:rsid w:val="7B3202A6"/>
    <w:rsid w:val="7B4D36CF"/>
    <w:rsid w:val="7B863116"/>
    <w:rsid w:val="7BA04DA7"/>
    <w:rsid w:val="7BB92AD1"/>
    <w:rsid w:val="7BC41E31"/>
    <w:rsid w:val="7BEA4883"/>
    <w:rsid w:val="7C1F4122"/>
    <w:rsid w:val="7C9137E1"/>
    <w:rsid w:val="7C945474"/>
    <w:rsid w:val="7CF7242E"/>
    <w:rsid w:val="7D164FDE"/>
    <w:rsid w:val="7D165F8D"/>
    <w:rsid w:val="7D1B4EF2"/>
    <w:rsid w:val="7D273AB1"/>
    <w:rsid w:val="7D450D50"/>
    <w:rsid w:val="7D497EAC"/>
    <w:rsid w:val="7D6D4ABA"/>
    <w:rsid w:val="7D702296"/>
    <w:rsid w:val="7D794267"/>
    <w:rsid w:val="7D932B0F"/>
    <w:rsid w:val="7DC03652"/>
    <w:rsid w:val="7DE92023"/>
    <w:rsid w:val="7E0B3D48"/>
    <w:rsid w:val="7E175BEE"/>
    <w:rsid w:val="7E266E73"/>
    <w:rsid w:val="7E32405B"/>
    <w:rsid w:val="7E455CCF"/>
    <w:rsid w:val="7E5A0938"/>
    <w:rsid w:val="7E861620"/>
    <w:rsid w:val="7E8A02E4"/>
    <w:rsid w:val="7E8B4E88"/>
    <w:rsid w:val="7E941F8F"/>
    <w:rsid w:val="7EB05F55"/>
    <w:rsid w:val="7EB77A2B"/>
    <w:rsid w:val="7EF944E8"/>
    <w:rsid w:val="7F071F2C"/>
    <w:rsid w:val="7F260D8A"/>
    <w:rsid w:val="7F2D2A38"/>
    <w:rsid w:val="7F452DC0"/>
    <w:rsid w:val="7F623E43"/>
    <w:rsid w:val="7FAE459F"/>
    <w:rsid w:val="7FC60933"/>
    <w:rsid w:val="7FED67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before="260" w:after="260" w:line="416" w:lineRule="auto"/>
      <w:jc w:val="both"/>
      <w:textAlignment w:val="baseline"/>
    </w:pPr>
    <w:rPr>
      <w:rFonts w:ascii="Times New Roman" w:hAnsi="Times New Roman" w:eastAsia="宋体" w:cs="Times New Roman"/>
      <w:b/>
      <w:bCs/>
      <w:kern w:val="2"/>
      <w:sz w:val="32"/>
      <w:szCs w:val="32"/>
      <w:lang w:val="en-US" w:eastAsia="zh-CN" w:bidi="ar-SA"/>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paragraph" w:styleId="5">
    <w:name w:val="Body Text Indent"/>
    <w:basedOn w:val="1"/>
    <w:qFormat/>
    <w:uiPriority w:val="99"/>
    <w:pPr>
      <w:spacing w:after="120"/>
      <w:ind w:left="420" w:leftChars="200"/>
    </w:pPr>
  </w:style>
  <w:style w:type="paragraph" w:styleId="6">
    <w:name w:val="toc 3"/>
    <w:basedOn w:val="1"/>
    <w:next w:val="1"/>
    <w:qFormat/>
    <w:uiPriority w:val="0"/>
    <w:pPr>
      <w:ind w:left="840" w:leftChars="4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First Indent"/>
    <w:basedOn w:val="4"/>
    <w:unhideWhenUsed/>
    <w:qFormat/>
    <w:uiPriority w:val="99"/>
    <w:pPr>
      <w:ind w:firstLine="420" w:firstLineChars="100"/>
    </w:pPr>
  </w:style>
  <w:style w:type="paragraph" w:styleId="12">
    <w:name w:val="Body Text First Indent 2"/>
    <w:basedOn w:val="5"/>
    <w:next w:val="11"/>
    <w:qFormat/>
    <w:uiPriority w:val="99"/>
    <w:pPr>
      <w:ind w:firstLine="420"/>
    </w:p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99"/>
  </w:style>
  <w:style w:type="table" w:customStyle="1" w:styleId="17">
    <w:name w:val="Table Normal"/>
    <w:unhideWhenUsed/>
    <w:qFormat/>
    <w:uiPriority w:val="0"/>
    <w:tblPr>
      <w:tblCellMar>
        <w:top w:w="0" w:type="dxa"/>
        <w:left w:w="0" w:type="dxa"/>
        <w:bottom w:w="0" w:type="dxa"/>
        <w:right w:w="0" w:type="dxa"/>
      </w:tblCellMar>
    </w:tblPr>
  </w:style>
  <w:style w:type="paragraph" w:customStyle="1" w:styleId="18">
    <w:name w:val="p0"/>
    <w:basedOn w:val="1"/>
    <w:qFormat/>
    <w:uiPriority w:val="0"/>
    <w:pPr>
      <w:adjustRightInd/>
      <w:textAlignment w:val="auto"/>
    </w:pPr>
    <w:rPr>
      <w:rFonts w:ascii="Calibri" w:hAnsi="Calibri"/>
    </w:rPr>
  </w:style>
  <w:style w:type="character" w:customStyle="1" w:styleId="19">
    <w:name w:val="font11"/>
    <w:basedOn w:val="15"/>
    <w:qFormat/>
    <w:uiPriority w:val="0"/>
    <w:rPr>
      <w:rFonts w:hint="eastAsia" w:ascii="宋体" w:hAnsi="宋体" w:eastAsia="宋体" w:cs="宋体"/>
      <w:color w:val="000000"/>
      <w:sz w:val="20"/>
      <w:szCs w:val="20"/>
      <w:u w:val="none"/>
    </w:rPr>
  </w:style>
  <w:style w:type="paragraph" w:customStyle="1" w:styleId="20">
    <w:name w:val="Textmain"/>
    <w:qFormat/>
    <w:uiPriority w:val="0"/>
    <w:pPr>
      <w:spacing w:after="270" w:line="240" w:lineRule="auto"/>
      <w:ind w:firstLine="0"/>
    </w:pPr>
    <w:rPr>
      <w:rFonts w:ascii="Source Han Sans CN" w:hAnsi="Source Han Sans CN" w:eastAsia="Source Han Sans CN" w:cs="Source Han Sans CN"/>
      <w:b/>
      <w:bCs/>
      <w:sz w:val="72"/>
      <w:szCs w:val="72"/>
    </w:rPr>
  </w:style>
  <w:style w:type="paragraph" w:customStyle="1" w:styleId="21">
    <w:name w:val="Textsub"/>
    <w:qFormat/>
    <w:uiPriority w:val="0"/>
    <w:pPr>
      <w:spacing w:after="270" w:line="240" w:lineRule="auto"/>
      <w:ind w:firstLine="0"/>
    </w:pPr>
    <w:rPr>
      <w:rFonts w:ascii="Source Han Sans CN" w:hAnsi="Source Han Sans CN" w:eastAsia="Source Han Sans CN" w:cs="Source Han Sans CN"/>
      <w:sz w:val="24"/>
      <w:szCs w:val="24"/>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 w:type="paragraph" w:customStyle="1" w:styleId="24">
    <w:name w:val="WPSOffice手动目录 3"/>
    <w:qFormat/>
    <w:uiPriority w:val="0"/>
    <w:pPr>
      <w:ind w:leftChars="400"/>
    </w:pPr>
    <w:rPr>
      <w:rFonts w:ascii="Times New Roman" w:hAnsi="Times New Roman" w:eastAsia="宋体" w:cs="Times New Roman"/>
      <w:sz w:val="20"/>
      <w:szCs w:val="20"/>
    </w:rPr>
  </w:style>
  <w:style w:type="character" w:customStyle="1" w:styleId="25">
    <w:name w:val="font21"/>
    <w:qFormat/>
    <w:uiPriority w:val="0"/>
    <w:rPr>
      <w:rFonts w:hint="eastAsia" w:ascii="新宋体" w:hAnsi="新宋体" w:eastAsia="新宋体" w:cs="新宋体"/>
      <w:b/>
      <w:color w:val="000000"/>
      <w:kern w:val="0"/>
      <w:sz w:val="21"/>
      <w:szCs w:val="21"/>
      <w:u w:val="none"/>
      <w:lang w:eastAsia="en-US"/>
    </w:rPr>
  </w:style>
  <w:style w:type="character" w:customStyle="1" w:styleId="26">
    <w:name w:val="font01"/>
    <w:basedOn w:val="15"/>
    <w:qFormat/>
    <w:uiPriority w:val="0"/>
    <w:rPr>
      <w:rFonts w:ascii="宋体" w:hAnsi="宋体" w:eastAsia="宋体" w:cs="宋体"/>
      <w:color w:val="000000"/>
      <w:sz w:val="20"/>
      <w:szCs w:val="20"/>
      <w:u w:val="none"/>
    </w:rPr>
  </w:style>
  <w:style w:type="character" w:customStyle="1" w:styleId="27">
    <w:name w:val="font31"/>
    <w:basedOn w:val="15"/>
    <w:qFormat/>
    <w:uiPriority w:val="0"/>
    <w:rPr>
      <w:rFonts w:hint="eastAsia" w:ascii="仿宋_GB2312" w:eastAsia="仿宋_GB2312" w:cs="仿宋_GB2312"/>
      <w:color w:val="000000"/>
      <w:sz w:val="24"/>
      <w:szCs w:val="24"/>
      <w:u w:val="none"/>
    </w:rPr>
  </w:style>
  <w:style w:type="character" w:customStyle="1" w:styleId="28">
    <w:name w:val="font41"/>
    <w:basedOn w:val="15"/>
    <w:qFormat/>
    <w:uiPriority w:val="0"/>
    <w:rPr>
      <w:rFonts w:hint="eastAsia" w:ascii="宋体" w:hAnsi="宋体" w:eastAsia="宋体" w:cs="宋体"/>
      <w:color w:val="000000"/>
      <w:sz w:val="24"/>
      <w:szCs w:val="24"/>
      <w:u w:val="none"/>
    </w:rPr>
  </w:style>
  <w:style w:type="character" w:customStyle="1" w:styleId="29">
    <w:name w:val="font51"/>
    <w:basedOn w:val="15"/>
    <w:qFormat/>
    <w:uiPriority w:val="0"/>
    <w:rPr>
      <w:rFonts w:hint="eastAsia" w:ascii="宋体" w:hAnsi="宋体" w:eastAsia="宋体" w:cs="宋体"/>
      <w:color w:val="000000"/>
      <w:sz w:val="24"/>
      <w:szCs w:val="24"/>
      <w:u w:val="none"/>
    </w:rPr>
  </w:style>
  <w:style w:type="character" w:customStyle="1" w:styleId="30">
    <w:name w:val="font141"/>
    <w:basedOn w:val="15"/>
    <w:qFormat/>
    <w:uiPriority w:val="0"/>
    <w:rPr>
      <w:rFonts w:hint="eastAsia" w:ascii="微软雅黑" w:hAnsi="微软雅黑" w:eastAsia="微软雅黑" w:cs="微软雅黑"/>
      <w:b/>
      <w:bCs/>
      <w:color w:val="000000"/>
      <w:sz w:val="32"/>
      <w:szCs w:val="32"/>
      <w:u w:val="single"/>
    </w:rPr>
  </w:style>
  <w:style w:type="paragraph" w:customStyle="1" w:styleId="3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10693</Words>
  <Characters>11356</Characters>
  <TotalTime>6</TotalTime>
  <ScaleCrop>false</ScaleCrop>
  <LinksUpToDate>false</LinksUpToDate>
  <CharactersWithSpaces>11851</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2021-12-09T18:17:00Z</dcterms:created>
  <dc:creator>Administrator</dc:creator>
  <cp:lastModifiedBy>凤凰于飞</cp:lastModifiedBy>
  <dcterms:modified xsi:type="dcterms:W3CDTF">2023-11-01T06:29:13Z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2022-08-23T09:13:54Z</vt:filetime>
  </property>
  <property fmtid="{D5CDD505-2E9C-101B-9397-08002B2CF9AE}" pid="4" name="KSOProductBuildVer">
    <vt:lpwstr>2052-12.1.0.15712</vt:lpwstr>
  </property>
  <property fmtid="{D5CDD505-2E9C-101B-9397-08002B2CF9AE}" pid="5" name="ICV">
    <vt:lpwstr>8DB4EF8DF2F44D939B016AE8D8B2CB94_13</vt:lpwstr>
  </property>
</Properties>
</file>