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63" w:firstLineChars="200"/>
        <w:textAlignment w:val="auto"/>
        <w:outlineLvl w:val="9"/>
        <w:rPr>
          <w:rFonts w:hint="eastAsia" w:ascii="黑体" w:hAnsi="黑体" w:eastAsia="黑体" w:cs="黑体"/>
          <w:b/>
          <w:bCs w:val="0"/>
          <w:i w:val="0"/>
          <w:caps w:val="0"/>
          <w:color w:val="3D3D3D"/>
          <w:spacing w:val="0"/>
          <w:sz w:val="33"/>
          <w:szCs w:val="33"/>
          <w:shd w:val="clear" w:fill="FFFFFF"/>
        </w:rPr>
      </w:pPr>
      <w:r>
        <w:rPr>
          <w:rFonts w:hint="eastAsia" w:ascii="黑体" w:hAnsi="黑体" w:eastAsia="黑体" w:cs="黑体"/>
          <w:b/>
          <w:bCs w:val="0"/>
          <w:i w:val="0"/>
          <w:caps w:val="0"/>
          <w:color w:val="3D3D3D"/>
          <w:spacing w:val="0"/>
          <w:sz w:val="33"/>
          <w:szCs w:val="33"/>
          <w:shd w:val="clear" w:fill="FFFFFF"/>
          <w:lang w:eastAsia="zh-CN"/>
        </w:rPr>
        <w:t>曲阜市</w:t>
      </w:r>
      <w:r>
        <w:rPr>
          <w:rFonts w:hint="eastAsia" w:ascii="黑体" w:hAnsi="黑体" w:eastAsia="黑体" w:cs="黑体"/>
          <w:b/>
          <w:bCs w:val="0"/>
          <w:i w:val="0"/>
          <w:caps w:val="0"/>
          <w:color w:val="3D3D3D"/>
          <w:spacing w:val="0"/>
          <w:sz w:val="33"/>
          <w:szCs w:val="33"/>
          <w:shd w:val="clear" w:fill="FFFFFF"/>
        </w:rPr>
        <w:t>审计局2015年政府信息公开年度报告</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根据《中华人民共和国政府信息公开条例》和《山东省政府信息公开办法》规定，特向社会公布2015年本单位政府信息公开年度报告。全文包括概述、政府信息主动公开情况、政府信息依申请公开情况、政府信息公开收费情况、行政复议情况等内容，数据统计期限为2015年1月1日至2015年12月31日。</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bookmarkStart w:id="0" w:name="_GoBack"/>
      <w:bookmarkEnd w:id="0"/>
      <w:r>
        <w:rPr>
          <w:rFonts w:hint="eastAsia" w:ascii="方正仿宋简体" w:hAnsi="方正仿宋简体" w:eastAsia="方正仿宋简体" w:cs="方正仿宋简体"/>
          <w:b w:val="0"/>
          <w:bCs/>
          <w:i w:val="0"/>
          <w:caps w:val="0"/>
          <w:color w:val="3D3D3D"/>
          <w:spacing w:val="0"/>
          <w:sz w:val="33"/>
          <w:szCs w:val="33"/>
          <w:shd w:val="clear" w:fill="FFFFFF"/>
        </w:rPr>
        <w:t>一、概述</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2015年，我局在</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政府信息化管理中心正确指导下，全面落实《政府信息公开条例》，及时主动向社会公布审计内容和审计情况，积极稳妥地推进政府信息公开，为提高审计工作透明度，推进依法行政依法审计，促进我</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经济平稳健康发展发挥了积极作用。同时加强监督, 将政府信息公开情况纳入年度工作考核体系，通过公开投诉电话、电子邮箱，在局会议室设立意见箱等方式，广泛听取社会各界的意见和建议，有力地推动了政府信息公开工作的规范、有序开展。</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二、组织领导和制度建设情况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我局领导高度重视政府信息公开工作，把政府信息公开工作摆在突出位置，多次召开专题会议研究部署。为加强组织领导，及时调整了局信息公开领导小组，由局长孙笋同志负总责，局办公室协调各科室、局属各单位及时上报信息，并指定专人负责信息的公开发布，形成了一级抓一级、层层抓落实的工作机制。制定了政府信息公开工作计划，编制了政府信息公开指南和公开目录。结合审计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三、发布解读、回应社会关切以及互动交流情况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2015年度，我单位无发布解读、回应社会关切以及互动交流情况。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四、重点领域政府信息公开工作推进情况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始终坚持“以公开促廉政”，注重加强重点领域信息公开，着力打造阳光审计。积极稳妥公开各项民生项目审计情况，对群众普遍关心的政府投资工程建设项目审计情况，通过政府网站向社会公开，接受群众监督。同时，积极公开我局机关工作动态，将阳关审计落到实处。</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五、政府信息主动公开情况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2015年度，我单位主动公开信息13条。其中，业务工作6条，政策规定3条，财务工作3条，公开年报1条，主要内容包括领导分工、工作职责、机构设置、业务信息、部门预决算等。</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六、政府信息依申请公开情况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2015年度，未有公民、法人或其他组织向我单位申请公开信息情况。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七、政府信息公开的收费及减免情况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2015年度，我单位无政府信息公开收费及减免情况。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八、行政复议、诉讼情况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2015年度，我单位没有发生因政府信息公开申请行政复议、提起行政诉讼的情况。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九、政府信息公开保密审查及监督检查情况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在开展政府信息公开工作中，严格执行保密审查的有关规定和制度，对拟公开的政府信息进行严格审查。严格按照《保密法》对涉密文件进行分类，禁止保存在与互联网相连的计算机中，禁止通过网络传递。进行月度监督检查，确保该公开的必须公开，依申请公开的依据公民的申请公开，有效杜绝了失密、泄密问题的发生。</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十、所属事业单位信息公开工作推进情况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我局把所属事业单位信息公开工作作为年度政府信息公开的一项重要内容，积极推进有关工作，切实保障了人民群众的知情权、参与权、监督权和表达权。截至目前，我局所属事业单位均按照有关规定落实了信息公开工作。</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十一、工作中存在的主要问题和改进措施</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2015年，我单位政府信息公开工作取得一定成效，但对照上级要求、与兄弟单位相比还存在一定差距，主要是少数审计干部公开意识还有待提高，同时在公开不公开，特别是一些依申请公开信息方面，因《条例》规定的只是基本原则，还存在不少难以把握之处。2016年，将重点做好以下几方面工作：</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一是丰富信息公开内容。以社会需求为导向，选择若干社会关注度高的信息作为突破口，逐步形成不同领域信息的公开规则，不断丰富信息公开的内容。</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是加强信息公开基础。加强政府信息公开基础性工作，强化对领导干部和信息公开业务人员的培训，提升信息公开意识，提升信息公开业务水平；强化舆论宣传，通过宣传栏、标语以及网站、报纸、电视等各种媒体，强化宣传的力度、广度与深度，积极引导社会公众正确行使知情权。</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三是进一步加强调查研究。针对政府信息公开过程中出现的问题，进一步加强调查研究，不断总结经验，有针对性地改进工作，提高政府信息公开工作的质量和水平。</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四是切实增强公开效果。采用人民群众喜闻乐见的公开形式，让群众听得清楚、看得明白、知得具体，便于知情、参与、监督。</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十二、需要说明的事项</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3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