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F5124">
      <w:pPr>
        <w:keepNext w:val="0"/>
        <w:keepLines w:val="0"/>
        <w:pageBreakBefore w:val="0"/>
        <w:widowControl w:val="0"/>
        <w:kinsoku/>
        <w:wordWrap/>
        <w:overflowPunct/>
        <w:topLinePunct/>
        <w:autoSpaceDE/>
        <w:autoSpaceDN/>
        <w:bidi w:val="0"/>
        <w:adjustRightInd/>
        <w:snapToGrid/>
        <w:spacing w:line="580" w:lineRule="exact"/>
        <w:jc w:val="center"/>
        <w:textAlignment w:val="baseline"/>
        <w:rPr>
          <w:rFonts w:hint="default" w:ascii="Times New Roman" w:hAnsi="Times New Roman" w:eastAsia="方正小标宋简体" w:cs="Times New Roman"/>
          <w:b/>
          <w:color w:val="auto"/>
          <w:spacing w:val="0"/>
          <w:kern w:val="0"/>
          <w:sz w:val="44"/>
          <w:szCs w:val="44"/>
          <w:lang w:val="en-US" w:eastAsia="zh-CN" w:bidi="ar"/>
        </w:rPr>
      </w:pPr>
    </w:p>
    <w:p w14:paraId="3EAC0389">
      <w:pPr>
        <w:keepNext w:val="0"/>
        <w:keepLines w:val="0"/>
        <w:pageBreakBefore w:val="0"/>
        <w:widowControl w:val="0"/>
        <w:kinsoku/>
        <w:wordWrap/>
        <w:overflowPunct/>
        <w:topLinePunct/>
        <w:autoSpaceDE/>
        <w:autoSpaceDN/>
        <w:bidi w:val="0"/>
        <w:adjustRightInd/>
        <w:snapToGrid/>
        <w:spacing w:line="580" w:lineRule="exact"/>
        <w:jc w:val="center"/>
        <w:textAlignment w:val="baseline"/>
        <w:rPr>
          <w:rFonts w:hint="default" w:ascii="Times New Roman" w:hAnsi="Times New Roman" w:eastAsia="方正小标宋简体" w:cs="Times New Roman"/>
          <w:b/>
          <w:color w:val="auto"/>
          <w:spacing w:val="0"/>
          <w:kern w:val="0"/>
          <w:sz w:val="44"/>
          <w:szCs w:val="44"/>
          <w:lang w:val="en-US" w:eastAsia="zh-CN" w:bidi="ar"/>
        </w:rPr>
      </w:pPr>
    </w:p>
    <w:p w14:paraId="7FFCC775">
      <w:pPr>
        <w:keepNext w:val="0"/>
        <w:keepLines w:val="0"/>
        <w:pageBreakBefore w:val="0"/>
        <w:widowControl w:val="0"/>
        <w:kinsoku/>
        <w:wordWrap/>
        <w:overflowPunct/>
        <w:topLinePunct/>
        <w:autoSpaceDE/>
        <w:autoSpaceDN/>
        <w:bidi w:val="0"/>
        <w:adjustRightInd/>
        <w:snapToGrid/>
        <w:spacing w:line="580" w:lineRule="exact"/>
        <w:jc w:val="center"/>
        <w:textAlignment w:val="baseline"/>
        <w:rPr>
          <w:rFonts w:hint="default" w:ascii="Times New Roman" w:hAnsi="Times New Roman" w:eastAsia="方正小标宋简体" w:cs="Times New Roman"/>
          <w:b/>
          <w:color w:val="auto"/>
          <w:spacing w:val="0"/>
          <w:kern w:val="0"/>
          <w:sz w:val="44"/>
          <w:szCs w:val="44"/>
          <w:lang w:val="en-US" w:eastAsia="zh-CN" w:bidi="ar"/>
        </w:rPr>
      </w:pPr>
    </w:p>
    <w:p w14:paraId="71943584">
      <w:pPr>
        <w:keepNext w:val="0"/>
        <w:keepLines w:val="0"/>
        <w:pageBreakBefore w:val="0"/>
        <w:widowControl w:val="0"/>
        <w:kinsoku/>
        <w:wordWrap/>
        <w:overflowPunct/>
        <w:topLinePunct/>
        <w:autoSpaceDE/>
        <w:autoSpaceDN/>
        <w:bidi w:val="0"/>
        <w:adjustRightInd/>
        <w:snapToGrid/>
        <w:spacing w:line="580" w:lineRule="exact"/>
        <w:jc w:val="center"/>
        <w:textAlignment w:val="baseline"/>
        <w:rPr>
          <w:rFonts w:hint="default" w:ascii="Times New Roman" w:hAnsi="Times New Roman" w:eastAsia="方正小标宋简体" w:cs="Times New Roman"/>
          <w:b/>
          <w:color w:val="auto"/>
          <w:spacing w:val="0"/>
          <w:kern w:val="0"/>
          <w:sz w:val="44"/>
          <w:szCs w:val="44"/>
          <w:lang w:val="en-US" w:eastAsia="zh-CN" w:bidi="ar"/>
        </w:rPr>
      </w:pPr>
    </w:p>
    <w:p w14:paraId="42E4028D">
      <w:pPr>
        <w:keepNext w:val="0"/>
        <w:keepLines w:val="0"/>
        <w:pageBreakBefore w:val="0"/>
        <w:widowControl w:val="0"/>
        <w:kinsoku/>
        <w:wordWrap/>
        <w:overflowPunct/>
        <w:topLinePunct/>
        <w:autoSpaceDE/>
        <w:autoSpaceDN/>
        <w:bidi w:val="0"/>
        <w:adjustRightInd/>
        <w:snapToGrid/>
        <w:spacing w:line="580" w:lineRule="exact"/>
        <w:jc w:val="center"/>
        <w:textAlignment w:val="baseline"/>
        <w:rPr>
          <w:rFonts w:hint="default" w:ascii="Times New Roman" w:hAnsi="Times New Roman" w:eastAsia="方正小标宋简体" w:cs="Times New Roman"/>
          <w:b/>
          <w:color w:val="auto"/>
          <w:spacing w:val="0"/>
          <w:kern w:val="0"/>
          <w:sz w:val="44"/>
          <w:szCs w:val="44"/>
          <w:lang w:val="en-US" w:eastAsia="zh-CN" w:bidi="ar"/>
        </w:rPr>
      </w:pPr>
    </w:p>
    <w:p w14:paraId="3F89C753">
      <w:pPr>
        <w:keepNext w:val="0"/>
        <w:keepLines w:val="0"/>
        <w:pageBreakBefore w:val="0"/>
        <w:widowControl w:val="0"/>
        <w:kinsoku/>
        <w:wordWrap/>
        <w:overflowPunct/>
        <w:topLinePunct/>
        <w:autoSpaceDE/>
        <w:autoSpaceDN/>
        <w:bidi w:val="0"/>
        <w:adjustRightInd/>
        <w:snapToGrid/>
        <w:spacing w:line="580" w:lineRule="exact"/>
        <w:jc w:val="center"/>
        <w:textAlignment w:val="baseline"/>
        <w:rPr>
          <w:rFonts w:hint="default" w:ascii="Times New Roman" w:hAnsi="Times New Roman" w:eastAsia="方正小标宋简体" w:cs="Times New Roman"/>
          <w:b/>
          <w:color w:val="auto"/>
          <w:spacing w:val="0"/>
          <w:kern w:val="0"/>
          <w:sz w:val="44"/>
          <w:szCs w:val="44"/>
          <w:lang w:val="en-US" w:eastAsia="zh-CN" w:bidi="ar"/>
        </w:rPr>
      </w:pPr>
    </w:p>
    <w:p w14:paraId="650C4ABC">
      <w:pPr>
        <w:keepNext w:val="0"/>
        <w:keepLines w:val="0"/>
        <w:pageBreakBefore w:val="0"/>
        <w:widowControl w:val="0"/>
        <w:kinsoku/>
        <w:topLinePunct w:val="0"/>
        <w:autoSpaceDE/>
        <w:autoSpaceDN/>
        <w:bidi w:val="0"/>
        <w:adjustRightInd/>
        <w:snapToGrid/>
        <w:spacing w:before="0" w:beforeLines="0" w:after="0" w:afterLines="0" w:line="580" w:lineRule="exact"/>
        <w:ind w:right="0" w:rightChars="0"/>
        <w:jc w:val="center"/>
        <w:textAlignment w:val="baseline"/>
        <w:outlineLvl w:val="9"/>
        <w:rPr>
          <w:rFonts w:hint="eastAsia" w:ascii="Times New Roman" w:hAnsi="Times New Roman" w:eastAsia="宋体" w:cs="Times New Roman"/>
          <w:spacing w:val="0"/>
          <w:kern w:val="0"/>
          <w:sz w:val="20"/>
          <w:szCs w:val="20"/>
          <w:highlight w:val="none"/>
        </w:rPr>
      </w:pPr>
      <w:r>
        <w:rPr>
          <w:rFonts w:hint="default" w:ascii="Times New Roman" w:hAnsi="Times New Roman" w:eastAsia="方正仿宋简体" w:cs="Times New Roman"/>
          <w:b/>
          <w:bCs/>
          <w:color w:val="auto"/>
          <w:spacing w:val="0"/>
          <w:kern w:val="0"/>
          <w:sz w:val="32"/>
          <w:szCs w:val="32"/>
        </w:rPr>
        <w:t>曲</w:t>
      </w:r>
      <w:r>
        <w:rPr>
          <w:rFonts w:hint="eastAsia" w:ascii="Times New Roman" w:hAnsi="Times New Roman" w:eastAsia="方正仿宋简体" w:cs="Times New Roman"/>
          <w:b/>
          <w:spacing w:val="0"/>
          <w:kern w:val="0"/>
          <w:sz w:val="32"/>
          <w:szCs w:val="20"/>
          <w:highlight w:val="none"/>
        </w:rPr>
        <w:t>政</w:t>
      </w:r>
      <w:r>
        <w:rPr>
          <w:rFonts w:hint="eastAsia" w:ascii="Times New Roman" w:hAnsi="Times New Roman" w:eastAsia="方正仿宋简体" w:cs="Times New Roman"/>
          <w:b/>
          <w:spacing w:val="0"/>
          <w:kern w:val="0"/>
          <w:sz w:val="32"/>
          <w:szCs w:val="20"/>
          <w:highlight w:val="none"/>
          <w:lang w:val="en-US" w:eastAsia="zh-CN"/>
        </w:rPr>
        <w:t>办</w:t>
      </w:r>
      <w:r>
        <w:rPr>
          <w:rFonts w:hint="eastAsia" w:ascii="Times New Roman" w:hAnsi="Times New Roman" w:eastAsia="方正仿宋简体" w:cs="Times New Roman"/>
          <w:b/>
          <w:spacing w:val="0"/>
          <w:kern w:val="0"/>
          <w:sz w:val="32"/>
          <w:szCs w:val="20"/>
          <w:highlight w:val="none"/>
        </w:rPr>
        <w:t>发</w:t>
      </w:r>
      <w:r>
        <w:rPr>
          <w:rFonts w:hint="default" w:ascii="Times New Roman" w:hAnsi="Times New Roman" w:eastAsia="方正仿宋简体" w:cs="Times New Roman"/>
          <w:b/>
          <w:spacing w:val="0"/>
          <w:kern w:val="0"/>
          <w:sz w:val="32"/>
          <w:szCs w:val="20"/>
          <w:highlight w:val="none"/>
        </w:rPr>
        <w:t>〔202</w:t>
      </w:r>
      <w:r>
        <w:rPr>
          <w:rFonts w:hint="eastAsia" w:ascii="Times New Roman" w:hAnsi="Times New Roman" w:eastAsia="方正仿宋简体" w:cs="Times New Roman"/>
          <w:b/>
          <w:spacing w:val="0"/>
          <w:kern w:val="0"/>
          <w:sz w:val="32"/>
          <w:szCs w:val="20"/>
          <w:highlight w:val="none"/>
          <w:lang w:val="en-US" w:eastAsia="zh-CN"/>
        </w:rPr>
        <w:t>5</w:t>
      </w:r>
      <w:r>
        <w:rPr>
          <w:rFonts w:hint="default" w:ascii="Times New Roman" w:hAnsi="Times New Roman" w:eastAsia="方正仿宋简体" w:cs="Times New Roman"/>
          <w:b/>
          <w:spacing w:val="0"/>
          <w:kern w:val="0"/>
          <w:sz w:val="32"/>
          <w:szCs w:val="20"/>
          <w:highlight w:val="none"/>
        </w:rPr>
        <w:t>〕</w:t>
      </w:r>
      <w:r>
        <w:rPr>
          <w:rFonts w:hint="eastAsia" w:ascii="Times New Roman" w:hAnsi="Times New Roman" w:eastAsia="方正仿宋简体" w:cs="Times New Roman"/>
          <w:b/>
          <w:spacing w:val="0"/>
          <w:kern w:val="0"/>
          <w:sz w:val="32"/>
          <w:szCs w:val="20"/>
          <w:highlight w:val="none"/>
          <w:lang w:val="en-US" w:eastAsia="zh-CN"/>
        </w:rPr>
        <w:t>3</w:t>
      </w:r>
      <w:r>
        <w:rPr>
          <w:rFonts w:hint="eastAsia" w:ascii="Times New Roman" w:hAnsi="Times New Roman" w:eastAsia="方正仿宋简体" w:cs="Times New Roman"/>
          <w:b/>
          <w:spacing w:val="0"/>
          <w:kern w:val="0"/>
          <w:sz w:val="32"/>
          <w:szCs w:val="20"/>
          <w:highlight w:val="none"/>
        </w:rPr>
        <w:t>号</w:t>
      </w:r>
    </w:p>
    <w:p w14:paraId="375E56F3">
      <w:pPr>
        <w:keepNext w:val="0"/>
        <w:keepLines w:val="0"/>
        <w:pageBreakBefore w:val="0"/>
        <w:widowControl w:val="0"/>
        <w:kinsoku/>
        <w:wordWrap/>
        <w:overflowPunct/>
        <w:topLinePunct w:val="0"/>
        <w:autoSpaceDE/>
        <w:autoSpaceDN/>
        <w:bidi w:val="0"/>
        <w:adjustRightInd/>
        <w:snapToGrid/>
        <w:spacing w:line="900" w:lineRule="exact"/>
        <w:ind w:left="0" w:leftChars="0" w:firstLine="0" w:firstLineChars="0"/>
        <w:jc w:val="center"/>
        <w:textAlignment w:val="auto"/>
        <w:rPr>
          <w:rFonts w:hint="eastAsia" w:ascii="方正小标宋简体" w:hAnsi="方正小标宋简体" w:eastAsia="方正小标宋简体" w:cs="方正小标宋简体"/>
          <w:b/>
          <w:spacing w:val="0"/>
          <w:kern w:val="2"/>
          <w:sz w:val="32"/>
          <w:szCs w:val="32"/>
          <w:lang w:val="en-US" w:eastAsia="zh-CN" w:bidi="ar"/>
        </w:rPr>
      </w:pPr>
    </w:p>
    <w:p w14:paraId="7D3E8E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spacing w:val="0"/>
          <w:kern w:val="2"/>
          <w:sz w:val="44"/>
          <w:szCs w:val="44"/>
          <w:lang w:val="en-US" w:eastAsia="zh-CN"/>
        </w:rPr>
      </w:pPr>
      <w:r>
        <w:rPr>
          <w:rFonts w:hint="default" w:ascii="Times New Roman" w:hAnsi="Times New Roman" w:eastAsia="方正小标宋简体" w:cs="Times New Roman"/>
          <w:b/>
          <w:bCs/>
          <w:spacing w:val="0"/>
          <w:kern w:val="2"/>
          <w:sz w:val="44"/>
          <w:szCs w:val="44"/>
          <w:lang w:val="en-US" w:eastAsia="zh-CN"/>
        </w:rPr>
        <w:t>曲阜市人民政府办公室</w:t>
      </w:r>
    </w:p>
    <w:p w14:paraId="39C257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spacing w:val="0"/>
          <w:kern w:val="2"/>
          <w:sz w:val="44"/>
          <w:szCs w:val="44"/>
          <w:lang w:val="en-US" w:eastAsia="zh-CN"/>
        </w:rPr>
      </w:pPr>
      <w:r>
        <w:rPr>
          <w:rFonts w:hint="default" w:ascii="Times New Roman" w:hAnsi="Times New Roman" w:eastAsia="方正小标宋简体" w:cs="Times New Roman"/>
          <w:b/>
          <w:bCs/>
          <w:spacing w:val="0"/>
          <w:kern w:val="2"/>
          <w:sz w:val="44"/>
          <w:szCs w:val="44"/>
          <w:lang w:val="en-US" w:eastAsia="zh-CN"/>
        </w:rPr>
        <w:t>关于印发曲阜市规范涉企行政检查</w:t>
      </w:r>
    </w:p>
    <w:p w14:paraId="26EBB2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spacing w:val="0"/>
          <w:kern w:val="2"/>
          <w:sz w:val="44"/>
          <w:szCs w:val="44"/>
          <w:lang w:val="en-US" w:eastAsia="zh-CN"/>
        </w:rPr>
      </w:pPr>
      <w:r>
        <w:rPr>
          <w:rFonts w:hint="default" w:ascii="Times New Roman" w:hAnsi="Times New Roman" w:eastAsia="方正小标宋简体" w:cs="Times New Roman"/>
          <w:b/>
          <w:bCs/>
          <w:spacing w:val="0"/>
          <w:kern w:val="2"/>
          <w:sz w:val="44"/>
          <w:szCs w:val="44"/>
          <w:lang w:val="en-US" w:eastAsia="zh-CN"/>
        </w:rPr>
        <w:t>实施方案的通知</w:t>
      </w:r>
    </w:p>
    <w:p w14:paraId="0B87765A">
      <w:pPr>
        <w:keepNext w:val="0"/>
        <w:keepLines w:val="0"/>
        <w:pageBreakBefore w:val="0"/>
        <w:widowControl w:val="0"/>
        <w:kinsoku/>
        <w:wordWrap/>
        <w:overflowPunct/>
        <w:topLinePunct w:val="0"/>
        <w:autoSpaceDE/>
        <w:autoSpaceDN/>
        <w:bidi w:val="0"/>
        <w:spacing w:line="580" w:lineRule="exact"/>
        <w:jc w:val="center"/>
        <w:textAlignment w:val="auto"/>
        <w:rPr>
          <w:rFonts w:hint="default" w:ascii="Times New Roman" w:hAnsi="Times New Roman" w:eastAsia="方正公文小标宋" w:cs="Times New Roman"/>
          <w:b/>
          <w:bCs w:val="0"/>
          <w:spacing w:val="0"/>
          <w:sz w:val="44"/>
          <w:szCs w:val="44"/>
          <w:lang w:val="en-US" w:eastAsia="zh-CN"/>
        </w:rPr>
      </w:pPr>
    </w:p>
    <w:p w14:paraId="0229D279">
      <w:pPr>
        <w:keepNext w:val="0"/>
        <w:keepLines w:val="0"/>
        <w:pageBreakBefore w:val="0"/>
        <w:widowControl w:val="0"/>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bCs w:val="0"/>
          <w:spacing w:val="0"/>
          <w:sz w:val="32"/>
          <w:szCs w:val="32"/>
          <w:lang w:val="en-US" w:eastAsia="zh-CN"/>
        </w:rPr>
      </w:pPr>
      <w:r>
        <w:rPr>
          <w:rFonts w:hint="default" w:ascii="Times New Roman" w:hAnsi="Times New Roman" w:eastAsia="方正仿宋简体" w:cs="Times New Roman"/>
          <w:b/>
          <w:bCs w:val="0"/>
          <w:spacing w:val="0"/>
          <w:sz w:val="32"/>
          <w:szCs w:val="32"/>
          <w:lang w:val="en-US" w:eastAsia="zh-CN"/>
        </w:rPr>
        <w:t>各镇人民政府、街道办事处，市直各有关部门、单位：</w:t>
      </w:r>
    </w:p>
    <w:p w14:paraId="0AF187E0">
      <w:pPr>
        <w:keepNext w:val="0"/>
        <w:keepLines w:val="0"/>
        <w:pageBreakBefore w:val="0"/>
        <w:widowControl w:val="0"/>
        <w:kinsoku/>
        <w:wordWrap/>
        <w:overflowPunct/>
        <w:topLinePunct w:val="0"/>
        <w:autoSpaceDE/>
        <w:autoSpaceDN/>
        <w:bidi w:val="0"/>
        <w:spacing w:line="580" w:lineRule="exact"/>
        <w:ind w:firstLine="643" w:firstLineChars="200"/>
        <w:jc w:val="left"/>
        <w:textAlignment w:val="auto"/>
        <w:rPr>
          <w:rFonts w:hint="default" w:ascii="Times New Roman" w:hAnsi="Times New Roman" w:eastAsia="方正仿宋简体" w:cs="Times New Roman"/>
          <w:b/>
          <w:bCs w:val="0"/>
          <w:spacing w:val="0"/>
          <w:sz w:val="32"/>
          <w:szCs w:val="32"/>
          <w:lang w:val="en-US" w:eastAsia="zh-CN"/>
        </w:rPr>
      </w:pPr>
      <w:r>
        <w:rPr>
          <w:rFonts w:hint="default" w:ascii="Times New Roman" w:hAnsi="Times New Roman" w:eastAsia="方正仿宋简体" w:cs="Times New Roman"/>
          <w:b/>
          <w:bCs w:val="0"/>
          <w:spacing w:val="0"/>
          <w:sz w:val="32"/>
          <w:szCs w:val="32"/>
          <w:lang w:val="en-US" w:eastAsia="zh-CN"/>
        </w:rPr>
        <w:t>《曲阜市规范涉企行政检查实施方案》已经市政府同意，现印发给你们，请认真贯彻执行。</w:t>
      </w:r>
    </w:p>
    <w:p w14:paraId="7EA28C4D">
      <w:pPr>
        <w:keepNext w:val="0"/>
        <w:keepLines w:val="0"/>
        <w:pageBreakBefore w:val="0"/>
        <w:widowControl w:val="0"/>
        <w:kinsoku/>
        <w:wordWrap/>
        <w:overflowPunct/>
        <w:topLinePunct w:val="0"/>
        <w:autoSpaceDE/>
        <w:autoSpaceDN/>
        <w:bidi w:val="0"/>
        <w:spacing w:line="580" w:lineRule="exact"/>
        <w:ind w:firstLine="643" w:firstLineChars="200"/>
        <w:jc w:val="left"/>
        <w:textAlignment w:val="auto"/>
        <w:rPr>
          <w:rFonts w:hint="default" w:ascii="Times New Roman" w:hAnsi="Times New Roman" w:eastAsia="方正仿宋简体" w:cs="Times New Roman"/>
          <w:b/>
          <w:spacing w:val="0"/>
          <w:sz w:val="32"/>
          <w:szCs w:val="32"/>
          <w:lang w:val="en-US" w:eastAsia="zh-CN"/>
        </w:rPr>
      </w:pPr>
      <w:bookmarkStart w:id="0" w:name="_GoBack"/>
      <w:bookmarkEnd w:id="0"/>
    </w:p>
    <w:p w14:paraId="110CA854">
      <w:pPr>
        <w:keepNext w:val="0"/>
        <w:keepLines w:val="0"/>
        <w:pageBreakBefore w:val="0"/>
        <w:widowControl w:val="0"/>
        <w:kinsoku/>
        <w:wordWrap/>
        <w:overflowPunct/>
        <w:topLinePunct w:val="0"/>
        <w:autoSpaceDE/>
        <w:autoSpaceDN/>
        <w:bidi w:val="0"/>
        <w:spacing w:line="580" w:lineRule="exact"/>
        <w:ind w:firstLine="643" w:firstLineChars="200"/>
        <w:jc w:val="left"/>
        <w:textAlignment w:val="auto"/>
        <w:rPr>
          <w:rFonts w:hint="default" w:ascii="Times New Roman" w:hAnsi="Times New Roman" w:eastAsia="方正仿宋简体" w:cs="Times New Roman"/>
          <w:b/>
          <w:spacing w:val="0"/>
          <w:sz w:val="32"/>
          <w:szCs w:val="32"/>
          <w:lang w:val="en-US" w:eastAsia="zh-CN"/>
        </w:rPr>
      </w:pPr>
    </w:p>
    <w:p w14:paraId="1BBEBB88">
      <w:pPr>
        <w:keepNext w:val="0"/>
        <w:keepLines w:val="0"/>
        <w:pageBreakBefore w:val="0"/>
        <w:widowControl w:val="0"/>
        <w:kinsoku/>
        <w:wordWrap/>
        <w:overflowPunct/>
        <w:topLinePunct w:val="0"/>
        <w:autoSpaceDE/>
        <w:autoSpaceDN/>
        <w:bidi w:val="0"/>
        <w:spacing w:line="580" w:lineRule="exact"/>
        <w:jc w:val="left"/>
        <w:textAlignment w:val="auto"/>
        <w:rPr>
          <w:rFonts w:hint="default" w:ascii="Times New Roman" w:hAnsi="Times New Roman" w:eastAsia="方正仿宋简体" w:cs="Times New Roman"/>
          <w:b/>
          <w:spacing w:val="0"/>
          <w:sz w:val="32"/>
          <w:szCs w:val="32"/>
          <w:lang w:val="en-US" w:eastAsia="zh-CN"/>
        </w:rPr>
      </w:pPr>
    </w:p>
    <w:p w14:paraId="648C4DCB">
      <w:pPr>
        <w:keepNext w:val="0"/>
        <w:keepLines w:val="0"/>
        <w:pageBreakBefore w:val="0"/>
        <w:widowControl w:val="0"/>
        <w:kinsoku/>
        <w:wordWrap w:val="0"/>
        <w:overflowPunct/>
        <w:topLinePunct w:val="0"/>
        <w:autoSpaceDE/>
        <w:autoSpaceDN/>
        <w:bidi w:val="0"/>
        <w:spacing w:line="580" w:lineRule="exact"/>
        <w:ind w:firstLine="643" w:firstLineChars="200"/>
        <w:jc w:val="right"/>
        <w:textAlignment w:val="auto"/>
        <w:rPr>
          <w:rFonts w:hint="default" w:ascii="Times New Roman" w:hAnsi="Times New Roman" w:eastAsia="方正仿宋简体" w:cs="Times New Roman"/>
          <w:b/>
          <w:spacing w:val="0"/>
          <w:sz w:val="32"/>
          <w:szCs w:val="32"/>
          <w:lang w:val="en-US" w:eastAsia="zh-CN"/>
        </w:rPr>
      </w:pPr>
      <w:r>
        <w:rPr>
          <w:rFonts w:hint="default" w:ascii="Times New Roman" w:hAnsi="Times New Roman" w:eastAsia="方正仿宋简体" w:cs="Times New Roman"/>
          <w:b/>
          <w:spacing w:val="0"/>
          <w:sz w:val="32"/>
          <w:szCs w:val="32"/>
          <w:lang w:val="en-US" w:eastAsia="zh-CN"/>
        </w:rPr>
        <w:t>曲阜市人民政府办公室</w:t>
      </w:r>
      <w:r>
        <w:rPr>
          <w:rFonts w:hint="eastAsia" w:eastAsia="方正仿宋简体" w:cs="Times New Roman"/>
          <w:b/>
          <w:spacing w:val="0"/>
          <w:sz w:val="32"/>
          <w:szCs w:val="32"/>
          <w:lang w:val="en-US" w:eastAsia="zh-CN"/>
        </w:rPr>
        <w:t xml:space="preserve">　　  </w:t>
      </w:r>
    </w:p>
    <w:p w14:paraId="77BC4055">
      <w:pPr>
        <w:keepNext w:val="0"/>
        <w:keepLines w:val="0"/>
        <w:pageBreakBefore w:val="0"/>
        <w:widowControl w:val="0"/>
        <w:kinsoku/>
        <w:wordWrap w:val="0"/>
        <w:overflowPunct/>
        <w:topLinePunct w:val="0"/>
        <w:autoSpaceDE/>
        <w:autoSpaceDN/>
        <w:bidi w:val="0"/>
        <w:spacing w:line="580" w:lineRule="exact"/>
        <w:ind w:firstLine="643" w:firstLineChars="200"/>
        <w:jc w:val="right"/>
        <w:textAlignment w:val="auto"/>
        <w:rPr>
          <w:rFonts w:hint="default" w:ascii="Times New Roman" w:hAnsi="Times New Roman" w:eastAsia="方正仿宋简体" w:cs="Times New Roman"/>
          <w:b/>
          <w:spacing w:val="0"/>
          <w:sz w:val="32"/>
          <w:szCs w:val="32"/>
          <w:lang w:val="en-US" w:eastAsia="zh-CN"/>
        </w:rPr>
      </w:pPr>
      <w:r>
        <w:rPr>
          <w:rFonts w:hint="default" w:ascii="Times New Roman" w:hAnsi="Times New Roman" w:eastAsia="方正仿宋简体" w:cs="Times New Roman"/>
          <w:b/>
          <w:spacing w:val="0"/>
          <w:sz w:val="32"/>
          <w:szCs w:val="32"/>
          <w:lang w:val="en-US" w:eastAsia="zh-CN"/>
        </w:rPr>
        <w:t xml:space="preserve">                            2025年4月</w:t>
      </w:r>
      <w:r>
        <w:rPr>
          <w:rFonts w:hint="eastAsia" w:eastAsia="方正仿宋简体" w:cs="Times New Roman"/>
          <w:b/>
          <w:spacing w:val="0"/>
          <w:sz w:val="32"/>
          <w:szCs w:val="32"/>
          <w:lang w:val="en-US" w:eastAsia="zh-CN"/>
        </w:rPr>
        <w:t>29</w:t>
      </w:r>
      <w:r>
        <w:rPr>
          <w:rFonts w:hint="default" w:ascii="Times New Roman" w:hAnsi="Times New Roman" w:eastAsia="方正仿宋简体" w:cs="Times New Roman"/>
          <w:b/>
          <w:spacing w:val="0"/>
          <w:sz w:val="32"/>
          <w:szCs w:val="32"/>
          <w:lang w:val="en-US" w:eastAsia="zh-CN"/>
        </w:rPr>
        <w:t>日</w:t>
      </w:r>
      <w:r>
        <w:rPr>
          <w:rFonts w:hint="eastAsia" w:eastAsia="方正仿宋简体" w:cs="Times New Roman"/>
          <w:b/>
          <w:spacing w:val="0"/>
          <w:sz w:val="32"/>
          <w:szCs w:val="32"/>
          <w:lang w:val="en-US" w:eastAsia="zh-CN"/>
        </w:rPr>
        <w:t>　　　　</w:t>
      </w:r>
    </w:p>
    <w:p w14:paraId="5A836802">
      <w:pPr>
        <w:keepNext w:val="0"/>
        <w:keepLines w:val="0"/>
        <w:pageBreakBefore w:val="0"/>
        <w:widowControl w:val="0"/>
        <w:kinsoku/>
        <w:wordWrap/>
        <w:overflowPunct/>
        <w:topLinePunct w:val="0"/>
        <w:autoSpaceDE/>
        <w:autoSpaceDN/>
        <w:bidi w:val="0"/>
        <w:spacing w:line="580" w:lineRule="exact"/>
        <w:ind w:firstLine="643" w:firstLineChars="200"/>
        <w:jc w:val="left"/>
        <w:textAlignment w:val="auto"/>
        <w:rPr>
          <w:rFonts w:hint="default" w:ascii="Times New Roman" w:hAnsi="Times New Roman" w:eastAsia="方正仿宋简体" w:cs="Times New Roman"/>
          <w:b/>
          <w:spacing w:val="0"/>
          <w:sz w:val="32"/>
          <w:szCs w:val="32"/>
          <w:lang w:val="en-US" w:eastAsia="zh-CN"/>
        </w:rPr>
      </w:pPr>
      <w:r>
        <w:rPr>
          <w:rFonts w:hint="default" w:ascii="Times New Roman" w:hAnsi="Times New Roman" w:eastAsia="方正仿宋简体" w:cs="Times New Roman"/>
          <w:b/>
          <w:spacing w:val="0"/>
          <w:sz w:val="32"/>
          <w:szCs w:val="32"/>
          <w:lang w:val="en-US" w:eastAsia="zh-CN"/>
        </w:rPr>
        <w:t>（此件公开发布）</w:t>
      </w:r>
    </w:p>
    <w:p w14:paraId="3EF63AAC">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小标宋简体" w:cs="Times New Roman"/>
          <w:b/>
          <w:spacing w:val="0"/>
          <w:sz w:val="44"/>
          <w:szCs w:val="44"/>
          <w:lang w:val="en-US" w:eastAsia="zh-CN" w:bidi="ar"/>
        </w:rPr>
      </w:pPr>
      <w:r>
        <w:rPr>
          <w:rFonts w:hint="default" w:ascii="Times New Roman" w:hAnsi="Times New Roman" w:eastAsia="方正小标宋简体" w:cs="Times New Roman"/>
          <w:b/>
          <w:spacing w:val="0"/>
          <w:sz w:val="44"/>
          <w:szCs w:val="44"/>
          <w:lang w:val="en-US" w:eastAsia="zh-CN" w:bidi="ar"/>
        </w:rPr>
        <w:br w:type="page"/>
      </w:r>
    </w:p>
    <w:p w14:paraId="519956D6">
      <w:pPr>
        <w:keepNext w:val="0"/>
        <w:keepLines w:val="0"/>
        <w:pageBreakBefore w:val="0"/>
        <w:widowControl w:val="0"/>
        <w:kinsoku/>
        <w:wordWrap/>
        <w:overflowPunct/>
        <w:topLinePunct w:val="0"/>
        <w:autoSpaceDE/>
        <w:autoSpaceDN/>
        <w:bidi w:val="0"/>
        <w:spacing w:line="580" w:lineRule="exact"/>
        <w:jc w:val="center"/>
        <w:textAlignment w:val="auto"/>
        <w:rPr>
          <w:rFonts w:hint="default" w:ascii="Times New Roman" w:hAnsi="Times New Roman" w:eastAsia="方正小标宋简体" w:cs="Times New Roman"/>
          <w:b/>
          <w:spacing w:val="0"/>
          <w:sz w:val="44"/>
          <w:szCs w:val="44"/>
          <w:lang w:val="en-US" w:eastAsia="zh-CN" w:bidi="ar"/>
        </w:rPr>
      </w:pPr>
    </w:p>
    <w:p w14:paraId="4CA371B0">
      <w:pPr>
        <w:keepNext w:val="0"/>
        <w:keepLines w:val="0"/>
        <w:pageBreakBefore w:val="0"/>
        <w:widowControl w:val="0"/>
        <w:kinsoku/>
        <w:wordWrap/>
        <w:overflowPunct/>
        <w:topLinePunct w:val="0"/>
        <w:autoSpaceDE/>
        <w:autoSpaceDN/>
        <w:bidi w:val="0"/>
        <w:spacing w:line="580" w:lineRule="exact"/>
        <w:jc w:val="center"/>
        <w:textAlignment w:val="auto"/>
        <w:rPr>
          <w:rFonts w:hint="default" w:ascii="Times New Roman" w:hAnsi="Times New Roman" w:eastAsia="方正小标宋简体" w:cs="Times New Roman"/>
          <w:b/>
          <w:spacing w:val="0"/>
          <w:sz w:val="44"/>
          <w:szCs w:val="44"/>
          <w:lang w:eastAsia="zh-CN"/>
        </w:rPr>
      </w:pPr>
      <w:r>
        <w:rPr>
          <w:rFonts w:hint="default" w:ascii="Times New Roman" w:hAnsi="Times New Roman" w:eastAsia="方正小标宋简体" w:cs="Times New Roman"/>
          <w:b/>
          <w:spacing w:val="0"/>
          <w:sz w:val="44"/>
          <w:szCs w:val="44"/>
          <w:lang w:val="en-US" w:eastAsia="zh-CN" w:bidi="ar"/>
        </w:rPr>
        <w:t>曲阜</w:t>
      </w:r>
      <w:r>
        <w:rPr>
          <w:rFonts w:hint="default" w:ascii="Times New Roman" w:hAnsi="Times New Roman" w:eastAsia="方正小标宋简体" w:cs="Times New Roman"/>
          <w:b/>
          <w:spacing w:val="0"/>
          <w:sz w:val="44"/>
          <w:szCs w:val="44"/>
          <w:lang w:bidi="ar"/>
        </w:rPr>
        <w:t>市规范涉企行政检查实施方案</w:t>
      </w:r>
    </w:p>
    <w:p w14:paraId="0AAC4AED">
      <w:pPr>
        <w:pStyle w:val="9"/>
        <w:keepNext w:val="0"/>
        <w:keepLines w:val="0"/>
        <w:pageBreakBefore w:val="0"/>
        <w:widowControl w:val="0"/>
        <w:kinsoku/>
        <w:wordWrap/>
        <w:overflowPunct/>
        <w:topLinePunct w:val="0"/>
        <w:autoSpaceDE/>
        <w:autoSpaceDN/>
        <w:bidi w:val="0"/>
        <w:spacing w:line="580" w:lineRule="exact"/>
        <w:jc w:val="center"/>
        <w:textAlignment w:val="auto"/>
        <w:rPr>
          <w:rFonts w:hint="default" w:ascii="Times New Roman" w:hAnsi="Times New Roman" w:eastAsia="方正小标宋简体" w:cs="Times New Roman"/>
          <w:b/>
          <w:spacing w:val="0"/>
          <w:sz w:val="44"/>
          <w:szCs w:val="44"/>
        </w:rPr>
      </w:pPr>
    </w:p>
    <w:p w14:paraId="1380B61A">
      <w:pPr>
        <w:pStyle w:val="6"/>
        <w:keepNext w:val="0"/>
        <w:keepLines w:val="0"/>
        <w:pageBreakBefore w:val="0"/>
        <w:widowControl w:val="0"/>
        <w:kinsoku/>
        <w:wordWrap/>
        <w:overflowPunct/>
        <w:topLinePunct w:val="0"/>
        <w:autoSpaceDE/>
        <w:autoSpaceDN/>
        <w:bidi w:val="0"/>
        <w:spacing w:before="0" w:beforeAutospacing="0" w:after="0" w:afterAutospacing="0" w:line="580" w:lineRule="exact"/>
        <w:ind w:firstLine="643" w:firstLineChars="200"/>
        <w:jc w:val="both"/>
        <w:textAlignment w:val="auto"/>
        <w:rPr>
          <w:rFonts w:hint="default" w:ascii="Times New Roman" w:hAnsi="Times New Roman" w:eastAsia="方正仿宋简体" w:cs="Times New Roman"/>
          <w:b/>
          <w:spacing w:val="0"/>
          <w:sz w:val="32"/>
          <w:szCs w:val="32"/>
        </w:rPr>
      </w:pPr>
      <w:r>
        <w:rPr>
          <w:rFonts w:hint="default" w:ascii="Times New Roman" w:hAnsi="Times New Roman" w:eastAsia="方正仿宋简体" w:cs="Times New Roman"/>
          <w:b/>
          <w:spacing w:val="0"/>
          <w:sz w:val="32"/>
          <w:szCs w:val="32"/>
        </w:rPr>
        <w:t>为贯彻落实党的二十大和二十届二中、三中全会精神</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全面规范涉企行政检查行为</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持续纠治乱检查突出问题</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推进严格规范公正文明执法</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努力打造一流法治化营商环境</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根据《国务院办公厅关于严格规范涉企行政检查的意见》（国办发</w:t>
      </w:r>
      <w:r>
        <w:rPr>
          <w:rFonts w:hint="default" w:ascii="Times New Roman" w:hAnsi="Times New Roman" w:eastAsia="方正小标宋简体" w:cs="Times New Roman"/>
          <w:b/>
          <w:spacing w:val="0"/>
          <w:sz w:val="32"/>
          <w:szCs w:val="32"/>
        </w:rPr>
        <w:t>〔2024〕54</w:t>
      </w:r>
      <w:r>
        <w:rPr>
          <w:rFonts w:hint="default" w:ascii="Times New Roman" w:hAnsi="Times New Roman" w:eastAsia="方正仿宋简体" w:cs="Times New Roman"/>
          <w:b/>
          <w:spacing w:val="0"/>
          <w:sz w:val="32"/>
          <w:szCs w:val="32"/>
        </w:rPr>
        <w:t>号）和省、市重点工作安排</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结合我市实际</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制定实施方案如下。</w:t>
      </w:r>
    </w:p>
    <w:p w14:paraId="06D15EBA">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方正黑体简体" w:cs="Times New Roman"/>
          <w:b/>
          <w:spacing w:val="0"/>
          <w:sz w:val="32"/>
          <w:szCs w:val="32"/>
        </w:rPr>
      </w:pPr>
      <w:r>
        <w:rPr>
          <w:rFonts w:hint="default" w:ascii="Times New Roman" w:hAnsi="Times New Roman" w:eastAsia="方正黑体简体" w:cs="Times New Roman"/>
          <w:b/>
          <w:spacing w:val="0"/>
          <w:kern w:val="2"/>
          <w:sz w:val="32"/>
          <w:szCs w:val="32"/>
        </w:rPr>
        <w:t>一、依法规范</w:t>
      </w:r>
      <w:r>
        <w:rPr>
          <w:rFonts w:hint="default" w:ascii="Times New Roman" w:hAnsi="Times New Roman" w:eastAsia="方正黑体简体" w:cs="Times New Roman"/>
          <w:b/>
          <w:spacing w:val="0"/>
          <w:sz w:val="32"/>
          <w:szCs w:val="32"/>
        </w:rPr>
        <w:t>涉企检查职权行使</w:t>
      </w:r>
    </w:p>
    <w:p w14:paraId="283B4C17">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方正仿宋简体" w:cs="Times New Roman"/>
          <w:b/>
          <w:spacing w:val="0"/>
          <w:sz w:val="32"/>
          <w:szCs w:val="32"/>
        </w:rPr>
      </w:pPr>
      <w:r>
        <w:rPr>
          <w:rFonts w:hint="default" w:ascii="Times New Roman" w:hAnsi="Times New Roman" w:eastAsia="方正楷体简体" w:cs="Times New Roman"/>
          <w:b/>
          <w:spacing w:val="0"/>
          <w:sz w:val="32"/>
          <w:szCs w:val="32"/>
        </w:rPr>
        <w:t>1. 厘清涉企行政检查范围。</w:t>
      </w:r>
      <w:r>
        <w:rPr>
          <w:rFonts w:hint="default" w:ascii="Times New Roman" w:hAnsi="Times New Roman" w:eastAsia="方正仿宋简体" w:cs="Times New Roman"/>
          <w:b/>
          <w:spacing w:val="0"/>
          <w:sz w:val="32"/>
          <w:szCs w:val="32"/>
        </w:rPr>
        <w:t>涉企行政检查一般是指行政执法主体依照法定职权</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对法人、非法人组织和个体工商户等检查对象遵守法律、法规、规章和执行行政决定的情况进行强制性了解、核查的行为。涉企行政检查分为计划性行政检查、临时性行政检查。计划性行政检查是指专项检查、日常检查和其他有检查计划的涉企行政检查；临时性行政检查是指突发情况、投诉举报、转办交办、数据监测等线索发起的涉企行政检查。</w:t>
      </w:r>
      <w:r>
        <w:rPr>
          <w:rFonts w:hint="default" w:ascii="Times New Roman" w:hAnsi="Times New Roman" w:eastAsia="方正楷体简体" w:cs="Times New Roman"/>
          <w:b/>
          <w:spacing w:val="0"/>
          <w:sz w:val="32"/>
          <w:szCs w:val="32"/>
        </w:rPr>
        <w:t>（牵头单位：市司法局；责任单位：各行政执法机关）</w:t>
      </w:r>
    </w:p>
    <w:p w14:paraId="46DEF291">
      <w:pPr>
        <w:pStyle w:val="6"/>
        <w:keepNext w:val="0"/>
        <w:keepLines w:val="0"/>
        <w:pageBreakBefore w:val="0"/>
        <w:widowControl w:val="0"/>
        <w:kinsoku/>
        <w:wordWrap/>
        <w:overflowPunct/>
        <w:topLinePunct w:val="0"/>
        <w:autoSpaceDE/>
        <w:autoSpaceDN/>
        <w:bidi w:val="0"/>
        <w:spacing w:before="0" w:beforeAutospacing="0" w:after="0" w:afterAutospacing="0" w:line="580" w:lineRule="exact"/>
        <w:ind w:firstLine="643" w:firstLineChars="200"/>
        <w:jc w:val="both"/>
        <w:textAlignment w:val="auto"/>
        <w:rPr>
          <w:rFonts w:hint="default" w:ascii="Times New Roman" w:hAnsi="Times New Roman" w:eastAsia="方正楷体简体" w:cs="Times New Roman"/>
          <w:b/>
          <w:spacing w:val="0"/>
          <w:kern w:val="2"/>
          <w:sz w:val="32"/>
          <w:szCs w:val="32"/>
        </w:rPr>
      </w:pPr>
      <w:r>
        <w:rPr>
          <w:rFonts w:hint="default" w:ascii="Times New Roman" w:hAnsi="Times New Roman" w:eastAsia="方正楷体简体" w:cs="Times New Roman"/>
          <w:b/>
          <w:spacing w:val="0"/>
          <w:sz w:val="32"/>
          <w:szCs w:val="32"/>
        </w:rPr>
        <w:t>2. 明</w:t>
      </w:r>
      <w:r>
        <w:rPr>
          <w:rFonts w:hint="default" w:ascii="Times New Roman" w:hAnsi="Times New Roman" w:eastAsia="方正楷体简体" w:cs="Times New Roman"/>
          <w:b/>
          <w:spacing w:val="0"/>
          <w:kern w:val="2"/>
          <w:sz w:val="32"/>
          <w:szCs w:val="32"/>
        </w:rPr>
        <w:t>确涉企行政检查主体。</w:t>
      </w:r>
      <w:r>
        <w:rPr>
          <w:rFonts w:hint="default" w:ascii="Times New Roman" w:hAnsi="Times New Roman" w:eastAsia="方正仿宋简体" w:cs="Times New Roman"/>
          <w:b/>
          <w:spacing w:val="0"/>
          <w:sz w:val="32"/>
          <w:szCs w:val="32"/>
        </w:rPr>
        <w:t>实施行政检查的主体必须具备法定资格。实行行政执法主体公告制度</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lang w:val="en-US" w:eastAsia="zh-CN"/>
        </w:rPr>
        <w:t>市司法局</w:t>
      </w:r>
      <w:r>
        <w:rPr>
          <w:rFonts w:hint="default" w:ascii="Times New Roman" w:hAnsi="Times New Roman" w:eastAsia="方正仿宋简体" w:cs="Times New Roman"/>
          <w:b/>
          <w:spacing w:val="0"/>
          <w:sz w:val="32"/>
          <w:szCs w:val="32"/>
        </w:rPr>
        <w:t>要</w:t>
      </w:r>
      <w:r>
        <w:rPr>
          <w:rFonts w:hint="default" w:ascii="Times New Roman" w:hAnsi="Times New Roman" w:eastAsia="方正仿宋简体" w:cs="Times New Roman"/>
          <w:b/>
          <w:spacing w:val="0"/>
          <w:sz w:val="32"/>
          <w:szCs w:val="32"/>
          <w:lang w:val="en-US" w:eastAsia="zh-CN"/>
        </w:rPr>
        <w:t>及时</w:t>
      </w:r>
      <w:r>
        <w:rPr>
          <w:rFonts w:hint="default" w:ascii="Times New Roman" w:hAnsi="Times New Roman" w:eastAsia="方正仿宋简体" w:cs="Times New Roman"/>
          <w:b/>
          <w:spacing w:val="0"/>
          <w:sz w:val="32"/>
          <w:szCs w:val="32"/>
        </w:rPr>
        <w:t>组织</w:t>
      </w:r>
      <w:r>
        <w:rPr>
          <w:rFonts w:hint="default" w:ascii="Times New Roman" w:hAnsi="Times New Roman" w:eastAsia="方正仿宋简体" w:cs="Times New Roman"/>
          <w:b/>
          <w:spacing w:val="0"/>
          <w:sz w:val="32"/>
          <w:szCs w:val="32"/>
          <w:lang w:val="en-US" w:eastAsia="zh-CN"/>
        </w:rPr>
        <w:t>各</w:t>
      </w:r>
      <w:r>
        <w:rPr>
          <w:rFonts w:hint="default" w:ascii="Times New Roman" w:hAnsi="Times New Roman" w:eastAsia="方正仿宋简体" w:cs="Times New Roman"/>
          <w:b/>
          <w:spacing w:val="0"/>
          <w:sz w:val="32"/>
          <w:szCs w:val="32"/>
        </w:rPr>
        <w:t>行政机关对其主体资格进行自查</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提请</w:t>
      </w:r>
      <w:r>
        <w:rPr>
          <w:rFonts w:hint="default" w:ascii="Times New Roman" w:hAnsi="Times New Roman" w:eastAsia="方正仿宋简体" w:cs="Times New Roman"/>
          <w:b/>
          <w:spacing w:val="0"/>
          <w:sz w:val="32"/>
          <w:szCs w:val="32"/>
          <w:lang w:val="en-US" w:eastAsia="zh-CN"/>
        </w:rPr>
        <w:t>市</w:t>
      </w:r>
      <w:r>
        <w:rPr>
          <w:rFonts w:hint="default" w:ascii="Times New Roman" w:hAnsi="Times New Roman" w:eastAsia="方正仿宋简体" w:cs="Times New Roman"/>
          <w:b/>
          <w:spacing w:val="0"/>
          <w:sz w:val="32"/>
          <w:szCs w:val="32"/>
        </w:rPr>
        <w:t>人民政府依法确认并向社会公告</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未纳入行政执法主体范围的一律不得实施行政检查。严禁政府议事协调机构以各种名义实施行政检查；严禁检验检测机构、科研院所等第三方实施行政检查；严禁外包给中介机构实施行政检查。</w:t>
      </w:r>
      <w:r>
        <w:rPr>
          <w:rFonts w:hint="default" w:ascii="Times New Roman" w:hAnsi="Times New Roman" w:eastAsia="方正楷体简体" w:cs="Times New Roman"/>
          <w:b/>
          <w:spacing w:val="0"/>
          <w:kern w:val="2"/>
          <w:sz w:val="32"/>
          <w:szCs w:val="32"/>
        </w:rPr>
        <w:t>（牵头单位：市司法局；责任单位：各行政执法机关）</w:t>
      </w:r>
    </w:p>
    <w:p w14:paraId="24546EE2">
      <w:pPr>
        <w:pStyle w:val="6"/>
        <w:keepNext w:val="0"/>
        <w:keepLines w:val="0"/>
        <w:pageBreakBefore w:val="0"/>
        <w:widowControl w:val="0"/>
        <w:kinsoku/>
        <w:wordWrap/>
        <w:overflowPunct/>
        <w:topLinePunct w:val="0"/>
        <w:autoSpaceDE/>
        <w:autoSpaceDN/>
        <w:bidi w:val="0"/>
        <w:spacing w:before="0" w:beforeAutospacing="0" w:after="0" w:afterAutospacing="0" w:line="580" w:lineRule="exact"/>
        <w:ind w:firstLine="643" w:firstLineChars="200"/>
        <w:jc w:val="both"/>
        <w:textAlignment w:val="auto"/>
        <w:rPr>
          <w:rFonts w:hint="default" w:ascii="Times New Roman" w:hAnsi="Times New Roman" w:eastAsia="方正楷体简体" w:cs="Times New Roman"/>
          <w:b/>
          <w:spacing w:val="0"/>
          <w:kern w:val="2"/>
          <w:sz w:val="32"/>
          <w:szCs w:val="32"/>
        </w:rPr>
      </w:pPr>
      <w:r>
        <w:rPr>
          <w:rFonts w:hint="default" w:ascii="Times New Roman" w:hAnsi="Times New Roman" w:eastAsia="方正楷体简体" w:cs="Times New Roman"/>
          <w:b/>
          <w:spacing w:val="0"/>
          <w:sz w:val="32"/>
          <w:szCs w:val="32"/>
        </w:rPr>
        <w:t>3. 严</w:t>
      </w:r>
      <w:r>
        <w:rPr>
          <w:rFonts w:hint="default" w:ascii="Times New Roman" w:hAnsi="Times New Roman" w:eastAsia="方正楷体简体" w:cs="Times New Roman"/>
          <w:b/>
          <w:spacing w:val="0"/>
          <w:kern w:val="2"/>
          <w:sz w:val="32"/>
          <w:szCs w:val="32"/>
        </w:rPr>
        <w:t>格行政执法人员管理。</w:t>
      </w:r>
      <w:r>
        <w:rPr>
          <w:rFonts w:hint="default" w:ascii="Times New Roman" w:hAnsi="Times New Roman" w:eastAsia="方正仿宋简体" w:cs="Times New Roman"/>
          <w:b/>
          <w:spacing w:val="0"/>
          <w:kern w:val="2"/>
          <w:sz w:val="32"/>
          <w:szCs w:val="32"/>
        </w:rPr>
        <w:t>实行行政执法人员资格管理和持证上岗制度。除法律另有规定外</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实施行政检查时执法人员不得少于两人</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并主动出示行政执法证件</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实体执法证与电子执法证具有同等效力。严控入企检查人员数量</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严禁以其他证件代替执法证件实施行政检查</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严禁未取得执法证件的执法辅助人员、网格员、临时工等人员实施行政检查。落实山东省行政执法人员管理办法</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推动执法人员树立</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rPr>
        <w:t>执法+服务</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rPr>
        <w:t>理念</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提升执法素质能力。</w:t>
      </w:r>
      <w:r>
        <w:rPr>
          <w:rFonts w:hint="default" w:ascii="Times New Roman" w:hAnsi="Times New Roman" w:eastAsia="方正楷体简体" w:cs="Times New Roman"/>
          <w:b/>
          <w:spacing w:val="0"/>
          <w:kern w:val="2"/>
          <w:sz w:val="32"/>
          <w:szCs w:val="32"/>
        </w:rPr>
        <w:t>（牵头单位：市司法局；责任单位：各行政执法机关）</w:t>
      </w:r>
    </w:p>
    <w:p w14:paraId="359A2881">
      <w:pPr>
        <w:pStyle w:val="6"/>
        <w:keepNext w:val="0"/>
        <w:keepLines w:val="0"/>
        <w:pageBreakBefore w:val="0"/>
        <w:widowControl w:val="0"/>
        <w:kinsoku/>
        <w:wordWrap/>
        <w:overflowPunct/>
        <w:topLinePunct w:val="0"/>
        <w:autoSpaceDE/>
        <w:autoSpaceDN/>
        <w:bidi w:val="0"/>
        <w:spacing w:before="0" w:beforeAutospacing="0" w:after="0" w:afterAutospacing="0" w:line="580" w:lineRule="exact"/>
        <w:ind w:firstLine="643" w:firstLineChars="200"/>
        <w:jc w:val="both"/>
        <w:textAlignment w:val="auto"/>
        <w:rPr>
          <w:rFonts w:hint="default" w:ascii="Times New Roman" w:hAnsi="Times New Roman" w:eastAsia="方正楷体简体" w:cs="Times New Roman"/>
          <w:b/>
          <w:spacing w:val="0"/>
          <w:kern w:val="2"/>
          <w:sz w:val="32"/>
          <w:szCs w:val="32"/>
        </w:rPr>
      </w:pPr>
      <w:r>
        <w:rPr>
          <w:rFonts w:hint="default" w:ascii="Times New Roman" w:hAnsi="Times New Roman" w:eastAsia="方正楷体简体" w:cs="Times New Roman"/>
          <w:b/>
          <w:spacing w:val="0"/>
          <w:sz w:val="32"/>
          <w:szCs w:val="32"/>
        </w:rPr>
        <w:t>4. 编</w:t>
      </w:r>
      <w:r>
        <w:rPr>
          <w:rFonts w:hint="default" w:ascii="Times New Roman" w:hAnsi="Times New Roman" w:eastAsia="方正楷体简体" w:cs="Times New Roman"/>
          <w:b/>
          <w:spacing w:val="0"/>
          <w:kern w:val="2"/>
          <w:sz w:val="32"/>
          <w:szCs w:val="32"/>
        </w:rPr>
        <w:t>制涉企检查事项清单。</w:t>
      </w:r>
      <w:r>
        <w:rPr>
          <w:rFonts w:hint="default" w:ascii="Times New Roman" w:hAnsi="Times New Roman" w:eastAsia="方正仿宋简体" w:cs="Times New Roman"/>
          <w:b/>
          <w:spacing w:val="0"/>
          <w:kern w:val="2"/>
          <w:sz w:val="32"/>
          <w:szCs w:val="32"/>
        </w:rPr>
        <w:t>推行行政检查事项清单管理制度。2025年4月底前</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行政执法机关要依据法律</w:t>
      </w:r>
      <w:r>
        <w:rPr>
          <w:rFonts w:hint="default" w:ascii="Times New Roman" w:hAnsi="Times New Roman" w:eastAsia="方正仿宋简体" w:cs="Times New Roman"/>
          <w:b/>
          <w:spacing w:val="0"/>
          <w:sz w:val="32"/>
          <w:szCs w:val="32"/>
        </w:rPr>
        <w:t>、法规、规章</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结合省级涉企行政检查清单</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编制形成本领域、本部门涉企行政检查事项清单</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包括检查主体、检查事项、检查对象、检查方式、设定依据等</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并向社会公布。行政执法机关要做好涉企行政检查事项清单与权责清单、监管事项清单、</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rPr>
        <w:t>双随机、一公开</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rPr>
        <w:t>事项清单等的衔接</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实行动态管理。行政检查事项未经公布的</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不得实施。</w:t>
      </w:r>
      <w:r>
        <w:rPr>
          <w:rFonts w:hint="default" w:ascii="Times New Roman" w:hAnsi="Times New Roman" w:eastAsia="方正楷体简体" w:cs="Times New Roman"/>
          <w:b/>
          <w:spacing w:val="0"/>
          <w:kern w:val="2"/>
          <w:sz w:val="32"/>
          <w:szCs w:val="32"/>
        </w:rPr>
        <w:t>（牵头单位：市司法局；责任单位：各行政执法机关）</w:t>
      </w:r>
    </w:p>
    <w:p w14:paraId="65016CBA">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方正黑体简体" w:cs="Times New Roman"/>
          <w:b/>
          <w:spacing w:val="0"/>
          <w:kern w:val="2"/>
          <w:sz w:val="32"/>
          <w:szCs w:val="32"/>
        </w:rPr>
      </w:pPr>
      <w:r>
        <w:rPr>
          <w:rFonts w:hint="default" w:ascii="Times New Roman" w:hAnsi="Times New Roman" w:eastAsia="方正黑体简体" w:cs="Times New Roman"/>
          <w:b/>
          <w:spacing w:val="0"/>
          <w:kern w:val="2"/>
          <w:sz w:val="32"/>
          <w:szCs w:val="32"/>
        </w:rPr>
        <w:t>二、科学统筹涉企行政检查计划</w:t>
      </w:r>
    </w:p>
    <w:p w14:paraId="313855CB">
      <w:pPr>
        <w:pStyle w:val="6"/>
        <w:keepNext w:val="0"/>
        <w:keepLines w:val="0"/>
        <w:pageBreakBefore w:val="0"/>
        <w:widowControl w:val="0"/>
        <w:kinsoku/>
        <w:wordWrap/>
        <w:overflowPunct/>
        <w:topLinePunct w:val="0"/>
        <w:autoSpaceDE/>
        <w:autoSpaceDN/>
        <w:bidi w:val="0"/>
        <w:spacing w:before="0" w:beforeAutospacing="0" w:after="0" w:afterAutospacing="0" w:line="580" w:lineRule="exact"/>
        <w:ind w:firstLine="643" w:firstLineChars="200"/>
        <w:jc w:val="both"/>
        <w:textAlignment w:val="auto"/>
        <w:rPr>
          <w:rFonts w:hint="default" w:ascii="Times New Roman" w:hAnsi="Times New Roman" w:eastAsia="方正楷体简体" w:cs="Times New Roman"/>
          <w:b/>
          <w:color w:val="000000"/>
          <w:spacing w:val="0"/>
          <w:kern w:val="2"/>
          <w:sz w:val="32"/>
          <w:szCs w:val="32"/>
        </w:rPr>
      </w:pPr>
      <w:r>
        <w:rPr>
          <w:rFonts w:hint="default" w:ascii="Times New Roman" w:hAnsi="Times New Roman" w:eastAsia="方正楷体简体" w:cs="Times New Roman"/>
          <w:b/>
          <w:spacing w:val="0"/>
          <w:sz w:val="32"/>
          <w:szCs w:val="32"/>
        </w:rPr>
        <w:t>5. 合理</w:t>
      </w:r>
      <w:r>
        <w:rPr>
          <w:rFonts w:hint="default" w:ascii="Times New Roman" w:hAnsi="Times New Roman" w:eastAsia="方正楷体简体" w:cs="Times New Roman"/>
          <w:b/>
          <w:spacing w:val="0"/>
          <w:kern w:val="2"/>
          <w:sz w:val="32"/>
          <w:szCs w:val="32"/>
        </w:rPr>
        <w:t>制定涉企检查计划。</w:t>
      </w:r>
      <w:r>
        <w:rPr>
          <w:rFonts w:hint="default" w:ascii="Times New Roman" w:hAnsi="Times New Roman" w:eastAsia="方正仿宋简体" w:cs="Times New Roman"/>
          <w:b/>
          <w:spacing w:val="0"/>
          <w:sz w:val="32"/>
          <w:szCs w:val="32"/>
        </w:rPr>
        <w:t>行政执法机关应当结合上级部门部署、本部门发起、联合其他部门发起的检查计划情况</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综合考虑上年度行政检查实施情况、行业领域风险情况等</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于每年3月底前制定本年度行政检查计划</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包括月度时间安排、检查事项、检查</w:t>
      </w:r>
      <w:r>
        <w:rPr>
          <w:rFonts w:hint="default" w:ascii="Times New Roman" w:hAnsi="Times New Roman" w:eastAsia="方正仿宋简体" w:cs="Times New Roman"/>
          <w:b/>
          <w:color w:val="000000"/>
          <w:spacing w:val="0"/>
          <w:sz w:val="32"/>
          <w:szCs w:val="32"/>
        </w:rPr>
        <w:t>依据、检查主体、检查对象范围、检查方式、检查标准、检查比例、检查频次等。上级行政执法机关应当做好对下级行政执法机关制定年度行政检查计划的指导。（</w:t>
      </w:r>
      <w:r>
        <w:rPr>
          <w:rFonts w:hint="default" w:ascii="Times New Roman" w:hAnsi="Times New Roman" w:eastAsia="方正楷体简体" w:cs="Times New Roman"/>
          <w:b/>
          <w:color w:val="000000"/>
          <w:spacing w:val="0"/>
          <w:kern w:val="2"/>
          <w:sz w:val="32"/>
          <w:szCs w:val="32"/>
        </w:rPr>
        <w:t>牵头单位：市司法局；责任单位：各行政执法机关）</w:t>
      </w:r>
    </w:p>
    <w:p w14:paraId="47A72768">
      <w:pPr>
        <w:pStyle w:val="6"/>
        <w:keepNext w:val="0"/>
        <w:keepLines w:val="0"/>
        <w:pageBreakBefore w:val="0"/>
        <w:widowControl w:val="0"/>
        <w:kinsoku/>
        <w:wordWrap/>
        <w:overflowPunct/>
        <w:topLinePunct w:val="0"/>
        <w:autoSpaceDE/>
        <w:autoSpaceDN/>
        <w:bidi w:val="0"/>
        <w:spacing w:before="0" w:beforeAutospacing="0" w:after="0" w:afterAutospacing="0" w:line="580" w:lineRule="exact"/>
        <w:ind w:firstLine="643" w:firstLineChars="200"/>
        <w:jc w:val="both"/>
        <w:textAlignment w:val="auto"/>
        <w:rPr>
          <w:rFonts w:hint="default" w:ascii="Times New Roman" w:hAnsi="Times New Roman" w:eastAsia="方正楷体简体" w:cs="Times New Roman"/>
          <w:b/>
          <w:spacing w:val="0"/>
          <w:kern w:val="2"/>
          <w:sz w:val="32"/>
          <w:szCs w:val="32"/>
        </w:rPr>
      </w:pPr>
      <w:r>
        <w:rPr>
          <w:rFonts w:hint="default" w:ascii="Times New Roman" w:hAnsi="Times New Roman" w:eastAsia="方正楷体简体" w:cs="Times New Roman"/>
          <w:b/>
          <w:spacing w:val="0"/>
          <w:sz w:val="32"/>
          <w:szCs w:val="32"/>
        </w:rPr>
        <w:t>6. 做</w:t>
      </w:r>
      <w:r>
        <w:rPr>
          <w:rFonts w:hint="default" w:ascii="Times New Roman" w:hAnsi="Times New Roman" w:eastAsia="方正楷体简体" w:cs="Times New Roman"/>
          <w:b/>
          <w:color w:val="000000"/>
          <w:spacing w:val="0"/>
          <w:kern w:val="2"/>
          <w:sz w:val="32"/>
          <w:szCs w:val="32"/>
        </w:rPr>
        <w:t>好涉企检查计划备案。</w:t>
      </w:r>
      <w:r>
        <w:rPr>
          <w:rFonts w:hint="default" w:ascii="Times New Roman" w:hAnsi="Times New Roman" w:eastAsia="方正仿宋简体" w:cs="Times New Roman"/>
          <w:b/>
          <w:color w:val="000000"/>
          <w:spacing w:val="0"/>
          <w:kern w:val="2"/>
          <w:sz w:val="32"/>
          <w:szCs w:val="32"/>
        </w:rPr>
        <w:t>行政检查计划经行政执法机关负责人批准后</w:t>
      </w:r>
      <w:r>
        <w:rPr>
          <w:rFonts w:hint="default" w:ascii="Times New Roman" w:hAnsi="Times New Roman" w:eastAsia="方正仿宋简体" w:cs="Times New Roman"/>
          <w:b/>
          <w:color w:val="000000"/>
          <w:spacing w:val="0"/>
          <w:kern w:val="2"/>
          <w:sz w:val="32"/>
          <w:szCs w:val="32"/>
          <w:lang w:eastAsia="zh-CN"/>
        </w:rPr>
        <w:t>，</w:t>
      </w:r>
      <w:r>
        <w:rPr>
          <w:rFonts w:hint="default" w:ascii="Times New Roman" w:hAnsi="Times New Roman" w:eastAsia="方正仿宋简体" w:cs="Times New Roman"/>
          <w:b/>
          <w:color w:val="000000"/>
          <w:spacing w:val="0"/>
          <w:kern w:val="2"/>
          <w:sz w:val="32"/>
          <w:szCs w:val="32"/>
        </w:rPr>
        <w:t>依托</w:t>
      </w:r>
      <w:r>
        <w:rPr>
          <w:rFonts w:hint="eastAsia" w:ascii="方正仿宋简体" w:hAnsi="方正仿宋简体" w:eastAsia="方正仿宋简体" w:cs="方正仿宋简体"/>
          <w:b/>
          <w:color w:val="000000"/>
          <w:spacing w:val="0"/>
          <w:kern w:val="2"/>
          <w:sz w:val="32"/>
          <w:szCs w:val="32"/>
        </w:rPr>
        <w:t>“</w:t>
      </w:r>
      <w:r>
        <w:rPr>
          <w:rFonts w:hint="default" w:ascii="Times New Roman" w:hAnsi="Times New Roman" w:eastAsia="方正仿宋简体" w:cs="Times New Roman"/>
          <w:b/>
          <w:color w:val="000000"/>
          <w:spacing w:val="0"/>
          <w:kern w:val="2"/>
          <w:sz w:val="32"/>
          <w:szCs w:val="32"/>
        </w:rPr>
        <w:t>鲁执法</w:t>
      </w:r>
      <w:r>
        <w:rPr>
          <w:rFonts w:hint="eastAsia" w:ascii="方正仿宋简体" w:hAnsi="方正仿宋简体" w:eastAsia="方正仿宋简体" w:cs="方正仿宋简体"/>
          <w:b/>
          <w:color w:val="000000"/>
          <w:spacing w:val="0"/>
          <w:kern w:val="2"/>
          <w:sz w:val="32"/>
          <w:szCs w:val="32"/>
        </w:rPr>
        <w:t>”</w:t>
      </w:r>
      <w:r>
        <w:rPr>
          <w:rFonts w:hint="default" w:ascii="Times New Roman" w:hAnsi="Times New Roman" w:eastAsia="方正仿宋简体" w:cs="Times New Roman"/>
          <w:b/>
          <w:color w:val="000000"/>
          <w:spacing w:val="0"/>
          <w:kern w:val="2"/>
          <w:sz w:val="32"/>
          <w:szCs w:val="32"/>
        </w:rPr>
        <w:t>平台报</w:t>
      </w:r>
      <w:r>
        <w:rPr>
          <w:rFonts w:hint="default" w:ascii="Times New Roman" w:hAnsi="Times New Roman" w:eastAsia="方正仿宋简体" w:cs="Times New Roman"/>
          <w:b/>
          <w:color w:val="000000"/>
          <w:spacing w:val="0"/>
          <w:kern w:val="2"/>
          <w:sz w:val="32"/>
          <w:szCs w:val="32"/>
          <w:lang w:val="en-US" w:eastAsia="zh-CN"/>
        </w:rPr>
        <w:t>市司法局</w:t>
      </w:r>
      <w:r>
        <w:rPr>
          <w:rFonts w:hint="default" w:ascii="Times New Roman" w:hAnsi="Times New Roman" w:eastAsia="方正仿宋简体" w:cs="Times New Roman"/>
          <w:b/>
          <w:color w:val="000000"/>
          <w:spacing w:val="0"/>
          <w:kern w:val="2"/>
          <w:sz w:val="32"/>
          <w:szCs w:val="32"/>
        </w:rPr>
        <w:t>备案</w:t>
      </w:r>
      <w:r>
        <w:rPr>
          <w:rFonts w:hint="default" w:ascii="Times New Roman" w:hAnsi="Times New Roman" w:eastAsia="方正仿宋简体" w:cs="Times New Roman"/>
          <w:b/>
          <w:color w:val="000000"/>
          <w:spacing w:val="0"/>
          <w:kern w:val="2"/>
          <w:sz w:val="32"/>
          <w:szCs w:val="32"/>
          <w:lang w:eastAsia="zh-CN"/>
        </w:rPr>
        <w:t>，</w:t>
      </w:r>
      <w:r>
        <w:rPr>
          <w:rFonts w:hint="default" w:ascii="Times New Roman" w:hAnsi="Times New Roman" w:eastAsia="方正仿宋简体" w:cs="Times New Roman"/>
          <w:b/>
          <w:color w:val="000000"/>
          <w:spacing w:val="0"/>
          <w:sz w:val="32"/>
          <w:szCs w:val="32"/>
        </w:rPr>
        <w:t>备案信息同步共享至</w:t>
      </w:r>
      <w:r>
        <w:rPr>
          <w:rFonts w:hint="default" w:ascii="Times New Roman" w:hAnsi="Times New Roman" w:eastAsia="方正仿宋简体" w:cs="Times New Roman"/>
          <w:b/>
          <w:color w:val="000000"/>
          <w:spacing w:val="0"/>
          <w:sz w:val="32"/>
          <w:szCs w:val="32"/>
          <w:lang w:val="en-US" w:eastAsia="zh-CN"/>
        </w:rPr>
        <w:t>市</w:t>
      </w:r>
      <w:r>
        <w:rPr>
          <w:rFonts w:hint="default" w:ascii="Times New Roman" w:hAnsi="Times New Roman" w:eastAsia="方正仿宋简体" w:cs="Times New Roman"/>
          <w:b/>
          <w:color w:val="000000"/>
          <w:spacing w:val="0"/>
          <w:sz w:val="32"/>
          <w:szCs w:val="32"/>
        </w:rPr>
        <w:t>纪检监察机关。行政检查计划备案后</w:t>
      </w:r>
      <w:r>
        <w:rPr>
          <w:rFonts w:hint="default" w:ascii="Times New Roman" w:hAnsi="Times New Roman" w:eastAsia="方正仿宋简体" w:cs="Times New Roman"/>
          <w:b/>
          <w:spacing w:val="0"/>
          <w:sz w:val="32"/>
          <w:szCs w:val="32"/>
        </w:rPr>
        <w:t>因故调整的</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调整后的计划应当重新备</w:t>
      </w:r>
      <w:r>
        <w:rPr>
          <w:rFonts w:hint="default" w:ascii="Times New Roman" w:hAnsi="Times New Roman" w:eastAsia="方正仿宋简体" w:cs="Times New Roman"/>
          <w:b/>
          <w:spacing w:val="0"/>
          <w:kern w:val="2"/>
          <w:sz w:val="32"/>
          <w:szCs w:val="32"/>
        </w:rPr>
        <w:t>案。行政执法机关应当于每年3月底前向社会公布经备案的年度行政检查计划</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主动接受监督。</w:t>
      </w:r>
      <w:r>
        <w:rPr>
          <w:rFonts w:hint="default" w:ascii="Times New Roman" w:hAnsi="Times New Roman" w:eastAsia="方正楷体简体" w:cs="Times New Roman"/>
          <w:b/>
          <w:spacing w:val="0"/>
          <w:kern w:val="2"/>
          <w:sz w:val="32"/>
          <w:szCs w:val="32"/>
        </w:rPr>
        <w:t>（牵头单位：市司法局；责任单位：各行政执法机关）</w:t>
      </w:r>
    </w:p>
    <w:p w14:paraId="16C7579C">
      <w:pPr>
        <w:pStyle w:val="6"/>
        <w:keepNext w:val="0"/>
        <w:keepLines w:val="0"/>
        <w:pageBreakBefore w:val="0"/>
        <w:widowControl w:val="0"/>
        <w:kinsoku/>
        <w:wordWrap/>
        <w:overflowPunct/>
        <w:topLinePunct w:val="0"/>
        <w:autoSpaceDE/>
        <w:autoSpaceDN/>
        <w:bidi w:val="0"/>
        <w:spacing w:before="0" w:beforeAutospacing="0" w:after="0" w:afterAutospacing="0" w:line="580" w:lineRule="exact"/>
        <w:ind w:firstLine="643" w:firstLineChars="200"/>
        <w:jc w:val="both"/>
        <w:textAlignment w:val="auto"/>
        <w:rPr>
          <w:rFonts w:hint="default" w:ascii="Times New Roman" w:hAnsi="Times New Roman" w:eastAsia="方正楷体简体" w:cs="Times New Roman"/>
          <w:b/>
          <w:spacing w:val="0"/>
          <w:kern w:val="2"/>
          <w:sz w:val="32"/>
          <w:szCs w:val="32"/>
        </w:rPr>
      </w:pPr>
      <w:r>
        <w:rPr>
          <w:rFonts w:hint="default" w:ascii="Times New Roman" w:hAnsi="Times New Roman" w:eastAsia="方正楷体简体" w:cs="Times New Roman"/>
          <w:b/>
          <w:spacing w:val="0"/>
          <w:sz w:val="32"/>
          <w:szCs w:val="32"/>
        </w:rPr>
        <w:t>7. 加</w:t>
      </w:r>
      <w:r>
        <w:rPr>
          <w:rFonts w:hint="default" w:ascii="Times New Roman" w:hAnsi="Times New Roman" w:eastAsia="方正楷体简体" w:cs="Times New Roman"/>
          <w:b/>
          <w:spacing w:val="0"/>
          <w:kern w:val="2"/>
          <w:sz w:val="32"/>
          <w:szCs w:val="32"/>
        </w:rPr>
        <w:t>大涉企检查统筹力度。</w:t>
      </w:r>
      <w:r>
        <w:rPr>
          <w:rFonts w:hint="default" w:ascii="Times New Roman" w:hAnsi="Times New Roman" w:eastAsia="方正仿宋简体" w:cs="Times New Roman"/>
          <w:b/>
          <w:spacing w:val="0"/>
          <w:kern w:val="2"/>
          <w:sz w:val="32"/>
          <w:szCs w:val="32"/>
        </w:rPr>
        <w:t>统筹部门内行政检查</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同一行政执法机关对同一检查对象实施多项检查的</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原则上应当合并为一次进行。统筹部门间行政检查</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不同行政执法机关针对同一检查对象在相近时段内实施检查的</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原则上应当联合检查。统筹跨层级行政检查</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不同层级行政执法机关均有权行使的</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落实属地管辖原则</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一般交由县级行使；有重大影响或者跨区域的</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原则上由市级负责。</w:t>
      </w:r>
      <w:r>
        <w:rPr>
          <w:rFonts w:hint="default" w:ascii="Times New Roman" w:hAnsi="Times New Roman" w:eastAsia="方正仿宋简体" w:cs="Times New Roman"/>
          <w:b/>
          <w:spacing w:val="0"/>
          <w:kern w:val="2"/>
          <w:sz w:val="32"/>
          <w:szCs w:val="32"/>
          <w:lang w:val="en-US" w:eastAsia="zh-CN"/>
        </w:rPr>
        <w:t>市司法局</w:t>
      </w:r>
      <w:r>
        <w:rPr>
          <w:rFonts w:hint="default" w:ascii="Times New Roman" w:hAnsi="Times New Roman" w:eastAsia="方正仿宋简体" w:cs="Times New Roman"/>
          <w:b/>
          <w:spacing w:val="0"/>
          <w:kern w:val="2"/>
          <w:sz w:val="32"/>
          <w:szCs w:val="32"/>
        </w:rPr>
        <w:t>要依托</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rPr>
        <w:t>鲁执法</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rPr>
        <w:t>平台加强行政执法机关入企检查计划的统筹</w:t>
      </w:r>
      <w:r>
        <w:rPr>
          <w:rFonts w:hint="default" w:ascii="Times New Roman" w:hAnsi="Times New Roman" w:eastAsia="方正仿宋简体" w:cs="Times New Roman"/>
          <w:b/>
          <w:spacing w:val="0"/>
          <w:kern w:val="2"/>
          <w:sz w:val="32"/>
          <w:szCs w:val="32"/>
          <w:lang w:eastAsia="zh-CN"/>
        </w:rPr>
        <w:t>撮</w:t>
      </w:r>
      <w:r>
        <w:rPr>
          <w:rFonts w:hint="default" w:ascii="Times New Roman" w:hAnsi="Times New Roman" w:eastAsia="方正仿宋简体" w:cs="Times New Roman"/>
          <w:b/>
          <w:spacing w:val="0"/>
          <w:kern w:val="2"/>
          <w:sz w:val="32"/>
          <w:szCs w:val="32"/>
        </w:rPr>
        <w:t>合</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避免多头检查、重复检查。</w:t>
      </w:r>
      <w:r>
        <w:rPr>
          <w:rFonts w:hint="default" w:ascii="Times New Roman" w:hAnsi="Times New Roman" w:eastAsia="方正楷体简体" w:cs="Times New Roman"/>
          <w:b/>
          <w:spacing w:val="0"/>
          <w:kern w:val="2"/>
          <w:sz w:val="32"/>
          <w:szCs w:val="32"/>
        </w:rPr>
        <w:t>（牵头单位：市司法局；责任单位：各行政执法机关）</w:t>
      </w:r>
    </w:p>
    <w:p w14:paraId="5F3E58B7">
      <w:pPr>
        <w:pStyle w:val="6"/>
        <w:keepNext w:val="0"/>
        <w:keepLines w:val="0"/>
        <w:pageBreakBefore w:val="0"/>
        <w:widowControl w:val="0"/>
        <w:kinsoku/>
        <w:wordWrap/>
        <w:overflowPunct/>
        <w:topLinePunct w:val="0"/>
        <w:autoSpaceDE/>
        <w:autoSpaceDN/>
        <w:bidi w:val="0"/>
        <w:spacing w:before="0" w:beforeAutospacing="0" w:after="0" w:afterAutospacing="0" w:line="580" w:lineRule="exact"/>
        <w:ind w:firstLine="643" w:firstLineChars="200"/>
        <w:jc w:val="both"/>
        <w:textAlignment w:val="auto"/>
        <w:rPr>
          <w:rFonts w:hint="default" w:ascii="Times New Roman" w:hAnsi="Times New Roman" w:eastAsia="方正仿宋简体" w:cs="Times New Roman"/>
          <w:b/>
          <w:spacing w:val="0"/>
          <w:sz w:val="32"/>
          <w:szCs w:val="32"/>
        </w:rPr>
      </w:pPr>
      <w:r>
        <w:rPr>
          <w:rFonts w:hint="default" w:ascii="Times New Roman" w:hAnsi="Times New Roman" w:eastAsia="方正楷体简体" w:cs="Times New Roman"/>
          <w:b/>
          <w:spacing w:val="0"/>
          <w:sz w:val="32"/>
          <w:szCs w:val="32"/>
        </w:rPr>
        <w:t>8. 严</w:t>
      </w:r>
      <w:r>
        <w:rPr>
          <w:rFonts w:hint="default" w:ascii="Times New Roman" w:hAnsi="Times New Roman" w:eastAsia="方正楷体简体" w:cs="Times New Roman"/>
          <w:b/>
          <w:spacing w:val="0"/>
          <w:kern w:val="2"/>
          <w:sz w:val="32"/>
          <w:szCs w:val="32"/>
        </w:rPr>
        <w:t>格控制涉企专项检查。</w:t>
      </w:r>
      <w:r>
        <w:rPr>
          <w:rFonts w:hint="default" w:ascii="Times New Roman" w:hAnsi="Times New Roman" w:eastAsia="方正仿宋简体" w:cs="Times New Roman"/>
          <w:b/>
          <w:spacing w:val="0"/>
          <w:sz w:val="32"/>
          <w:szCs w:val="32"/>
        </w:rPr>
        <w:t>对某一地区、领域的突出问题</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经评估确需部署</w:t>
      </w:r>
      <w:r>
        <w:rPr>
          <w:rFonts w:hint="default" w:ascii="Times New Roman" w:hAnsi="Times New Roman" w:eastAsia="方正仿宋简体" w:cs="Times New Roman"/>
          <w:b/>
          <w:spacing w:val="0"/>
          <w:kern w:val="2"/>
          <w:sz w:val="32"/>
          <w:szCs w:val="32"/>
        </w:rPr>
        <w:t>的</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可以依法部署专项检查。专项检查要事先拟订检查计划</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涉及两个以上部门的</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有关主管部门要联合拟定检查计划</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sz w:val="32"/>
          <w:szCs w:val="32"/>
        </w:rPr>
        <w:t>经</w:t>
      </w:r>
      <w:r>
        <w:rPr>
          <w:rFonts w:hint="default" w:ascii="Times New Roman" w:hAnsi="Times New Roman" w:eastAsia="方正仿宋简体" w:cs="Times New Roman"/>
          <w:b/>
          <w:spacing w:val="0"/>
          <w:sz w:val="32"/>
          <w:szCs w:val="32"/>
          <w:lang w:val="en-US" w:eastAsia="zh-CN"/>
        </w:rPr>
        <w:t>市人民</w:t>
      </w:r>
      <w:r>
        <w:rPr>
          <w:rFonts w:hint="default" w:ascii="Times New Roman" w:hAnsi="Times New Roman" w:eastAsia="方正仿宋简体" w:cs="Times New Roman"/>
          <w:b/>
          <w:spacing w:val="0"/>
          <w:sz w:val="32"/>
          <w:szCs w:val="32"/>
        </w:rPr>
        <w:t>政府或者实行垂直管理的上一级行政机关批准后按照规定备案</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并向社会公布。要严控专项检查的年度数量、范围、内容、时限等</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杜绝无差别的</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rPr>
        <w:t>一刀切</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rPr>
        <w:t>、运动式检查</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防止</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rPr>
        <w:t>走过场</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rPr>
        <w:t>。</w:t>
      </w:r>
      <w:r>
        <w:rPr>
          <w:rFonts w:hint="default" w:ascii="Times New Roman" w:hAnsi="Times New Roman" w:eastAsia="方正楷体简体" w:cs="Times New Roman"/>
          <w:b/>
          <w:spacing w:val="0"/>
          <w:kern w:val="2"/>
          <w:sz w:val="32"/>
          <w:szCs w:val="32"/>
        </w:rPr>
        <w:t>（牵头单位：市司法局；责任单位：各行政执法机关）</w:t>
      </w:r>
    </w:p>
    <w:p w14:paraId="7693D7D6">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方正黑体简体" w:cs="Times New Roman"/>
          <w:b/>
          <w:spacing w:val="0"/>
          <w:kern w:val="2"/>
          <w:sz w:val="32"/>
          <w:szCs w:val="32"/>
        </w:rPr>
      </w:pPr>
      <w:r>
        <w:rPr>
          <w:rFonts w:hint="default" w:ascii="Times New Roman" w:hAnsi="Times New Roman" w:eastAsia="方正黑体简体" w:cs="Times New Roman"/>
          <w:b/>
          <w:spacing w:val="0"/>
          <w:kern w:val="2"/>
          <w:sz w:val="32"/>
          <w:szCs w:val="32"/>
        </w:rPr>
        <w:t>三、精准高效实施涉企行政检查</w:t>
      </w:r>
    </w:p>
    <w:p w14:paraId="296535B7">
      <w:pPr>
        <w:pStyle w:val="6"/>
        <w:keepNext w:val="0"/>
        <w:keepLines w:val="0"/>
        <w:pageBreakBefore w:val="0"/>
        <w:widowControl w:val="0"/>
        <w:kinsoku/>
        <w:wordWrap/>
        <w:overflowPunct/>
        <w:topLinePunct w:val="0"/>
        <w:autoSpaceDE/>
        <w:autoSpaceDN/>
        <w:bidi w:val="0"/>
        <w:spacing w:before="0" w:beforeAutospacing="0" w:after="0" w:afterAutospacing="0" w:line="580" w:lineRule="exact"/>
        <w:ind w:firstLine="643" w:firstLineChars="200"/>
        <w:jc w:val="both"/>
        <w:textAlignment w:val="auto"/>
        <w:rPr>
          <w:rFonts w:hint="default" w:ascii="Times New Roman" w:hAnsi="Times New Roman" w:eastAsia="方正楷体简体" w:cs="Times New Roman"/>
          <w:b/>
          <w:spacing w:val="0"/>
          <w:kern w:val="2"/>
          <w:sz w:val="32"/>
          <w:szCs w:val="32"/>
        </w:rPr>
      </w:pPr>
      <w:r>
        <w:rPr>
          <w:rFonts w:hint="default" w:ascii="Times New Roman" w:hAnsi="Times New Roman" w:eastAsia="方正楷体简体" w:cs="Times New Roman"/>
          <w:b/>
          <w:spacing w:val="0"/>
          <w:sz w:val="32"/>
          <w:szCs w:val="32"/>
        </w:rPr>
        <w:t>9. 完</w:t>
      </w:r>
      <w:r>
        <w:rPr>
          <w:rFonts w:hint="default" w:ascii="Times New Roman" w:hAnsi="Times New Roman" w:eastAsia="方正楷体简体" w:cs="Times New Roman"/>
          <w:b/>
          <w:spacing w:val="0"/>
          <w:kern w:val="2"/>
          <w:sz w:val="32"/>
          <w:szCs w:val="32"/>
        </w:rPr>
        <w:t>善涉企检查实施方式。</w:t>
      </w:r>
      <w:r>
        <w:rPr>
          <w:rFonts w:hint="default" w:ascii="Times New Roman" w:hAnsi="Times New Roman" w:eastAsia="方正仿宋简体" w:cs="Times New Roman"/>
          <w:b/>
          <w:spacing w:val="0"/>
          <w:sz w:val="32"/>
          <w:szCs w:val="32"/>
        </w:rPr>
        <w:t>行政检查的方式包括现场检查和非现场检查。现场检查是指行政执法机关在检查对象的生产、经营、管理等场所开展的行政检查。非现场检查是指行政执法机关不直接到检查对象现场进行检查</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而是通过书面核查、远程监管、移动监管、预警防控等方式对检查对象开展的行政检查。要积极拓展非现场检查应用场景</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对可通过非现场检查方式达到行政检查目的的</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原则上不再进行现场检查。</w:t>
      </w:r>
      <w:r>
        <w:rPr>
          <w:rFonts w:hint="default" w:ascii="Times New Roman" w:hAnsi="Times New Roman" w:eastAsia="方正楷体简体" w:cs="Times New Roman"/>
          <w:b/>
          <w:spacing w:val="0"/>
          <w:kern w:val="2"/>
          <w:sz w:val="32"/>
          <w:szCs w:val="32"/>
        </w:rPr>
        <w:t>（牵头单位：市司法局；责任单位：各行政执法机关）</w:t>
      </w:r>
    </w:p>
    <w:p w14:paraId="66157A79">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方正楷体简体" w:cs="Times New Roman"/>
          <w:b/>
          <w:spacing w:val="0"/>
          <w:sz w:val="32"/>
          <w:szCs w:val="32"/>
        </w:rPr>
      </w:pPr>
      <w:r>
        <w:rPr>
          <w:rFonts w:hint="default" w:ascii="Times New Roman" w:hAnsi="Times New Roman" w:eastAsia="方正楷体简体" w:cs="Times New Roman"/>
          <w:b/>
          <w:spacing w:val="0"/>
          <w:sz w:val="32"/>
          <w:szCs w:val="32"/>
        </w:rPr>
        <w:t>10. 深化</w:t>
      </w:r>
      <w:r>
        <w:rPr>
          <w:rFonts w:hint="eastAsia" w:ascii="方正仿宋简体" w:hAnsi="方正仿宋简体" w:eastAsia="方正仿宋简体" w:cs="方正仿宋简体"/>
          <w:b/>
          <w:spacing w:val="0"/>
          <w:sz w:val="32"/>
          <w:szCs w:val="32"/>
        </w:rPr>
        <w:t>“</w:t>
      </w:r>
      <w:r>
        <w:rPr>
          <w:rFonts w:hint="default" w:ascii="Times New Roman" w:hAnsi="Times New Roman" w:eastAsia="方正楷体简体" w:cs="Times New Roman"/>
          <w:b/>
          <w:spacing w:val="0"/>
          <w:sz w:val="32"/>
          <w:szCs w:val="32"/>
        </w:rPr>
        <w:t>综合查一次</w:t>
      </w:r>
      <w:r>
        <w:rPr>
          <w:rFonts w:hint="eastAsia" w:ascii="方正仿宋简体" w:hAnsi="方正仿宋简体" w:eastAsia="方正仿宋简体" w:cs="方正仿宋简体"/>
          <w:b/>
          <w:spacing w:val="0"/>
          <w:sz w:val="32"/>
          <w:szCs w:val="32"/>
        </w:rPr>
        <w:t>”</w:t>
      </w:r>
      <w:r>
        <w:rPr>
          <w:rFonts w:hint="default" w:ascii="Times New Roman" w:hAnsi="Times New Roman" w:eastAsia="方正楷体简体" w:cs="Times New Roman"/>
          <w:b/>
          <w:spacing w:val="0"/>
          <w:sz w:val="32"/>
          <w:szCs w:val="32"/>
        </w:rPr>
        <w:t>改革。</w:t>
      </w:r>
      <w:r>
        <w:rPr>
          <w:rFonts w:hint="default" w:ascii="Times New Roman" w:hAnsi="Times New Roman" w:eastAsia="方正仿宋简体" w:cs="Times New Roman"/>
          <w:b/>
          <w:spacing w:val="0"/>
          <w:sz w:val="32"/>
          <w:szCs w:val="32"/>
          <w:lang w:bidi="ar"/>
        </w:rPr>
        <w:t>建立健全跨部门、跨领域联合检查机制。鼓励行政执法机关以</w:t>
      </w:r>
      <w:r>
        <w:rPr>
          <w:rFonts w:hint="eastAsia" w:ascii="方正仿宋简体" w:hAnsi="方正仿宋简体" w:eastAsia="方正仿宋简体" w:cs="方正仿宋简体"/>
          <w:b/>
          <w:spacing w:val="0"/>
          <w:sz w:val="32"/>
          <w:szCs w:val="32"/>
          <w:lang w:bidi="ar"/>
        </w:rPr>
        <w:t>“</w:t>
      </w:r>
      <w:r>
        <w:rPr>
          <w:rFonts w:hint="default" w:ascii="Times New Roman" w:hAnsi="Times New Roman" w:eastAsia="方正仿宋简体" w:cs="Times New Roman"/>
          <w:b/>
          <w:spacing w:val="0"/>
          <w:sz w:val="32"/>
          <w:szCs w:val="32"/>
          <w:lang w:bidi="ar"/>
        </w:rPr>
        <w:t>综合监管一件事</w:t>
      </w:r>
      <w:r>
        <w:rPr>
          <w:rFonts w:hint="eastAsia" w:ascii="方正仿宋简体" w:hAnsi="方正仿宋简体" w:eastAsia="方正仿宋简体" w:cs="方正仿宋简体"/>
          <w:b/>
          <w:spacing w:val="0"/>
          <w:sz w:val="32"/>
          <w:szCs w:val="32"/>
          <w:lang w:bidi="ar"/>
        </w:rPr>
        <w:t>”</w:t>
      </w:r>
      <w:r>
        <w:rPr>
          <w:rFonts w:hint="default" w:ascii="Times New Roman" w:hAnsi="Times New Roman" w:eastAsia="方正仿宋简体" w:cs="Times New Roman"/>
          <w:b/>
          <w:spacing w:val="0"/>
          <w:sz w:val="32"/>
          <w:szCs w:val="32"/>
          <w:lang w:bidi="ar"/>
        </w:rPr>
        <w:t>为切口</w:t>
      </w:r>
      <w:r>
        <w:rPr>
          <w:rFonts w:hint="default" w:ascii="Times New Roman" w:hAnsi="Times New Roman" w:eastAsia="方正仿宋简体" w:cs="Times New Roman"/>
          <w:b/>
          <w:spacing w:val="0"/>
          <w:sz w:val="32"/>
          <w:szCs w:val="32"/>
          <w:lang w:eastAsia="zh-CN" w:bidi="ar"/>
        </w:rPr>
        <w:t>，</w:t>
      </w:r>
      <w:r>
        <w:rPr>
          <w:rFonts w:hint="default" w:ascii="Times New Roman" w:hAnsi="Times New Roman" w:eastAsia="方正仿宋简体" w:cs="Times New Roman"/>
          <w:b/>
          <w:spacing w:val="0"/>
          <w:sz w:val="32"/>
          <w:szCs w:val="32"/>
          <w:lang w:bidi="ar"/>
        </w:rPr>
        <w:t>探索打造</w:t>
      </w:r>
      <w:r>
        <w:rPr>
          <w:rFonts w:hint="eastAsia" w:ascii="方正仿宋简体" w:hAnsi="方正仿宋简体" w:eastAsia="方正仿宋简体" w:cs="方正仿宋简体"/>
          <w:b/>
          <w:spacing w:val="0"/>
          <w:sz w:val="32"/>
          <w:szCs w:val="32"/>
          <w:lang w:bidi="ar"/>
        </w:rPr>
        <w:t>“</w:t>
      </w:r>
      <w:r>
        <w:rPr>
          <w:rFonts w:hint="default" w:ascii="Times New Roman" w:hAnsi="Times New Roman" w:eastAsia="方正仿宋简体" w:cs="Times New Roman"/>
          <w:b/>
          <w:spacing w:val="0"/>
          <w:sz w:val="32"/>
          <w:szCs w:val="32"/>
          <w:lang w:bidi="ar"/>
        </w:rPr>
        <w:t>综合查一次</w:t>
      </w:r>
      <w:r>
        <w:rPr>
          <w:rFonts w:hint="eastAsia" w:ascii="方正仿宋简体" w:hAnsi="方正仿宋简体" w:eastAsia="方正仿宋简体" w:cs="方正仿宋简体"/>
          <w:b/>
          <w:spacing w:val="0"/>
          <w:sz w:val="32"/>
          <w:szCs w:val="32"/>
          <w:lang w:bidi="ar"/>
        </w:rPr>
        <w:t>”</w:t>
      </w:r>
      <w:r>
        <w:rPr>
          <w:rFonts w:hint="default" w:ascii="Times New Roman" w:hAnsi="Times New Roman" w:eastAsia="方正仿宋简体" w:cs="Times New Roman"/>
          <w:b/>
          <w:spacing w:val="0"/>
          <w:sz w:val="32"/>
          <w:szCs w:val="32"/>
          <w:lang w:bidi="ar"/>
        </w:rPr>
        <w:t>应用场景</w:t>
      </w:r>
      <w:r>
        <w:rPr>
          <w:rFonts w:hint="default" w:ascii="Times New Roman" w:hAnsi="Times New Roman" w:eastAsia="方正仿宋简体" w:cs="Times New Roman"/>
          <w:b/>
          <w:spacing w:val="0"/>
          <w:sz w:val="32"/>
          <w:szCs w:val="32"/>
          <w:lang w:eastAsia="zh-CN" w:bidi="ar"/>
        </w:rPr>
        <w:t>，</w:t>
      </w:r>
      <w:r>
        <w:rPr>
          <w:rFonts w:hint="default" w:ascii="Times New Roman" w:hAnsi="Times New Roman" w:eastAsia="方正仿宋简体" w:cs="Times New Roman"/>
          <w:b/>
          <w:spacing w:val="0"/>
          <w:sz w:val="32"/>
          <w:szCs w:val="32"/>
          <w:lang w:bidi="ar"/>
        </w:rPr>
        <w:t>按难易程度探索对跨部门、跨领域检查表单进行集成整合</w:t>
      </w:r>
      <w:r>
        <w:rPr>
          <w:rFonts w:hint="default" w:ascii="Times New Roman" w:hAnsi="Times New Roman" w:eastAsia="方正仿宋简体" w:cs="Times New Roman"/>
          <w:b/>
          <w:spacing w:val="0"/>
          <w:sz w:val="32"/>
          <w:szCs w:val="32"/>
          <w:lang w:eastAsia="zh-CN" w:bidi="ar"/>
        </w:rPr>
        <w:t>，</w:t>
      </w:r>
      <w:r>
        <w:rPr>
          <w:rFonts w:hint="default" w:ascii="Times New Roman" w:hAnsi="Times New Roman" w:eastAsia="方正仿宋简体" w:cs="Times New Roman"/>
          <w:b/>
          <w:spacing w:val="0"/>
          <w:sz w:val="32"/>
          <w:szCs w:val="32"/>
          <w:lang w:bidi="ar"/>
        </w:rPr>
        <w:t>对简单事项实行</w:t>
      </w:r>
      <w:r>
        <w:rPr>
          <w:rFonts w:hint="eastAsia" w:ascii="方正仿宋简体" w:hAnsi="方正仿宋简体" w:eastAsia="方正仿宋简体" w:cs="方正仿宋简体"/>
          <w:b/>
          <w:spacing w:val="0"/>
          <w:sz w:val="32"/>
          <w:szCs w:val="32"/>
          <w:lang w:bidi="ar"/>
        </w:rPr>
        <w:t>“</w:t>
      </w:r>
      <w:r>
        <w:rPr>
          <w:rFonts w:hint="default" w:ascii="Times New Roman" w:hAnsi="Times New Roman" w:eastAsia="方正仿宋简体" w:cs="Times New Roman"/>
          <w:b/>
          <w:spacing w:val="0"/>
          <w:sz w:val="32"/>
          <w:szCs w:val="32"/>
          <w:lang w:bidi="ar"/>
        </w:rPr>
        <w:t>一表通查</w:t>
      </w:r>
      <w:r>
        <w:rPr>
          <w:rFonts w:hint="eastAsia" w:ascii="方正仿宋简体" w:hAnsi="方正仿宋简体" w:eastAsia="方正仿宋简体" w:cs="方正仿宋简体"/>
          <w:b/>
          <w:spacing w:val="0"/>
          <w:sz w:val="32"/>
          <w:szCs w:val="32"/>
          <w:lang w:bidi="ar"/>
        </w:rPr>
        <w:t>”</w:t>
      </w:r>
      <w:r>
        <w:rPr>
          <w:rFonts w:hint="default" w:ascii="Times New Roman" w:hAnsi="Times New Roman" w:eastAsia="方正仿宋简体" w:cs="Times New Roman"/>
          <w:b/>
          <w:spacing w:val="0"/>
          <w:sz w:val="32"/>
          <w:szCs w:val="32"/>
          <w:lang w:eastAsia="zh-CN" w:bidi="ar"/>
        </w:rPr>
        <w:t>，</w:t>
      </w:r>
      <w:r>
        <w:rPr>
          <w:rFonts w:hint="default" w:ascii="Times New Roman" w:hAnsi="Times New Roman" w:eastAsia="方正仿宋简体" w:cs="Times New Roman"/>
          <w:b/>
          <w:spacing w:val="0"/>
          <w:sz w:val="32"/>
          <w:szCs w:val="32"/>
          <w:lang w:bidi="ar"/>
        </w:rPr>
        <w:t>通过</w:t>
      </w:r>
      <w:r>
        <w:rPr>
          <w:rFonts w:hint="eastAsia" w:ascii="方正仿宋简体" w:hAnsi="方正仿宋简体" w:eastAsia="方正仿宋简体" w:cs="方正仿宋简体"/>
          <w:b/>
          <w:spacing w:val="0"/>
          <w:sz w:val="32"/>
          <w:szCs w:val="32"/>
          <w:lang w:bidi="ar"/>
        </w:rPr>
        <w:t>“</w:t>
      </w:r>
      <w:r>
        <w:rPr>
          <w:rFonts w:hint="default" w:ascii="Times New Roman" w:hAnsi="Times New Roman" w:eastAsia="方正仿宋简体" w:cs="Times New Roman"/>
          <w:b/>
          <w:spacing w:val="0"/>
          <w:sz w:val="32"/>
          <w:szCs w:val="32"/>
          <w:lang w:bidi="ar"/>
        </w:rPr>
        <w:t>进一次门、查多项事</w:t>
      </w:r>
      <w:r>
        <w:rPr>
          <w:rFonts w:hint="eastAsia" w:ascii="方正仿宋简体" w:hAnsi="方正仿宋简体" w:eastAsia="方正仿宋简体" w:cs="方正仿宋简体"/>
          <w:b/>
          <w:spacing w:val="0"/>
          <w:sz w:val="32"/>
          <w:szCs w:val="32"/>
          <w:lang w:bidi="ar"/>
        </w:rPr>
        <w:t>”</w:t>
      </w:r>
      <w:r>
        <w:rPr>
          <w:rFonts w:hint="default" w:ascii="Times New Roman" w:hAnsi="Times New Roman" w:eastAsia="方正仿宋简体" w:cs="Times New Roman"/>
          <w:b/>
          <w:spacing w:val="0"/>
          <w:sz w:val="32"/>
          <w:szCs w:val="32"/>
          <w:lang w:eastAsia="zh-CN" w:bidi="ar"/>
        </w:rPr>
        <w:t>，</w:t>
      </w:r>
      <w:r>
        <w:rPr>
          <w:rFonts w:hint="default" w:ascii="Times New Roman" w:hAnsi="Times New Roman" w:eastAsia="方正仿宋简体" w:cs="Times New Roman"/>
          <w:b/>
          <w:spacing w:val="0"/>
          <w:sz w:val="32"/>
          <w:szCs w:val="32"/>
          <w:lang w:bidi="ar"/>
        </w:rPr>
        <w:t>实现资源整合、企业减负、执法增效的</w:t>
      </w:r>
      <w:r>
        <w:rPr>
          <w:rFonts w:hint="eastAsia" w:ascii="方正仿宋简体" w:hAnsi="方正仿宋简体" w:eastAsia="方正仿宋简体" w:cs="方正仿宋简体"/>
          <w:b/>
          <w:spacing w:val="0"/>
          <w:sz w:val="32"/>
          <w:szCs w:val="32"/>
          <w:lang w:bidi="ar"/>
        </w:rPr>
        <w:t>“</w:t>
      </w:r>
      <w:r>
        <w:rPr>
          <w:rFonts w:hint="default" w:ascii="Times New Roman" w:hAnsi="Times New Roman" w:eastAsia="方正仿宋简体" w:cs="Times New Roman"/>
          <w:b/>
          <w:spacing w:val="0"/>
          <w:sz w:val="32"/>
          <w:szCs w:val="32"/>
          <w:lang w:bidi="ar"/>
        </w:rPr>
        <w:t>三赢</w:t>
      </w:r>
      <w:r>
        <w:rPr>
          <w:rFonts w:hint="eastAsia" w:ascii="方正仿宋简体" w:hAnsi="方正仿宋简体" w:eastAsia="方正仿宋简体" w:cs="方正仿宋简体"/>
          <w:b/>
          <w:spacing w:val="0"/>
          <w:sz w:val="32"/>
          <w:szCs w:val="32"/>
          <w:lang w:bidi="ar"/>
        </w:rPr>
        <w:t>”</w:t>
      </w:r>
      <w:r>
        <w:rPr>
          <w:rFonts w:hint="default" w:ascii="Times New Roman" w:hAnsi="Times New Roman" w:eastAsia="方正仿宋简体" w:cs="Times New Roman"/>
          <w:b/>
          <w:spacing w:val="0"/>
          <w:sz w:val="32"/>
          <w:szCs w:val="32"/>
          <w:lang w:bidi="ar"/>
        </w:rPr>
        <w:t>。</w:t>
      </w:r>
      <w:r>
        <w:rPr>
          <w:rFonts w:hint="default" w:ascii="Times New Roman" w:hAnsi="Times New Roman" w:eastAsia="方正楷体简体" w:cs="Times New Roman"/>
          <w:b/>
          <w:spacing w:val="0"/>
          <w:sz w:val="32"/>
          <w:szCs w:val="32"/>
        </w:rPr>
        <w:t>（牵头单位：市司法局、市市场</w:t>
      </w:r>
      <w:r>
        <w:rPr>
          <w:rFonts w:hint="eastAsia" w:eastAsia="方正楷体简体" w:cs="Times New Roman"/>
          <w:b/>
          <w:spacing w:val="0"/>
          <w:sz w:val="32"/>
          <w:szCs w:val="32"/>
          <w:lang w:val="en-US" w:eastAsia="zh-CN"/>
        </w:rPr>
        <w:t>监督管理</w:t>
      </w:r>
      <w:r>
        <w:rPr>
          <w:rFonts w:hint="default" w:ascii="Times New Roman" w:hAnsi="Times New Roman" w:eastAsia="方正楷体简体" w:cs="Times New Roman"/>
          <w:b/>
          <w:spacing w:val="0"/>
          <w:sz w:val="32"/>
          <w:szCs w:val="32"/>
        </w:rPr>
        <w:t>局；责任单位：各行政执法机关）</w:t>
      </w:r>
    </w:p>
    <w:p w14:paraId="7D0D57E2">
      <w:pPr>
        <w:pStyle w:val="2"/>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方正仿宋简体" w:cs="Times New Roman"/>
          <w:b/>
          <w:spacing w:val="0"/>
          <w:sz w:val="32"/>
          <w:szCs w:val="32"/>
        </w:rPr>
      </w:pPr>
      <w:r>
        <w:rPr>
          <w:rFonts w:hint="default" w:ascii="Times New Roman" w:hAnsi="Times New Roman" w:eastAsia="方正楷体简体" w:cs="Times New Roman"/>
          <w:b/>
          <w:spacing w:val="0"/>
          <w:kern w:val="0"/>
          <w:sz w:val="32"/>
          <w:szCs w:val="32"/>
        </w:rPr>
        <w:t>11. 强</w:t>
      </w:r>
      <w:r>
        <w:rPr>
          <w:rFonts w:hint="default" w:ascii="Times New Roman" w:hAnsi="Times New Roman" w:eastAsia="方正楷体简体" w:cs="Times New Roman"/>
          <w:b/>
          <w:spacing w:val="0"/>
          <w:sz w:val="32"/>
          <w:szCs w:val="32"/>
        </w:rPr>
        <w:t>化信用分级分类监管。</w:t>
      </w:r>
      <w:r>
        <w:rPr>
          <w:rFonts w:hint="default" w:ascii="Times New Roman" w:hAnsi="Times New Roman" w:eastAsia="方正仿宋简体" w:cs="Times New Roman"/>
          <w:b/>
          <w:spacing w:val="0"/>
          <w:sz w:val="32"/>
          <w:szCs w:val="32"/>
        </w:rPr>
        <w:t>行政执法机关要按照国家、省有关部署要求</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建立</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rPr>
        <w:t>风险+信用</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rPr>
        <w:t>分级分类检查制度</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对同一企业实施行政检查的次数不得超过本领域年度频次上限。鼓励行政执法机关建立</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rPr>
        <w:t>无事不扰</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rPr>
        <w:t>企业名单</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除投诉举报、转办交办、数据监测等</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对纳入名单的企业原则上不主动开展现场检查</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并进行动态管理</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实现对守法诚信的企业</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rPr>
        <w:t>无事不扰</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对违法失信的企业</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应及时调整其</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rPr>
        <w:t>风险+信用</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rPr>
        <w:t>等级</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并将其移出名单加强监管。</w:t>
      </w:r>
      <w:r>
        <w:rPr>
          <w:rFonts w:hint="default" w:ascii="Times New Roman" w:hAnsi="Times New Roman" w:eastAsia="方正楷体简体" w:cs="Times New Roman"/>
          <w:b/>
          <w:spacing w:val="0"/>
          <w:sz w:val="32"/>
          <w:szCs w:val="32"/>
        </w:rPr>
        <w:t>（牵头单位：市</w:t>
      </w:r>
      <w:r>
        <w:rPr>
          <w:rFonts w:hint="eastAsia" w:ascii="Times New Roman" w:hAnsi="Times New Roman" w:eastAsia="方正楷体简体" w:cs="Times New Roman"/>
          <w:b/>
          <w:spacing w:val="0"/>
          <w:sz w:val="32"/>
          <w:szCs w:val="32"/>
          <w:lang w:val="en-US" w:eastAsia="zh-CN"/>
        </w:rPr>
        <w:t>发展和改革</w:t>
      </w:r>
      <w:r>
        <w:rPr>
          <w:rFonts w:hint="default" w:ascii="Times New Roman" w:hAnsi="Times New Roman" w:eastAsia="方正楷体简体" w:cs="Times New Roman"/>
          <w:b/>
          <w:spacing w:val="0"/>
          <w:sz w:val="32"/>
          <w:szCs w:val="32"/>
          <w:lang w:val="en-US" w:eastAsia="zh-CN"/>
        </w:rPr>
        <w:t>局</w:t>
      </w:r>
      <w:r>
        <w:rPr>
          <w:rFonts w:hint="default" w:ascii="Times New Roman" w:hAnsi="Times New Roman" w:eastAsia="方正楷体简体" w:cs="Times New Roman"/>
          <w:b/>
          <w:spacing w:val="0"/>
          <w:sz w:val="32"/>
          <w:szCs w:val="32"/>
        </w:rPr>
        <w:t>、市司法局、市市场</w:t>
      </w:r>
      <w:r>
        <w:rPr>
          <w:rFonts w:hint="eastAsia" w:ascii="Times New Roman" w:hAnsi="Times New Roman" w:eastAsia="方正楷体简体" w:cs="Times New Roman"/>
          <w:b/>
          <w:spacing w:val="0"/>
          <w:sz w:val="32"/>
          <w:szCs w:val="32"/>
          <w:lang w:val="en-US" w:eastAsia="zh-CN"/>
        </w:rPr>
        <w:t>监督管理</w:t>
      </w:r>
      <w:r>
        <w:rPr>
          <w:rFonts w:hint="default" w:ascii="Times New Roman" w:hAnsi="Times New Roman" w:eastAsia="方正楷体简体" w:cs="Times New Roman"/>
          <w:b/>
          <w:spacing w:val="0"/>
          <w:sz w:val="32"/>
          <w:szCs w:val="32"/>
        </w:rPr>
        <w:t>局；责任单位：各行政执法机关）</w:t>
      </w:r>
    </w:p>
    <w:p w14:paraId="1E5CC99F">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方正楷体简体" w:cs="Times New Roman"/>
          <w:b/>
          <w:spacing w:val="0"/>
          <w:sz w:val="32"/>
          <w:szCs w:val="32"/>
        </w:rPr>
      </w:pPr>
      <w:r>
        <w:rPr>
          <w:rFonts w:hint="default" w:ascii="Times New Roman" w:hAnsi="Times New Roman" w:eastAsia="方正楷体简体" w:cs="Times New Roman"/>
          <w:b/>
          <w:spacing w:val="0"/>
          <w:sz w:val="32"/>
          <w:szCs w:val="32"/>
        </w:rPr>
        <w:t>12. 优化</w:t>
      </w:r>
      <w:r>
        <w:rPr>
          <w:rFonts w:hint="eastAsia" w:ascii="方正仿宋简体" w:hAnsi="方正仿宋简体" w:eastAsia="方正仿宋简体" w:cs="方正仿宋简体"/>
          <w:b/>
          <w:spacing w:val="0"/>
          <w:sz w:val="32"/>
          <w:szCs w:val="32"/>
        </w:rPr>
        <w:t>“</w:t>
      </w:r>
      <w:r>
        <w:rPr>
          <w:rFonts w:hint="default" w:ascii="Times New Roman" w:hAnsi="Times New Roman" w:eastAsia="方正楷体简体" w:cs="Times New Roman"/>
          <w:b/>
          <w:spacing w:val="0"/>
          <w:sz w:val="32"/>
          <w:szCs w:val="32"/>
        </w:rPr>
        <w:t>双随机、一公开</w:t>
      </w:r>
      <w:r>
        <w:rPr>
          <w:rFonts w:hint="eastAsia" w:ascii="方正仿宋简体" w:hAnsi="方正仿宋简体" w:eastAsia="方正仿宋简体" w:cs="方正仿宋简体"/>
          <w:b/>
          <w:spacing w:val="0"/>
          <w:sz w:val="32"/>
          <w:szCs w:val="32"/>
        </w:rPr>
        <w:t>”</w:t>
      </w:r>
      <w:r>
        <w:rPr>
          <w:rFonts w:hint="default" w:ascii="Times New Roman" w:hAnsi="Times New Roman" w:eastAsia="方正楷体简体" w:cs="Times New Roman"/>
          <w:b/>
          <w:spacing w:val="0"/>
          <w:sz w:val="32"/>
          <w:szCs w:val="32"/>
        </w:rPr>
        <w:t>监管。</w:t>
      </w:r>
      <w:r>
        <w:rPr>
          <w:rFonts w:hint="default" w:ascii="Times New Roman" w:hAnsi="Times New Roman" w:eastAsia="方正仿宋简体" w:cs="Times New Roman"/>
          <w:b/>
          <w:spacing w:val="0"/>
          <w:sz w:val="32"/>
          <w:szCs w:val="32"/>
        </w:rPr>
        <w:t>全面推行</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rPr>
        <w:t>双随机、一公开</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rPr>
        <w:t>改革</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加强事中事后监管。除</w:t>
      </w:r>
      <w:r>
        <w:rPr>
          <w:rFonts w:hint="default" w:ascii="Times New Roman" w:hAnsi="Times New Roman" w:eastAsia="方正仿宋简体" w:cs="Times New Roman"/>
          <w:b/>
          <w:spacing w:val="0"/>
          <w:kern w:val="2"/>
          <w:sz w:val="32"/>
          <w:szCs w:val="32"/>
        </w:rPr>
        <w:t>直接涉及公共安全和人民群众生命健康等特殊行业、重点领域外</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原则上所有的行政检查应当通过随机抽取检查对象、随机选派执法检查人员、抽查事项及查处结果及时向社会公开的方式进行。鼓励在跨部门联合检查中推广应用</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rPr>
        <w:t>双随机、一公开</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rPr>
        <w:t>监管方式。</w:t>
      </w:r>
      <w:r>
        <w:rPr>
          <w:rFonts w:hint="default" w:ascii="Times New Roman" w:hAnsi="Times New Roman" w:eastAsia="方正楷体简体" w:cs="Times New Roman"/>
          <w:b/>
          <w:spacing w:val="0"/>
          <w:sz w:val="32"/>
          <w:szCs w:val="32"/>
        </w:rPr>
        <w:t>（牵头单位：市市场</w:t>
      </w:r>
      <w:r>
        <w:rPr>
          <w:rFonts w:hint="eastAsia" w:eastAsia="方正楷体简体" w:cs="Times New Roman"/>
          <w:b/>
          <w:spacing w:val="0"/>
          <w:sz w:val="32"/>
          <w:szCs w:val="32"/>
          <w:lang w:val="en-US" w:eastAsia="zh-CN"/>
        </w:rPr>
        <w:t>监督管理</w:t>
      </w:r>
      <w:r>
        <w:rPr>
          <w:rFonts w:hint="default" w:ascii="Times New Roman" w:hAnsi="Times New Roman" w:eastAsia="方正楷体简体" w:cs="Times New Roman"/>
          <w:b/>
          <w:spacing w:val="0"/>
          <w:sz w:val="32"/>
          <w:szCs w:val="32"/>
        </w:rPr>
        <w:t>局；责任单位：各行政执法机关）</w:t>
      </w:r>
    </w:p>
    <w:p w14:paraId="72403BAA">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方正楷体简体" w:cs="Times New Roman"/>
          <w:b/>
          <w:spacing w:val="0"/>
          <w:sz w:val="32"/>
          <w:szCs w:val="32"/>
        </w:rPr>
      </w:pPr>
      <w:r>
        <w:rPr>
          <w:rFonts w:hint="default" w:ascii="Times New Roman" w:hAnsi="Times New Roman" w:eastAsia="方正楷体简体" w:cs="Times New Roman"/>
          <w:b/>
          <w:spacing w:val="0"/>
          <w:sz w:val="32"/>
          <w:szCs w:val="32"/>
        </w:rPr>
        <w:t>13. 大力推广服务型检查。</w:t>
      </w:r>
      <w:r>
        <w:rPr>
          <w:rFonts w:hint="default" w:ascii="Times New Roman" w:hAnsi="Times New Roman" w:eastAsia="方正仿宋简体" w:cs="Times New Roman"/>
          <w:b/>
          <w:spacing w:val="0"/>
          <w:kern w:val="2"/>
          <w:sz w:val="32"/>
          <w:szCs w:val="32"/>
        </w:rPr>
        <w:t>坚持执法与服务并重</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严格落实</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rPr>
        <w:t>谁执法谁普法</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rPr>
        <w:t>责任制</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推行</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rPr>
        <w:t>服务型</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rPr>
        <w:t>执法检查</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优先使用说服教育、劝导示范、行政指导等</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rPr>
        <w:t>柔性执法</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rPr>
        <w:t>手段开展行政检查。行政执法机关要制定</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rPr>
        <w:t>一业一册</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rPr>
        <w:t>行政指导清单</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精准开展</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rPr>
        <w:t>法治体检</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健全整改工作机制</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及时提供信用修复</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帮助企业合法合规经营。</w:t>
      </w:r>
      <w:r>
        <w:rPr>
          <w:rFonts w:hint="default" w:ascii="Times New Roman" w:hAnsi="Times New Roman" w:eastAsia="方正楷体简体" w:cs="Times New Roman"/>
          <w:b/>
          <w:spacing w:val="0"/>
          <w:sz w:val="32"/>
          <w:szCs w:val="32"/>
        </w:rPr>
        <w:t>（牵头单位：市司法局；责任单位：各行政执法机关）</w:t>
      </w:r>
    </w:p>
    <w:p w14:paraId="02CAAFCC">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方正黑体简体" w:cs="Times New Roman"/>
          <w:b/>
          <w:spacing w:val="0"/>
          <w:kern w:val="2"/>
          <w:sz w:val="32"/>
          <w:szCs w:val="32"/>
        </w:rPr>
      </w:pPr>
      <w:r>
        <w:rPr>
          <w:rFonts w:hint="default" w:ascii="Times New Roman" w:hAnsi="Times New Roman" w:eastAsia="方正黑体简体" w:cs="Times New Roman"/>
          <w:b/>
          <w:spacing w:val="0"/>
          <w:kern w:val="2"/>
          <w:sz w:val="32"/>
          <w:szCs w:val="32"/>
        </w:rPr>
        <w:t>四、严格规范涉企行政检查行为</w:t>
      </w:r>
    </w:p>
    <w:p w14:paraId="19681766">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方正楷体简体" w:cs="Times New Roman"/>
          <w:b/>
          <w:spacing w:val="0"/>
          <w:sz w:val="32"/>
          <w:szCs w:val="32"/>
        </w:rPr>
      </w:pPr>
      <w:r>
        <w:rPr>
          <w:rFonts w:hint="default" w:ascii="Times New Roman" w:hAnsi="Times New Roman" w:eastAsia="方正楷体简体" w:cs="Times New Roman"/>
          <w:b/>
          <w:spacing w:val="0"/>
          <w:sz w:val="32"/>
          <w:szCs w:val="32"/>
        </w:rPr>
        <w:t>14. 打造全市涉企执法检查</w:t>
      </w:r>
      <w:r>
        <w:rPr>
          <w:rFonts w:hint="eastAsia" w:ascii="方正仿宋简体" w:hAnsi="方正仿宋简体" w:eastAsia="方正仿宋简体" w:cs="方正仿宋简体"/>
          <w:b/>
          <w:spacing w:val="0"/>
          <w:sz w:val="32"/>
          <w:szCs w:val="32"/>
        </w:rPr>
        <w:t>“</w:t>
      </w:r>
      <w:r>
        <w:rPr>
          <w:rFonts w:hint="default" w:ascii="Times New Roman" w:hAnsi="Times New Roman" w:eastAsia="方正楷体简体" w:cs="Times New Roman"/>
          <w:b/>
          <w:spacing w:val="0"/>
          <w:sz w:val="32"/>
          <w:szCs w:val="32"/>
        </w:rPr>
        <w:t>一张网</w:t>
      </w:r>
      <w:r>
        <w:rPr>
          <w:rFonts w:hint="eastAsia" w:ascii="方正仿宋简体" w:hAnsi="方正仿宋简体" w:eastAsia="方正仿宋简体" w:cs="方正仿宋简体"/>
          <w:b/>
          <w:spacing w:val="0"/>
          <w:sz w:val="32"/>
          <w:szCs w:val="32"/>
        </w:rPr>
        <w:t>”</w:t>
      </w:r>
      <w:r>
        <w:rPr>
          <w:rFonts w:hint="default" w:ascii="Times New Roman" w:hAnsi="Times New Roman" w:eastAsia="方正楷体简体" w:cs="Times New Roman"/>
          <w:b/>
          <w:spacing w:val="0"/>
          <w:sz w:val="32"/>
          <w:szCs w:val="32"/>
        </w:rPr>
        <w:t>。</w:t>
      </w:r>
      <w:r>
        <w:rPr>
          <w:rFonts w:hint="default" w:ascii="Times New Roman" w:hAnsi="Times New Roman" w:eastAsia="方正仿宋简体" w:cs="Times New Roman"/>
          <w:b/>
          <w:spacing w:val="0"/>
          <w:kern w:val="2"/>
          <w:sz w:val="32"/>
          <w:szCs w:val="32"/>
        </w:rPr>
        <w:t>按照全省涉企执法检查</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rPr>
        <w:t>一张网</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rPr>
        <w:t>安排部署</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推动行政执法机关依托</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rPr>
        <w:t>山东通</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rPr>
        <w:t>鲁执</w:t>
      </w:r>
      <w:r>
        <w:rPr>
          <w:rFonts w:hint="default" w:ascii="Times New Roman" w:hAnsi="Times New Roman" w:eastAsia="方正仿宋简体" w:cs="Times New Roman"/>
          <w:b/>
          <w:spacing w:val="0"/>
          <w:sz w:val="32"/>
          <w:szCs w:val="32"/>
        </w:rPr>
        <w:t>法</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rPr>
        <w:t>平台开展入企行政检查</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完善</w:t>
      </w:r>
      <w:r>
        <w:rPr>
          <w:rFonts w:hint="default" w:ascii="Times New Roman" w:hAnsi="Times New Roman" w:eastAsia="方正仿宋简体" w:cs="Times New Roman"/>
          <w:b/>
          <w:spacing w:val="0"/>
          <w:sz w:val="32"/>
          <w:szCs w:val="32"/>
          <w:lang w:val="en-US" w:eastAsia="zh-CN"/>
        </w:rPr>
        <w:t>曲阜市</w:t>
      </w:r>
      <w:r>
        <w:rPr>
          <w:rFonts w:hint="default" w:ascii="Times New Roman" w:hAnsi="Times New Roman" w:eastAsia="方正仿宋简体" w:cs="Times New Roman"/>
          <w:b/>
          <w:spacing w:val="0"/>
          <w:sz w:val="32"/>
          <w:szCs w:val="32"/>
        </w:rPr>
        <w:t>行政执法和执法监督信息化</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rPr>
        <w:t>三平台</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rPr>
        <w:t>应用</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推动行政检查、行政处罚、行政强制网上运行、网上管理、网上监督</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杜绝体外循环。加快推进平台对接和数据汇聚共享</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避免执法人员重复录</w:t>
      </w:r>
      <w:r>
        <w:rPr>
          <w:rFonts w:hint="default" w:ascii="Times New Roman" w:hAnsi="Times New Roman" w:eastAsia="方正仿宋简体" w:cs="Times New Roman"/>
          <w:b/>
          <w:spacing w:val="0"/>
          <w:kern w:val="2"/>
          <w:sz w:val="32"/>
          <w:szCs w:val="32"/>
        </w:rPr>
        <w:t>入。</w:t>
      </w:r>
      <w:r>
        <w:rPr>
          <w:rFonts w:hint="default" w:ascii="Times New Roman" w:hAnsi="Times New Roman" w:eastAsia="方正楷体简体" w:cs="Times New Roman"/>
          <w:b/>
          <w:spacing w:val="0"/>
          <w:sz w:val="32"/>
          <w:szCs w:val="32"/>
        </w:rPr>
        <w:t>（牵头单位：</w:t>
      </w:r>
      <w:r>
        <w:rPr>
          <w:rFonts w:hint="default" w:ascii="Times New Roman" w:hAnsi="Times New Roman" w:eastAsia="方正楷体简体" w:cs="Times New Roman"/>
          <w:b/>
          <w:color w:val="auto"/>
          <w:spacing w:val="0"/>
          <w:sz w:val="32"/>
          <w:szCs w:val="32"/>
        </w:rPr>
        <w:t>市政府办公室、</w:t>
      </w:r>
      <w:r>
        <w:rPr>
          <w:rFonts w:hint="default" w:ascii="Times New Roman" w:hAnsi="Times New Roman" w:eastAsia="方正楷体简体" w:cs="Times New Roman"/>
          <w:b/>
          <w:spacing w:val="0"/>
          <w:sz w:val="32"/>
          <w:szCs w:val="32"/>
        </w:rPr>
        <w:t>市司法局、市</w:t>
      </w:r>
      <w:r>
        <w:rPr>
          <w:rFonts w:hint="eastAsia" w:eastAsia="方正楷体简体" w:cs="Times New Roman"/>
          <w:b/>
          <w:spacing w:val="0"/>
          <w:sz w:val="32"/>
          <w:szCs w:val="32"/>
          <w:lang w:val="en-US" w:eastAsia="zh-CN"/>
        </w:rPr>
        <w:t>发展和改革</w:t>
      </w:r>
      <w:r>
        <w:rPr>
          <w:rFonts w:hint="default" w:ascii="Times New Roman" w:hAnsi="Times New Roman" w:eastAsia="方正楷体简体" w:cs="Times New Roman"/>
          <w:b/>
          <w:spacing w:val="0"/>
          <w:sz w:val="32"/>
          <w:szCs w:val="32"/>
          <w:lang w:val="en-US" w:eastAsia="zh-CN"/>
        </w:rPr>
        <w:t>局</w:t>
      </w:r>
      <w:r>
        <w:rPr>
          <w:rFonts w:hint="default" w:ascii="Times New Roman" w:hAnsi="Times New Roman" w:eastAsia="方正楷体简体" w:cs="Times New Roman"/>
          <w:b/>
          <w:spacing w:val="0"/>
          <w:sz w:val="32"/>
          <w:szCs w:val="32"/>
        </w:rPr>
        <w:t>、市市场</w:t>
      </w:r>
      <w:r>
        <w:rPr>
          <w:rFonts w:hint="eastAsia" w:eastAsia="方正楷体简体" w:cs="Times New Roman"/>
          <w:b/>
          <w:spacing w:val="0"/>
          <w:sz w:val="32"/>
          <w:szCs w:val="32"/>
          <w:lang w:val="en-US" w:eastAsia="zh-CN"/>
        </w:rPr>
        <w:t>监督管理</w:t>
      </w:r>
      <w:r>
        <w:rPr>
          <w:rFonts w:hint="default" w:ascii="Times New Roman" w:hAnsi="Times New Roman" w:eastAsia="方正楷体简体" w:cs="Times New Roman"/>
          <w:b/>
          <w:spacing w:val="0"/>
          <w:sz w:val="32"/>
          <w:szCs w:val="32"/>
        </w:rPr>
        <w:t>局；责任单位：各行政执法机关）</w:t>
      </w:r>
    </w:p>
    <w:p w14:paraId="302E4C93">
      <w:pPr>
        <w:pStyle w:val="6"/>
        <w:keepNext w:val="0"/>
        <w:keepLines w:val="0"/>
        <w:pageBreakBefore w:val="0"/>
        <w:widowControl w:val="0"/>
        <w:kinsoku/>
        <w:wordWrap/>
        <w:overflowPunct/>
        <w:topLinePunct w:val="0"/>
        <w:autoSpaceDE/>
        <w:autoSpaceDN/>
        <w:bidi w:val="0"/>
        <w:spacing w:before="0" w:beforeAutospacing="0" w:after="0" w:afterAutospacing="0" w:line="580" w:lineRule="exact"/>
        <w:ind w:firstLine="643" w:firstLineChars="200"/>
        <w:jc w:val="both"/>
        <w:textAlignment w:val="auto"/>
        <w:rPr>
          <w:rFonts w:hint="default" w:ascii="Times New Roman" w:hAnsi="Times New Roman" w:eastAsia="方正楷体简体" w:cs="Times New Roman"/>
          <w:b/>
          <w:spacing w:val="0"/>
          <w:kern w:val="2"/>
          <w:sz w:val="32"/>
          <w:szCs w:val="32"/>
        </w:rPr>
      </w:pPr>
      <w:r>
        <w:rPr>
          <w:rFonts w:hint="default" w:ascii="Times New Roman" w:hAnsi="Times New Roman" w:eastAsia="方正楷体简体" w:cs="Times New Roman"/>
          <w:b/>
          <w:spacing w:val="0"/>
          <w:sz w:val="32"/>
          <w:szCs w:val="32"/>
        </w:rPr>
        <w:t>15. 健</w:t>
      </w:r>
      <w:r>
        <w:rPr>
          <w:rFonts w:hint="default" w:ascii="Times New Roman" w:hAnsi="Times New Roman" w:eastAsia="方正楷体简体" w:cs="Times New Roman"/>
          <w:b/>
          <w:spacing w:val="0"/>
          <w:kern w:val="2"/>
          <w:sz w:val="32"/>
          <w:szCs w:val="32"/>
        </w:rPr>
        <w:t>全涉企</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楷体简体" w:cs="Times New Roman"/>
          <w:b/>
          <w:spacing w:val="0"/>
          <w:kern w:val="2"/>
          <w:sz w:val="32"/>
          <w:szCs w:val="32"/>
        </w:rPr>
        <w:t>云检查</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楷体简体" w:cs="Times New Roman"/>
          <w:b/>
          <w:spacing w:val="0"/>
          <w:kern w:val="2"/>
          <w:sz w:val="32"/>
          <w:szCs w:val="32"/>
        </w:rPr>
        <w:t>运行机制。</w:t>
      </w:r>
      <w:r>
        <w:rPr>
          <w:rFonts w:hint="default" w:ascii="Times New Roman" w:hAnsi="Times New Roman" w:eastAsia="方正仿宋简体" w:cs="Times New Roman"/>
          <w:b/>
          <w:spacing w:val="0"/>
          <w:kern w:val="2"/>
          <w:sz w:val="32"/>
          <w:szCs w:val="32"/>
        </w:rPr>
        <w:t>行政执法机关要依托</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rPr>
        <w:t>鲁执</w:t>
      </w:r>
      <w:r>
        <w:rPr>
          <w:rFonts w:hint="default" w:ascii="Times New Roman" w:hAnsi="Times New Roman" w:eastAsia="方正仿宋简体" w:cs="Times New Roman"/>
          <w:b/>
          <w:spacing w:val="0"/>
          <w:sz w:val="32"/>
          <w:szCs w:val="32"/>
        </w:rPr>
        <w:t>法</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rPr>
        <w:t>平台实现</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rPr>
        <w:t>事前备案、计划匹配、扫码入企、全程留痕、事后评价</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rPr>
        <w:t>。入企检查前</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要进行检查计划</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rPr>
        <w:t>云备案</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推动检查计划</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rPr>
        <w:t>云匹配</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同一时间段对同一企业开展行政检查的</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原则上联合入企。严格落实</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rPr>
        <w:t>扫码入企</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实行检查表单</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rPr>
        <w:t>云录入</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实现检查信息全链上传。企业对不扫码、执法不满意等问题</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可通过</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rPr>
        <w:t>爱山东</w:t>
      </w:r>
      <w:r>
        <w:rPr>
          <w:rFonts w:hint="eastAsia" w:ascii="方正仿宋简体" w:hAnsi="方正仿宋简体" w:eastAsia="方正仿宋简体" w:cs="方正仿宋简体"/>
          <w:b/>
          <w:spacing w:val="0"/>
          <w:sz w:val="32"/>
          <w:szCs w:val="32"/>
        </w:rPr>
        <w:t>”</w:t>
      </w:r>
      <w:r>
        <w:rPr>
          <w:rFonts w:hint="default" w:ascii="Times New Roman" w:hAnsi="Times New Roman" w:eastAsia="方正仿宋简体" w:cs="Times New Roman"/>
          <w:b/>
          <w:spacing w:val="0"/>
          <w:sz w:val="32"/>
          <w:szCs w:val="32"/>
        </w:rPr>
        <w:t>即时评价。因突发情况、投诉举报、转办交办、数据监测等紧急情况确需入企的</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说明情况启用紧急通道</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平台全程记录。</w:t>
      </w:r>
      <w:r>
        <w:rPr>
          <w:rFonts w:hint="default" w:ascii="Times New Roman" w:hAnsi="Times New Roman" w:eastAsia="方正楷体简体" w:cs="Times New Roman"/>
          <w:b/>
          <w:spacing w:val="0"/>
          <w:kern w:val="2"/>
          <w:sz w:val="32"/>
          <w:szCs w:val="32"/>
        </w:rPr>
        <w:t>（牵头单位：市司法局；责任单位：各行政执法机关）</w:t>
      </w:r>
    </w:p>
    <w:p w14:paraId="4BF7FBD6">
      <w:pPr>
        <w:pStyle w:val="6"/>
        <w:keepNext w:val="0"/>
        <w:keepLines w:val="0"/>
        <w:pageBreakBefore w:val="0"/>
        <w:widowControl w:val="0"/>
        <w:kinsoku/>
        <w:wordWrap/>
        <w:overflowPunct/>
        <w:topLinePunct w:val="0"/>
        <w:autoSpaceDE/>
        <w:autoSpaceDN/>
        <w:bidi w:val="0"/>
        <w:spacing w:before="0" w:beforeAutospacing="0" w:after="0" w:afterAutospacing="0" w:line="580" w:lineRule="exact"/>
        <w:ind w:firstLine="643" w:firstLineChars="200"/>
        <w:jc w:val="both"/>
        <w:textAlignment w:val="auto"/>
        <w:rPr>
          <w:rFonts w:hint="default" w:ascii="Times New Roman" w:hAnsi="Times New Roman" w:eastAsia="方正楷体简体" w:cs="Times New Roman"/>
          <w:b/>
          <w:spacing w:val="0"/>
          <w:kern w:val="2"/>
          <w:sz w:val="32"/>
          <w:szCs w:val="32"/>
        </w:rPr>
      </w:pPr>
      <w:r>
        <w:rPr>
          <w:rFonts w:hint="default" w:ascii="Times New Roman" w:hAnsi="Times New Roman" w:eastAsia="方正楷体简体" w:cs="Times New Roman"/>
          <w:b/>
          <w:spacing w:val="0"/>
          <w:sz w:val="32"/>
          <w:szCs w:val="32"/>
        </w:rPr>
        <w:t>16. 完</w:t>
      </w:r>
      <w:r>
        <w:rPr>
          <w:rFonts w:hint="default" w:ascii="Times New Roman" w:hAnsi="Times New Roman" w:eastAsia="方正楷体简体" w:cs="Times New Roman"/>
          <w:b/>
          <w:spacing w:val="0"/>
          <w:kern w:val="2"/>
          <w:sz w:val="32"/>
          <w:szCs w:val="32"/>
        </w:rPr>
        <w:t>善涉企检查标准程序。</w:t>
      </w:r>
      <w:r>
        <w:rPr>
          <w:rFonts w:hint="default" w:ascii="Times New Roman" w:hAnsi="Times New Roman" w:eastAsia="方正仿宋简体" w:cs="Times New Roman"/>
          <w:b/>
          <w:spacing w:val="0"/>
          <w:kern w:val="2"/>
          <w:sz w:val="32"/>
          <w:szCs w:val="32"/>
        </w:rPr>
        <w:t>行政执法机关应当认领和梳理本领域行政检查标准并于2</w:t>
      </w:r>
      <w:r>
        <w:rPr>
          <w:rFonts w:hint="default" w:ascii="Times New Roman" w:hAnsi="Times New Roman" w:eastAsia="方正仿宋简体" w:cs="Times New Roman"/>
          <w:b/>
          <w:spacing w:val="0"/>
          <w:sz w:val="32"/>
          <w:szCs w:val="32"/>
          <w:lang w:bidi="ar"/>
        </w:rPr>
        <w:t>025年6月底前公布；检查标准冲突的</w:t>
      </w:r>
      <w:r>
        <w:rPr>
          <w:rFonts w:hint="default" w:ascii="Times New Roman" w:hAnsi="Times New Roman" w:eastAsia="方正仿宋简体" w:cs="Times New Roman"/>
          <w:b/>
          <w:spacing w:val="0"/>
          <w:sz w:val="32"/>
          <w:szCs w:val="32"/>
          <w:lang w:eastAsia="zh-CN" w:bidi="ar"/>
        </w:rPr>
        <w:t>，</w:t>
      </w:r>
      <w:r>
        <w:rPr>
          <w:rFonts w:hint="default" w:ascii="Times New Roman" w:hAnsi="Times New Roman" w:eastAsia="方正仿宋简体" w:cs="Times New Roman"/>
          <w:b/>
          <w:spacing w:val="0"/>
          <w:sz w:val="32"/>
          <w:szCs w:val="32"/>
          <w:lang w:bidi="ar"/>
        </w:rPr>
        <w:t>按照规定提请</w:t>
      </w:r>
      <w:r>
        <w:rPr>
          <w:rFonts w:hint="default" w:ascii="Times New Roman" w:hAnsi="Times New Roman" w:eastAsia="方正仿宋简体" w:cs="Times New Roman"/>
          <w:b/>
          <w:spacing w:val="0"/>
          <w:sz w:val="32"/>
          <w:szCs w:val="32"/>
          <w:lang w:val="en-US" w:eastAsia="zh-CN" w:bidi="ar"/>
        </w:rPr>
        <w:t>市</w:t>
      </w:r>
      <w:r>
        <w:rPr>
          <w:rFonts w:hint="default" w:ascii="Times New Roman" w:hAnsi="Times New Roman" w:eastAsia="方正仿宋简体" w:cs="Times New Roman"/>
          <w:b/>
          <w:spacing w:val="0"/>
          <w:sz w:val="32"/>
          <w:szCs w:val="32"/>
          <w:lang w:bidi="ar"/>
        </w:rPr>
        <w:t>政府或者上一级行政机关协调。鼓励跨区域、跨部门联合制定统一的检查标准</w:t>
      </w:r>
      <w:r>
        <w:rPr>
          <w:rFonts w:hint="default" w:ascii="Times New Roman" w:hAnsi="Times New Roman" w:eastAsia="方正仿宋简体" w:cs="Times New Roman"/>
          <w:b/>
          <w:spacing w:val="0"/>
          <w:sz w:val="32"/>
          <w:szCs w:val="32"/>
          <w:lang w:eastAsia="zh-CN" w:bidi="ar"/>
        </w:rPr>
        <w:t>，</w:t>
      </w:r>
      <w:r>
        <w:rPr>
          <w:rFonts w:hint="default" w:ascii="Times New Roman" w:hAnsi="Times New Roman" w:eastAsia="方正仿宋简体" w:cs="Times New Roman"/>
          <w:b/>
          <w:spacing w:val="0"/>
          <w:sz w:val="32"/>
          <w:szCs w:val="32"/>
          <w:lang w:bidi="ar"/>
        </w:rPr>
        <w:t>推动不同实施主体之间检查结果互认共享。入企检查前</w:t>
      </w:r>
      <w:r>
        <w:rPr>
          <w:rFonts w:hint="default" w:ascii="Times New Roman" w:hAnsi="Times New Roman" w:eastAsia="方正仿宋简体" w:cs="Times New Roman"/>
          <w:b/>
          <w:spacing w:val="0"/>
          <w:sz w:val="32"/>
          <w:szCs w:val="32"/>
          <w:lang w:eastAsia="zh-CN" w:bidi="ar"/>
        </w:rPr>
        <w:t>，</w:t>
      </w:r>
      <w:r>
        <w:rPr>
          <w:rFonts w:hint="default" w:ascii="Times New Roman" w:hAnsi="Times New Roman" w:eastAsia="方正仿宋简体" w:cs="Times New Roman"/>
          <w:b/>
          <w:spacing w:val="0"/>
          <w:sz w:val="32"/>
          <w:szCs w:val="32"/>
          <w:lang w:bidi="ar"/>
        </w:rPr>
        <w:t>应当制定检查方案并报行政执法机关负责人批准。检查时</w:t>
      </w:r>
      <w:r>
        <w:rPr>
          <w:rFonts w:hint="default" w:ascii="Times New Roman" w:hAnsi="Times New Roman" w:eastAsia="方正仿宋简体" w:cs="Times New Roman"/>
          <w:b/>
          <w:spacing w:val="0"/>
          <w:sz w:val="32"/>
          <w:szCs w:val="32"/>
          <w:lang w:eastAsia="zh-CN" w:bidi="ar"/>
        </w:rPr>
        <w:t>，</w:t>
      </w:r>
      <w:r>
        <w:rPr>
          <w:rFonts w:hint="default" w:ascii="Times New Roman" w:hAnsi="Times New Roman" w:eastAsia="方正仿宋简体" w:cs="Times New Roman"/>
          <w:b/>
          <w:spacing w:val="0"/>
          <w:sz w:val="32"/>
          <w:szCs w:val="32"/>
          <w:lang w:bidi="ar"/>
        </w:rPr>
        <w:t>应当出具行政检查通知书</w:t>
      </w:r>
      <w:r>
        <w:rPr>
          <w:rFonts w:hint="default" w:ascii="Times New Roman" w:hAnsi="Times New Roman" w:eastAsia="方正仿宋简体" w:cs="Times New Roman"/>
          <w:b/>
          <w:spacing w:val="0"/>
          <w:sz w:val="32"/>
          <w:szCs w:val="32"/>
          <w:lang w:eastAsia="zh-CN" w:bidi="ar"/>
        </w:rPr>
        <w:t>，</w:t>
      </w:r>
      <w:r>
        <w:rPr>
          <w:rFonts w:hint="default" w:ascii="Times New Roman" w:hAnsi="Times New Roman" w:eastAsia="方正仿宋简体" w:cs="Times New Roman"/>
          <w:b/>
          <w:spacing w:val="0"/>
          <w:sz w:val="32"/>
          <w:szCs w:val="32"/>
          <w:lang w:bidi="ar"/>
        </w:rPr>
        <w:t>制作现场检查笔录</w:t>
      </w:r>
      <w:r>
        <w:rPr>
          <w:rFonts w:hint="default" w:ascii="Times New Roman" w:hAnsi="Times New Roman" w:eastAsia="方正仿宋简体" w:cs="Times New Roman"/>
          <w:b/>
          <w:spacing w:val="0"/>
          <w:sz w:val="32"/>
          <w:szCs w:val="32"/>
          <w:lang w:eastAsia="zh-CN" w:bidi="ar"/>
        </w:rPr>
        <w:t>，</w:t>
      </w:r>
      <w:r>
        <w:rPr>
          <w:rFonts w:hint="default" w:ascii="Times New Roman" w:hAnsi="Times New Roman" w:eastAsia="方正仿宋简体" w:cs="Times New Roman"/>
          <w:b/>
          <w:spacing w:val="0"/>
          <w:sz w:val="32"/>
          <w:szCs w:val="32"/>
          <w:lang w:bidi="ar"/>
        </w:rPr>
        <w:t>依法实施行政强制措施</w:t>
      </w:r>
      <w:r>
        <w:rPr>
          <w:rFonts w:hint="default" w:ascii="Times New Roman" w:hAnsi="Times New Roman" w:eastAsia="方正仿宋简体" w:cs="Times New Roman"/>
          <w:b/>
          <w:spacing w:val="0"/>
          <w:sz w:val="32"/>
          <w:szCs w:val="32"/>
          <w:lang w:eastAsia="zh-CN" w:bidi="ar"/>
        </w:rPr>
        <w:t>，</w:t>
      </w:r>
      <w:r>
        <w:rPr>
          <w:rFonts w:hint="default" w:ascii="Times New Roman" w:hAnsi="Times New Roman" w:eastAsia="方正仿宋简体" w:cs="Times New Roman"/>
          <w:b/>
          <w:spacing w:val="0"/>
          <w:sz w:val="32"/>
          <w:szCs w:val="32"/>
          <w:lang w:bidi="ar"/>
        </w:rPr>
        <w:t>必要时全过程音像记录。检查结束后</w:t>
      </w:r>
      <w:r>
        <w:rPr>
          <w:rFonts w:hint="default" w:ascii="Times New Roman" w:hAnsi="Times New Roman" w:eastAsia="方正仿宋简体" w:cs="Times New Roman"/>
          <w:b/>
          <w:spacing w:val="0"/>
          <w:sz w:val="32"/>
          <w:szCs w:val="32"/>
          <w:lang w:eastAsia="zh-CN" w:bidi="ar"/>
        </w:rPr>
        <w:t>，</w:t>
      </w:r>
      <w:r>
        <w:rPr>
          <w:rFonts w:hint="default" w:ascii="Times New Roman" w:hAnsi="Times New Roman" w:eastAsia="方正仿宋简体" w:cs="Times New Roman"/>
          <w:b/>
          <w:spacing w:val="0"/>
          <w:sz w:val="32"/>
          <w:szCs w:val="32"/>
          <w:lang w:bidi="ar"/>
        </w:rPr>
        <w:t>未发现问题的</w:t>
      </w:r>
      <w:r>
        <w:rPr>
          <w:rFonts w:hint="default" w:ascii="Times New Roman" w:hAnsi="Times New Roman" w:eastAsia="方正仿宋简体" w:cs="Times New Roman"/>
          <w:b/>
          <w:spacing w:val="0"/>
          <w:sz w:val="32"/>
          <w:szCs w:val="32"/>
          <w:lang w:eastAsia="zh-CN" w:bidi="ar"/>
        </w:rPr>
        <w:t>，</w:t>
      </w:r>
      <w:r>
        <w:rPr>
          <w:rFonts w:hint="default" w:ascii="Times New Roman" w:hAnsi="Times New Roman" w:eastAsia="方正仿宋简体" w:cs="Times New Roman"/>
          <w:b/>
          <w:spacing w:val="0"/>
          <w:sz w:val="32"/>
          <w:szCs w:val="32"/>
          <w:lang w:bidi="ar"/>
        </w:rPr>
        <w:t>依法告知；需要改正的</w:t>
      </w:r>
      <w:r>
        <w:rPr>
          <w:rFonts w:hint="default" w:ascii="Times New Roman" w:hAnsi="Times New Roman" w:eastAsia="方正仿宋简体" w:cs="Times New Roman"/>
          <w:b/>
          <w:spacing w:val="0"/>
          <w:sz w:val="32"/>
          <w:szCs w:val="32"/>
          <w:lang w:eastAsia="zh-CN" w:bidi="ar"/>
        </w:rPr>
        <w:t>，</w:t>
      </w:r>
      <w:r>
        <w:rPr>
          <w:rFonts w:hint="default" w:ascii="Times New Roman" w:hAnsi="Times New Roman" w:eastAsia="方正仿宋简体" w:cs="Times New Roman"/>
          <w:b/>
          <w:spacing w:val="0"/>
          <w:sz w:val="32"/>
          <w:szCs w:val="32"/>
          <w:lang w:bidi="ar"/>
        </w:rPr>
        <w:t>依法责令改正；违法行为不属于本机关管辖的</w:t>
      </w:r>
      <w:r>
        <w:rPr>
          <w:rFonts w:hint="default" w:ascii="Times New Roman" w:hAnsi="Times New Roman" w:eastAsia="方正仿宋简体" w:cs="Times New Roman"/>
          <w:b/>
          <w:spacing w:val="0"/>
          <w:sz w:val="32"/>
          <w:szCs w:val="32"/>
          <w:lang w:eastAsia="zh-CN" w:bidi="ar"/>
        </w:rPr>
        <w:t>，</w:t>
      </w:r>
      <w:r>
        <w:rPr>
          <w:rFonts w:hint="default" w:ascii="Times New Roman" w:hAnsi="Times New Roman" w:eastAsia="方正仿宋简体" w:cs="Times New Roman"/>
          <w:b/>
          <w:spacing w:val="0"/>
          <w:sz w:val="32"/>
          <w:szCs w:val="32"/>
          <w:lang w:bidi="ar"/>
        </w:rPr>
        <w:t>依法移送有管辖权的行政执法机关；需要实施行政处罚的</w:t>
      </w:r>
      <w:r>
        <w:rPr>
          <w:rFonts w:hint="default" w:ascii="Times New Roman" w:hAnsi="Times New Roman" w:eastAsia="方正仿宋简体" w:cs="Times New Roman"/>
          <w:b/>
          <w:spacing w:val="0"/>
          <w:sz w:val="32"/>
          <w:szCs w:val="32"/>
          <w:lang w:eastAsia="zh-CN" w:bidi="ar"/>
        </w:rPr>
        <w:t>，</w:t>
      </w:r>
      <w:r>
        <w:rPr>
          <w:rFonts w:hint="default" w:ascii="Times New Roman" w:hAnsi="Times New Roman" w:eastAsia="方正仿宋简体" w:cs="Times New Roman"/>
          <w:b/>
          <w:spacing w:val="0"/>
          <w:sz w:val="32"/>
          <w:szCs w:val="32"/>
          <w:lang w:bidi="ar"/>
        </w:rPr>
        <w:t>根据包容审慎规则依法办理；涉及犯罪的</w:t>
      </w:r>
      <w:r>
        <w:rPr>
          <w:rFonts w:hint="default" w:ascii="Times New Roman" w:hAnsi="Times New Roman" w:eastAsia="方正仿宋简体" w:cs="Times New Roman"/>
          <w:b/>
          <w:spacing w:val="0"/>
          <w:sz w:val="32"/>
          <w:szCs w:val="32"/>
          <w:lang w:eastAsia="zh-CN" w:bidi="ar"/>
        </w:rPr>
        <w:t>，</w:t>
      </w:r>
      <w:r>
        <w:rPr>
          <w:rFonts w:hint="default" w:ascii="Times New Roman" w:hAnsi="Times New Roman" w:eastAsia="方正仿宋简体" w:cs="Times New Roman"/>
          <w:b/>
          <w:spacing w:val="0"/>
          <w:sz w:val="32"/>
          <w:szCs w:val="32"/>
          <w:lang w:bidi="ar"/>
        </w:rPr>
        <w:t>依法移送。</w:t>
      </w:r>
      <w:r>
        <w:rPr>
          <w:rFonts w:hint="default" w:ascii="Times New Roman" w:hAnsi="Times New Roman" w:eastAsia="方正楷体简体" w:cs="Times New Roman"/>
          <w:b/>
          <w:spacing w:val="0"/>
          <w:kern w:val="2"/>
          <w:sz w:val="32"/>
          <w:szCs w:val="32"/>
        </w:rPr>
        <w:t>（牵头单位：市司法局；责任单位：各行政执法机关）</w:t>
      </w:r>
    </w:p>
    <w:p w14:paraId="1F1DD1BB">
      <w:pPr>
        <w:pStyle w:val="6"/>
        <w:keepNext w:val="0"/>
        <w:keepLines w:val="0"/>
        <w:pageBreakBefore w:val="0"/>
        <w:widowControl w:val="0"/>
        <w:kinsoku/>
        <w:wordWrap/>
        <w:overflowPunct/>
        <w:topLinePunct w:val="0"/>
        <w:autoSpaceDE/>
        <w:autoSpaceDN/>
        <w:bidi w:val="0"/>
        <w:spacing w:before="0" w:beforeAutospacing="0" w:after="0" w:afterAutospacing="0" w:line="580" w:lineRule="exact"/>
        <w:ind w:firstLine="643" w:firstLineChars="200"/>
        <w:jc w:val="both"/>
        <w:textAlignment w:val="auto"/>
        <w:rPr>
          <w:rFonts w:hint="default" w:ascii="Times New Roman" w:hAnsi="Times New Roman" w:eastAsia="方正楷体简体" w:cs="Times New Roman"/>
          <w:b/>
          <w:spacing w:val="0"/>
          <w:sz w:val="32"/>
          <w:szCs w:val="32"/>
          <w:lang w:val="en-US" w:eastAsia="zh-CN"/>
        </w:rPr>
      </w:pPr>
      <w:r>
        <w:rPr>
          <w:rFonts w:hint="default" w:ascii="Times New Roman" w:hAnsi="Times New Roman" w:eastAsia="方正楷体简体" w:cs="Times New Roman"/>
          <w:b/>
          <w:spacing w:val="0"/>
          <w:sz w:val="32"/>
          <w:szCs w:val="32"/>
          <w:lang w:val="en-US" w:eastAsia="zh-CN"/>
        </w:rPr>
        <w:t>17. 加强</w:t>
      </w:r>
      <w:r>
        <w:rPr>
          <w:rFonts w:hint="eastAsia" w:ascii="方正仿宋简体" w:hAnsi="方正仿宋简体" w:eastAsia="方正仿宋简体" w:cs="方正仿宋简体"/>
          <w:b/>
          <w:spacing w:val="0"/>
          <w:sz w:val="32"/>
          <w:szCs w:val="32"/>
          <w:lang w:val="en-US" w:eastAsia="zh-CN"/>
        </w:rPr>
        <w:t>“</w:t>
      </w:r>
      <w:r>
        <w:rPr>
          <w:rFonts w:hint="default" w:ascii="Times New Roman" w:hAnsi="Times New Roman" w:eastAsia="方正楷体简体" w:cs="Times New Roman"/>
          <w:b/>
          <w:spacing w:val="0"/>
          <w:sz w:val="32"/>
          <w:szCs w:val="32"/>
          <w:lang w:val="en-US" w:eastAsia="zh-CN"/>
        </w:rPr>
        <w:t>鲁执法</w:t>
      </w:r>
      <w:r>
        <w:rPr>
          <w:rFonts w:hint="eastAsia" w:ascii="方正仿宋简体" w:hAnsi="方正仿宋简体" w:eastAsia="方正仿宋简体" w:cs="方正仿宋简体"/>
          <w:b/>
          <w:spacing w:val="0"/>
          <w:sz w:val="32"/>
          <w:szCs w:val="32"/>
          <w:lang w:val="en-US" w:eastAsia="zh-CN"/>
        </w:rPr>
        <w:t>”</w:t>
      </w:r>
      <w:r>
        <w:rPr>
          <w:rFonts w:hint="default" w:ascii="Times New Roman" w:hAnsi="Times New Roman" w:eastAsia="方正楷体简体" w:cs="Times New Roman"/>
          <w:b/>
          <w:spacing w:val="0"/>
          <w:sz w:val="32"/>
          <w:szCs w:val="32"/>
          <w:lang w:val="en-US" w:eastAsia="zh-CN"/>
        </w:rPr>
        <w:t>平台应用督导。</w:t>
      </w:r>
      <w:r>
        <w:rPr>
          <w:rFonts w:hint="default" w:ascii="Times New Roman" w:hAnsi="Times New Roman" w:eastAsia="方正仿宋简体" w:cs="Times New Roman"/>
          <w:b/>
          <w:spacing w:val="0"/>
          <w:sz w:val="32"/>
          <w:szCs w:val="32"/>
          <w:lang w:val="en-US" w:eastAsia="zh-CN" w:bidi="ar"/>
        </w:rPr>
        <w:t>行政执法机关应当围绕检查计划执行率、检查问题发现率、</w:t>
      </w:r>
      <w:r>
        <w:rPr>
          <w:rFonts w:hint="eastAsia" w:ascii="方正仿宋简体" w:hAnsi="方正仿宋简体" w:eastAsia="方正仿宋简体" w:cs="方正仿宋简体"/>
          <w:b/>
          <w:spacing w:val="0"/>
          <w:sz w:val="32"/>
          <w:szCs w:val="32"/>
          <w:lang w:val="en-US" w:eastAsia="zh-CN" w:bidi="ar"/>
        </w:rPr>
        <w:t>“</w:t>
      </w:r>
      <w:r>
        <w:rPr>
          <w:rFonts w:hint="default" w:ascii="Times New Roman" w:hAnsi="Times New Roman" w:eastAsia="方正仿宋简体" w:cs="Times New Roman"/>
          <w:b/>
          <w:spacing w:val="0"/>
          <w:sz w:val="32"/>
          <w:szCs w:val="32"/>
          <w:lang w:val="en-US" w:eastAsia="zh-CN" w:bidi="ar"/>
        </w:rPr>
        <w:t>扫码入企</w:t>
      </w:r>
      <w:r>
        <w:rPr>
          <w:rFonts w:hint="eastAsia" w:ascii="方正仿宋简体" w:hAnsi="方正仿宋简体" w:eastAsia="方正仿宋简体" w:cs="方正仿宋简体"/>
          <w:b/>
          <w:spacing w:val="0"/>
          <w:sz w:val="32"/>
          <w:szCs w:val="32"/>
          <w:lang w:val="en-US" w:eastAsia="zh-CN" w:bidi="ar"/>
        </w:rPr>
        <w:t>”</w:t>
      </w:r>
      <w:r>
        <w:rPr>
          <w:rFonts w:hint="default" w:ascii="Times New Roman" w:hAnsi="Times New Roman" w:eastAsia="方正仿宋简体" w:cs="Times New Roman"/>
          <w:b/>
          <w:spacing w:val="0"/>
          <w:sz w:val="32"/>
          <w:szCs w:val="32"/>
          <w:lang w:val="en-US" w:eastAsia="zh-CN" w:bidi="ar"/>
        </w:rPr>
        <w:t>率、联合检查率、紧急通道使用率和执法责任制落实情况等，对本单位及行政执法人员行政检查实施情况开展自查自纠。市司法局应当通过对</w:t>
      </w:r>
      <w:r>
        <w:rPr>
          <w:rFonts w:hint="eastAsia" w:ascii="方正仿宋简体" w:hAnsi="方正仿宋简体" w:eastAsia="方正仿宋简体" w:cs="方正仿宋简体"/>
          <w:b/>
          <w:spacing w:val="0"/>
          <w:sz w:val="32"/>
          <w:szCs w:val="32"/>
          <w:lang w:val="en-US" w:eastAsia="zh-CN" w:bidi="ar"/>
        </w:rPr>
        <w:t>“</w:t>
      </w:r>
      <w:r>
        <w:rPr>
          <w:rFonts w:hint="default" w:ascii="Times New Roman" w:hAnsi="Times New Roman" w:eastAsia="方正仿宋简体" w:cs="Times New Roman"/>
          <w:b/>
          <w:spacing w:val="0"/>
          <w:sz w:val="32"/>
          <w:szCs w:val="32"/>
          <w:lang w:val="en-US" w:eastAsia="zh-CN" w:bidi="ar"/>
        </w:rPr>
        <w:t>鲁执法</w:t>
      </w:r>
      <w:r>
        <w:rPr>
          <w:rFonts w:hint="eastAsia" w:ascii="方正仿宋简体" w:hAnsi="方正仿宋简体" w:eastAsia="方正仿宋简体" w:cs="方正仿宋简体"/>
          <w:b/>
          <w:spacing w:val="0"/>
          <w:sz w:val="32"/>
          <w:szCs w:val="32"/>
          <w:lang w:val="en-US" w:eastAsia="zh-CN" w:bidi="ar"/>
        </w:rPr>
        <w:t>”</w:t>
      </w:r>
      <w:r>
        <w:rPr>
          <w:rFonts w:hint="default" w:ascii="Times New Roman" w:hAnsi="Times New Roman" w:eastAsia="方正仿宋简体" w:cs="Times New Roman"/>
          <w:b/>
          <w:spacing w:val="0"/>
          <w:sz w:val="32"/>
          <w:szCs w:val="32"/>
          <w:lang w:val="en-US" w:eastAsia="zh-CN" w:bidi="ar"/>
        </w:rPr>
        <w:t>平台数据分析，定期调度各行政执法机关</w:t>
      </w:r>
      <w:r>
        <w:rPr>
          <w:rFonts w:hint="eastAsia" w:ascii="方正仿宋简体" w:hAnsi="方正仿宋简体" w:eastAsia="方正仿宋简体" w:cs="方正仿宋简体"/>
          <w:b/>
          <w:spacing w:val="0"/>
          <w:sz w:val="32"/>
          <w:szCs w:val="32"/>
          <w:lang w:val="en-US" w:eastAsia="zh-CN" w:bidi="ar"/>
        </w:rPr>
        <w:t>“</w:t>
      </w:r>
      <w:r>
        <w:rPr>
          <w:rFonts w:hint="default" w:ascii="Times New Roman" w:hAnsi="Times New Roman" w:eastAsia="方正仿宋简体" w:cs="Times New Roman"/>
          <w:b/>
          <w:spacing w:val="0"/>
          <w:sz w:val="32"/>
          <w:szCs w:val="32"/>
          <w:lang w:val="en-US" w:eastAsia="zh-CN" w:bidi="ar"/>
        </w:rPr>
        <w:t>鲁执法</w:t>
      </w:r>
      <w:r>
        <w:rPr>
          <w:rFonts w:hint="eastAsia" w:ascii="方正仿宋简体" w:hAnsi="方正仿宋简体" w:eastAsia="方正仿宋简体" w:cs="方正仿宋简体"/>
          <w:b/>
          <w:spacing w:val="0"/>
          <w:sz w:val="32"/>
          <w:szCs w:val="32"/>
          <w:lang w:val="en-US" w:eastAsia="zh-CN" w:bidi="ar"/>
        </w:rPr>
        <w:t>”</w:t>
      </w:r>
      <w:r>
        <w:rPr>
          <w:rFonts w:hint="default" w:ascii="Times New Roman" w:hAnsi="Times New Roman" w:eastAsia="方正仿宋简体" w:cs="Times New Roman"/>
          <w:b/>
          <w:spacing w:val="0"/>
          <w:sz w:val="32"/>
          <w:szCs w:val="32"/>
          <w:lang w:val="en-US" w:eastAsia="zh-CN" w:bidi="ar"/>
        </w:rPr>
        <w:t>平台应用率，确保</w:t>
      </w:r>
      <w:r>
        <w:rPr>
          <w:rFonts w:hint="eastAsia" w:ascii="方正仿宋简体" w:hAnsi="方正仿宋简体" w:eastAsia="方正仿宋简体" w:cs="方正仿宋简体"/>
          <w:b/>
          <w:spacing w:val="0"/>
          <w:sz w:val="32"/>
          <w:szCs w:val="32"/>
          <w:lang w:val="en-US" w:eastAsia="zh-CN" w:bidi="ar"/>
        </w:rPr>
        <w:t>“</w:t>
      </w:r>
      <w:r>
        <w:rPr>
          <w:rFonts w:hint="default" w:ascii="Times New Roman" w:hAnsi="Times New Roman" w:eastAsia="方正仿宋简体" w:cs="Times New Roman"/>
          <w:b/>
          <w:spacing w:val="0"/>
          <w:sz w:val="32"/>
          <w:szCs w:val="32"/>
          <w:lang w:val="en-US" w:eastAsia="zh-CN" w:bidi="ar"/>
        </w:rPr>
        <w:t>鲁执法</w:t>
      </w:r>
      <w:r>
        <w:rPr>
          <w:rFonts w:hint="eastAsia" w:ascii="方正仿宋简体" w:hAnsi="方正仿宋简体" w:eastAsia="方正仿宋简体" w:cs="方正仿宋简体"/>
          <w:b/>
          <w:spacing w:val="0"/>
          <w:sz w:val="32"/>
          <w:szCs w:val="32"/>
          <w:lang w:val="en-US" w:eastAsia="zh-CN" w:bidi="ar"/>
        </w:rPr>
        <w:t>”</w:t>
      </w:r>
      <w:r>
        <w:rPr>
          <w:rFonts w:hint="default" w:ascii="Times New Roman" w:hAnsi="Times New Roman" w:eastAsia="方正仿宋简体" w:cs="Times New Roman"/>
          <w:b/>
          <w:spacing w:val="0"/>
          <w:sz w:val="32"/>
          <w:szCs w:val="32"/>
          <w:lang w:val="en-US" w:eastAsia="zh-CN" w:bidi="ar"/>
        </w:rPr>
        <w:t>平台应用尽用、应上尽上。</w:t>
      </w:r>
      <w:r>
        <w:rPr>
          <w:rFonts w:hint="default" w:ascii="Times New Roman" w:hAnsi="Times New Roman" w:eastAsia="方正楷体简体" w:cs="Times New Roman"/>
          <w:b/>
          <w:spacing w:val="0"/>
          <w:sz w:val="32"/>
          <w:szCs w:val="32"/>
          <w:lang w:val="en-US" w:eastAsia="zh-CN"/>
        </w:rPr>
        <w:t>（牵头单位：市司法局；责任部门：各行政执法机关）</w:t>
      </w:r>
    </w:p>
    <w:p w14:paraId="0262F917">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方正黑体简体" w:cs="Times New Roman"/>
          <w:b/>
          <w:spacing w:val="0"/>
          <w:kern w:val="2"/>
          <w:sz w:val="32"/>
          <w:szCs w:val="32"/>
        </w:rPr>
      </w:pPr>
      <w:r>
        <w:rPr>
          <w:rFonts w:hint="default" w:ascii="Times New Roman" w:hAnsi="Times New Roman" w:eastAsia="方正黑体简体" w:cs="Times New Roman"/>
          <w:b/>
          <w:spacing w:val="0"/>
          <w:kern w:val="2"/>
          <w:sz w:val="32"/>
          <w:szCs w:val="32"/>
        </w:rPr>
        <w:t>五、加强涉企行政检查的执法监督</w:t>
      </w:r>
    </w:p>
    <w:p w14:paraId="2F274A59">
      <w:pPr>
        <w:pStyle w:val="6"/>
        <w:keepNext w:val="0"/>
        <w:keepLines w:val="0"/>
        <w:pageBreakBefore w:val="0"/>
        <w:widowControl w:val="0"/>
        <w:kinsoku/>
        <w:wordWrap/>
        <w:overflowPunct/>
        <w:topLinePunct w:val="0"/>
        <w:autoSpaceDE/>
        <w:autoSpaceDN/>
        <w:bidi w:val="0"/>
        <w:spacing w:before="0" w:beforeAutospacing="0" w:after="0" w:afterAutospacing="0" w:line="580" w:lineRule="exact"/>
        <w:ind w:firstLine="643" w:firstLineChars="200"/>
        <w:jc w:val="both"/>
        <w:textAlignment w:val="auto"/>
        <w:rPr>
          <w:rFonts w:hint="default" w:ascii="Times New Roman" w:hAnsi="Times New Roman" w:eastAsia="方正楷体简体" w:cs="Times New Roman"/>
          <w:b/>
          <w:spacing w:val="0"/>
          <w:kern w:val="2"/>
          <w:sz w:val="32"/>
          <w:szCs w:val="32"/>
        </w:rPr>
      </w:pPr>
      <w:r>
        <w:rPr>
          <w:rFonts w:hint="default" w:ascii="Times New Roman" w:hAnsi="Times New Roman" w:eastAsia="方正楷体简体" w:cs="Times New Roman"/>
          <w:b/>
          <w:spacing w:val="0"/>
          <w:sz w:val="32"/>
          <w:szCs w:val="32"/>
        </w:rPr>
        <w:t>1</w:t>
      </w:r>
      <w:r>
        <w:rPr>
          <w:rFonts w:hint="default" w:ascii="Times New Roman" w:hAnsi="Times New Roman" w:eastAsia="方正楷体简体" w:cs="Times New Roman"/>
          <w:b/>
          <w:spacing w:val="0"/>
          <w:sz w:val="32"/>
          <w:szCs w:val="32"/>
          <w:lang w:val="en-US" w:eastAsia="zh-CN"/>
        </w:rPr>
        <w:t>8</w:t>
      </w:r>
      <w:r>
        <w:rPr>
          <w:rFonts w:hint="default" w:ascii="Times New Roman" w:hAnsi="Times New Roman" w:eastAsia="方正楷体简体" w:cs="Times New Roman"/>
          <w:b/>
          <w:spacing w:val="0"/>
          <w:sz w:val="32"/>
          <w:szCs w:val="32"/>
        </w:rPr>
        <w:t>. 抓好</w:t>
      </w:r>
      <w:r>
        <w:rPr>
          <w:rFonts w:hint="default" w:ascii="Times New Roman" w:hAnsi="Times New Roman" w:eastAsia="方正楷体简体" w:cs="Times New Roman"/>
          <w:b/>
          <w:spacing w:val="0"/>
          <w:kern w:val="2"/>
          <w:sz w:val="32"/>
          <w:szCs w:val="32"/>
        </w:rPr>
        <w:t>涉企检查阳光监督。</w:t>
      </w:r>
      <w:r>
        <w:rPr>
          <w:rFonts w:hint="default" w:ascii="Times New Roman" w:hAnsi="Times New Roman" w:eastAsia="方正仿宋简体" w:cs="Times New Roman"/>
          <w:b/>
          <w:spacing w:val="0"/>
          <w:sz w:val="32"/>
          <w:szCs w:val="32"/>
          <w:lang w:bidi="ar"/>
        </w:rPr>
        <w:t>要健全完善</w:t>
      </w:r>
      <w:r>
        <w:rPr>
          <w:rFonts w:hint="default" w:ascii="Times New Roman" w:hAnsi="Times New Roman" w:eastAsia="方正仿宋简体" w:cs="Times New Roman"/>
          <w:b/>
          <w:color w:val="auto"/>
          <w:spacing w:val="0"/>
          <w:sz w:val="32"/>
          <w:szCs w:val="32"/>
          <w:lang w:bidi="ar"/>
        </w:rPr>
        <w:t>市</w:t>
      </w:r>
      <w:r>
        <w:rPr>
          <w:rFonts w:hint="default" w:ascii="Times New Roman" w:hAnsi="Times New Roman" w:eastAsia="方正仿宋简体" w:cs="Times New Roman"/>
          <w:b/>
          <w:color w:val="auto"/>
          <w:spacing w:val="0"/>
          <w:sz w:val="32"/>
          <w:szCs w:val="32"/>
          <w:lang w:val="en-US" w:eastAsia="zh-CN" w:bidi="ar"/>
        </w:rPr>
        <w:t>镇</w:t>
      </w:r>
      <w:r>
        <w:rPr>
          <w:rFonts w:hint="default" w:ascii="Times New Roman" w:hAnsi="Times New Roman" w:eastAsia="方正仿宋简体" w:cs="Times New Roman"/>
          <w:b/>
          <w:spacing w:val="0"/>
          <w:sz w:val="32"/>
          <w:szCs w:val="32"/>
          <w:lang w:bidi="ar"/>
        </w:rPr>
        <w:t>全覆盖的行政执法协调监督工作体系</w:t>
      </w:r>
      <w:r>
        <w:rPr>
          <w:rFonts w:hint="default" w:ascii="Times New Roman" w:hAnsi="Times New Roman" w:eastAsia="方正仿宋简体" w:cs="Times New Roman"/>
          <w:b/>
          <w:spacing w:val="0"/>
          <w:sz w:val="32"/>
          <w:szCs w:val="32"/>
          <w:lang w:eastAsia="zh-CN" w:bidi="ar"/>
        </w:rPr>
        <w:t>，</w:t>
      </w:r>
      <w:r>
        <w:rPr>
          <w:rFonts w:hint="default" w:ascii="Times New Roman" w:hAnsi="Times New Roman" w:eastAsia="方正仿宋简体" w:cs="Times New Roman"/>
          <w:b/>
          <w:spacing w:val="0"/>
          <w:sz w:val="32"/>
          <w:szCs w:val="32"/>
          <w:lang w:bidi="ar"/>
        </w:rPr>
        <w:t>创新涉企检查监督方式</w:t>
      </w:r>
      <w:r>
        <w:rPr>
          <w:rFonts w:hint="default" w:ascii="Times New Roman" w:hAnsi="Times New Roman" w:eastAsia="方正仿宋简体" w:cs="Times New Roman"/>
          <w:b/>
          <w:spacing w:val="0"/>
          <w:sz w:val="32"/>
          <w:szCs w:val="32"/>
          <w:lang w:eastAsia="zh-CN" w:bidi="ar"/>
        </w:rPr>
        <w:t>，</w:t>
      </w:r>
      <w:r>
        <w:rPr>
          <w:rFonts w:hint="default" w:ascii="Times New Roman" w:hAnsi="Times New Roman" w:eastAsia="方正仿宋简体" w:cs="Times New Roman"/>
          <w:b/>
          <w:spacing w:val="0"/>
          <w:sz w:val="32"/>
          <w:szCs w:val="32"/>
          <w:lang w:val="en-US" w:eastAsia="zh-CN" w:bidi="ar"/>
        </w:rPr>
        <w:t>进一步完善</w:t>
      </w:r>
      <w:r>
        <w:rPr>
          <w:rFonts w:hint="default" w:ascii="Times New Roman" w:hAnsi="Times New Roman" w:eastAsia="方正仿宋简体" w:cs="Times New Roman"/>
          <w:b/>
          <w:spacing w:val="0"/>
          <w:sz w:val="32"/>
          <w:szCs w:val="32"/>
          <w:lang w:bidi="ar"/>
        </w:rPr>
        <w:t>涉企行政执法案件经济影响评估制度</w:t>
      </w:r>
      <w:r>
        <w:rPr>
          <w:rFonts w:hint="default" w:ascii="Times New Roman" w:hAnsi="Times New Roman" w:eastAsia="方正仿宋简体" w:cs="Times New Roman"/>
          <w:b/>
          <w:spacing w:val="0"/>
          <w:sz w:val="32"/>
          <w:szCs w:val="32"/>
          <w:lang w:eastAsia="zh-CN" w:bidi="ar"/>
        </w:rPr>
        <w:t>，</w:t>
      </w:r>
      <w:r>
        <w:rPr>
          <w:rFonts w:hint="default" w:ascii="Times New Roman" w:hAnsi="Times New Roman" w:eastAsia="方正仿宋简体" w:cs="Times New Roman"/>
          <w:b/>
          <w:spacing w:val="0"/>
          <w:sz w:val="32"/>
          <w:szCs w:val="32"/>
          <w:lang w:bidi="ar"/>
        </w:rPr>
        <w:t>加强对涉企行政检查的常态化监督</w:t>
      </w:r>
      <w:r>
        <w:rPr>
          <w:rFonts w:hint="default" w:ascii="Times New Roman" w:hAnsi="Times New Roman" w:eastAsia="方正仿宋简体" w:cs="Times New Roman"/>
          <w:b/>
          <w:spacing w:val="0"/>
          <w:sz w:val="32"/>
          <w:szCs w:val="32"/>
          <w:lang w:eastAsia="zh-CN" w:bidi="ar"/>
        </w:rPr>
        <w:t>，</w:t>
      </w:r>
      <w:r>
        <w:rPr>
          <w:rFonts w:hint="default" w:ascii="Times New Roman" w:hAnsi="Times New Roman" w:eastAsia="方正仿宋简体" w:cs="Times New Roman"/>
          <w:b/>
          <w:spacing w:val="0"/>
          <w:sz w:val="32"/>
          <w:szCs w:val="32"/>
          <w:lang w:bidi="ar"/>
        </w:rPr>
        <w:t>发现违法实施行政检查的</w:t>
      </w:r>
      <w:r>
        <w:rPr>
          <w:rFonts w:hint="default" w:ascii="Times New Roman" w:hAnsi="Times New Roman" w:eastAsia="方正仿宋简体" w:cs="Times New Roman"/>
          <w:b/>
          <w:spacing w:val="0"/>
          <w:sz w:val="32"/>
          <w:szCs w:val="32"/>
          <w:lang w:eastAsia="zh-CN" w:bidi="ar"/>
        </w:rPr>
        <w:t>，</w:t>
      </w:r>
      <w:r>
        <w:rPr>
          <w:rFonts w:hint="default" w:ascii="Times New Roman" w:hAnsi="Times New Roman" w:eastAsia="方正仿宋简体" w:cs="Times New Roman"/>
          <w:b/>
          <w:spacing w:val="0"/>
          <w:sz w:val="32"/>
          <w:szCs w:val="32"/>
          <w:lang w:bidi="ar"/>
        </w:rPr>
        <w:t>依法制发行政执法监督意见书。按照上级部署开展涉企检查专项监督</w:t>
      </w:r>
      <w:r>
        <w:rPr>
          <w:rFonts w:hint="default" w:ascii="Times New Roman" w:hAnsi="Times New Roman" w:eastAsia="方正仿宋简体" w:cs="Times New Roman"/>
          <w:b/>
          <w:spacing w:val="0"/>
          <w:sz w:val="32"/>
          <w:szCs w:val="32"/>
          <w:lang w:eastAsia="zh-CN" w:bidi="ar"/>
        </w:rPr>
        <w:t>，</w:t>
      </w:r>
      <w:r>
        <w:rPr>
          <w:rFonts w:hint="default" w:ascii="Times New Roman" w:hAnsi="Times New Roman" w:eastAsia="方正仿宋简体" w:cs="Times New Roman"/>
          <w:b/>
          <w:spacing w:val="0"/>
          <w:sz w:val="32"/>
          <w:szCs w:val="32"/>
          <w:lang w:bidi="ar"/>
        </w:rPr>
        <w:t>综合运用查办督办、通报曝光、约谈等方式</w:t>
      </w:r>
      <w:r>
        <w:rPr>
          <w:rFonts w:hint="default" w:ascii="Times New Roman" w:hAnsi="Times New Roman" w:eastAsia="方正仿宋简体" w:cs="Times New Roman"/>
          <w:b/>
          <w:spacing w:val="0"/>
          <w:sz w:val="32"/>
          <w:szCs w:val="32"/>
          <w:lang w:eastAsia="zh-CN" w:bidi="ar"/>
        </w:rPr>
        <w:t>，</w:t>
      </w:r>
      <w:r>
        <w:rPr>
          <w:rFonts w:hint="default" w:ascii="Times New Roman" w:hAnsi="Times New Roman" w:eastAsia="方正仿宋简体" w:cs="Times New Roman"/>
          <w:b/>
          <w:spacing w:val="0"/>
          <w:sz w:val="32"/>
          <w:szCs w:val="32"/>
          <w:lang w:bidi="ar"/>
        </w:rPr>
        <w:t>加大对乱检查的查处力度</w:t>
      </w:r>
      <w:r>
        <w:rPr>
          <w:rFonts w:hint="default" w:ascii="Times New Roman" w:hAnsi="Times New Roman" w:eastAsia="方正仿宋简体" w:cs="Times New Roman"/>
          <w:b/>
          <w:spacing w:val="0"/>
          <w:sz w:val="32"/>
          <w:szCs w:val="32"/>
        </w:rPr>
        <w:t>。对涉嫌违纪或者职务违法犯罪的</w:t>
      </w:r>
      <w:r>
        <w:rPr>
          <w:rFonts w:hint="default" w:ascii="Times New Roman" w:hAnsi="Times New Roman" w:eastAsia="方正仿宋简体" w:cs="Times New Roman"/>
          <w:b/>
          <w:spacing w:val="0"/>
          <w:sz w:val="32"/>
          <w:szCs w:val="32"/>
          <w:lang w:eastAsia="zh-CN"/>
        </w:rPr>
        <w:t>，</w:t>
      </w:r>
      <w:r>
        <w:rPr>
          <w:rFonts w:hint="default" w:ascii="Times New Roman" w:hAnsi="Times New Roman" w:eastAsia="方正仿宋简体" w:cs="Times New Roman"/>
          <w:b/>
          <w:spacing w:val="0"/>
          <w:sz w:val="32"/>
          <w:szCs w:val="32"/>
        </w:rPr>
        <w:t>依法移送纪检监察机关。</w:t>
      </w:r>
      <w:r>
        <w:rPr>
          <w:rFonts w:hint="default" w:ascii="Times New Roman" w:hAnsi="Times New Roman" w:eastAsia="方正楷体简体" w:cs="Times New Roman"/>
          <w:b/>
          <w:spacing w:val="0"/>
          <w:kern w:val="2"/>
          <w:sz w:val="32"/>
          <w:szCs w:val="32"/>
        </w:rPr>
        <w:t>（牵头单位：市司法局；责任单位：各行政执法机关）</w:t>
      </w:r>
    </w:p>
    <w:p w14:paraId="510D100E">
      <w:pPr>
        <w:pStyle w:val="6"/>
        <w:keepNext w:val="0"/>
        <w:keepLines w:val="0"/>
        <w:pageBreakBefore w:val="0"/>
        <w:widowControl w:val="0"/>
        <w:kinsoku/>
        <w:wordWrap/>
        <w:overflowPunct/>
        <w:topLinePunct w:val="0"/>
        <w:autoSpaceDE/>
        <w:autoSpaceDN/>
        <w:bidi w:val="0"/>
        <w:spacing w:before="0" w:beforeAutospacing="0" w:after="0" w:afterAutospacing="0" w:line="580" w:lineRule="exact"/>
        <w:ind w:firstLine="643" w:firstLineChars="200"/>
        <w:jc w:val="both"/>
        <w:textAlignment w:val="auto"/>
        <w:rPr>
          <w:rFonts w:hint="default" w:ascii="Times New Roman" w:hAnsi="Times New Roman" w:eastAsia="方正楷体简体" w:cs="Times New Roman"/>
          <w:b/>
          <w:spacing w:val="0"/>
          <w:kern w:val="2"/>
          <w:sz w:val="32"/>
          <w:szCs w:val="32"/>
        </w:rPr>
      </w:pPr>
      <w:r>
        <w:rPr>
          <w:rFonts w:hint="default" w:ascii="Times New Roman" w:hAnsi="Times New Roman" w:eastAsia="方正楷体简体" w:cs="Times New Roman"/>
          <w:b/>
          <w:spacing w:val="0"/>
          <w:sz w:val="32"/>
          <w:szCs w:val="32"/>
        </w:rPr>
        <w:t>1</w:t>
      </w:r>
      <w:r>
        <w:rPr>
          <w:rFonts w:hint="default" w:ascii="Times New Roman" w:hAnsi="Times New Roman" w:eastAsia="方正楷体简体" w:cs="Times New Roman"/>
          <w:b/>
          <w:spacing w:val="0"/>
          <w:sz w:val="32"/>
          <w:szCs w:val="32"/>
          <w:lang w:val="en-US" w:eastAsia="zh-CN"/>
        </w:rPr>
        <w:t>9</w:t>
      </w:r>
      <w:r>
        <w:rPr>
          <w:rFonts w:hint="default" w:ascii="Times New Roman" w:hAnsi="Times New Roman" w:eastAsia="方正楷体简体" w:cs="Times New Roman"/>
          <w:b/>
          <w:spacing w:val="0"/>
          <w:sz w:val="32"/>
          <w:szCs w:val="32"/>
        </w:rPr>
        <w:t>. 畅</w:t>
      </w:r>
      <w:r>
        <w:rPr>
          <w:rFonts w:hint="default" w:ascii="Times New Roman" w:hAnsi="Times New Roman" w:eastAsia="方正楷体简体" w:cs="Times New Roman"/>
          <w:b/>
          <w:spacing w:val="0"/>
          <w:kern w:val="2"/>
          <w:sz w:val="32"/>
          <w:szCs w:val="32"/>
        </w:rPr>
        <w:t>通企业诉求表达渠道。</w:t>
      </w:r>
      <w:r>
        <w:rPr>
          <w:rFonts w:hint="default" w:ascii="Times New Roman" w:hAnsi="Times New Roman" w:eastAsia="方正仿宋简体" w:cs="Times New Roman"/>
          <w:b/>
          <w:spacing w:val="0"/>
          <w:kern w:val="2"/>
          <w:sz w:val="32"/>
          <w:szCs w:val="32"/>
        </w:rPr>
        <w:t>用好</w:t>
      </w:r>
      <w:r>
        <w:rPr>
          <w:rFonts w:hint="default" w:ascii="Times New Roman" w:hAnsi="Times New Roman" w:eastAsia="方正仿宋简体" w:cs="Times New Roman"/>
          <w:b/>
          <w:spacing w:val="0"/>
          <w:kern w:val="2"/>
          <w:sz w:val="32"/>
          <w:szCs w:val="32"/>
          <w:lang w:val="zh-CN"/>
        </w:rPr>
        <w:t>行政执法监督企业联系点、行政执法监督员，</w:t>
      </w:r>
      <w:r>
        <w:rPr>
          <w:rFonts w:hint="default" w:ascii="Times New Roman" w:hAnsi="Times New Roman" w:eastAsia="方正仿宋简体" w:cs="Times New Roman"/>
          <w:b/>
          <w:spacing w:val="0"/>
          <w:kern w:val="2"/>
          <w:sz w:val="32"/>
          <w:szCs w:val="32"/>
        </w:rPr>
        <w:t>依托</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rPr>
        <w:t>鲁执法</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rPr>
        <w:t>平台企业评价、</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rPr>
        <w:t>12345</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rPr>
        <w:t>政务服务便民热线、企业</w:t>
      </w:r>
      <w:r>
        <w:rPr>
          <w:rFonts w:hint="default" w:ascii="Times New Roman" w:hAnsi="Times New Roman" w:eastAsia="方正仿宋简体" w:cs="Times New Roman"/>
          <w:b/>
          <w:spacing w:val="0"/>
          <w:kern w:val="2"/>
          <w:sz w:val="32"/>
          <w:szCs w:val="32"/>
          <w:lang w:eastAsia="zh-CN"/>
        </w:rPr>
        <w:t>诉求</w:t>
      </w:r>
      <w:r>
        <w:rPr>
          <w:rFonts w:hint="eastAsia" w:ascii="方正仿宋简体" w:hAnsi="方正仿宋简体" w:eastAsia="方正仿宋简体" w:cs="方正仿宋简体"/>
          <w:b/>
          <w:spacing w:val="0"/>
          <w:kern w:val="2"/>
          <w:sz w:val="32"/>
          <w:szCs w:val="32"/>
          <w:lang w:eastAsia="zh-CN"/>
        </w:rPr>
        <w:t>“</w:t>
      </w:r>
      <w:r>
        <w:rPr>
          <w:rFonts w:hint="default" w:ascii="Times New Roman" w:hAnsi="Times New Roman" w:eastAsia="方正仿宋简体" w:cs="Times New Roman"/>
          <w:b/>
          <w:spacing w:val="0"/>
          <w:kern w:val="2"/>
          <w:sz w:val="32"/>
          <w:szCs w:val="32"/>
        </w:rPr>
        <w:t>接诉即办</w:t>
      </w:r>
      <w:r>
        <w:rPr>
          <w:rFonts w:hint="eastAsia" w:ascii="方正仿宋简体" w:hAnsi="方正仿宋简体" w:eastAsia="方正仿宋简体" w:cs="方正仿宋简体"/>
          <w:b/>
          <w:spacing w:val="0"/>
          <w:kern w:val="2"/>
          <w:sz w:val="32"/>
          <w:szCs w:val="32"/>
          <w:lang w:eastAsia="zh-CN"/>
        </w:rPr>
        <w:t>”</w:t>
      </w:r>
      <w:r>
        <w:rPr>
          <w:rFonts w:hint="default" w:ascii="Times New Roman" w:hAnsi="Times New Roman" w:eastAsia="方正仿宋简体" w:cs="Times New Roman"/>
          <w:b/>
          <w:spacing w:val="0"/>
          <w:kern w:val="2"/>
          <w:sz w:val="32"/>
          <w:szCs w:val="32"/>
        </w:rPr>
        <w:t>平台等广泛收集企业意见建议</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精准研判涉企检查突出问题</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靶向开展执法监督。</w:t>
      </w:r>
      <w:r>
        <w:rPr>
          <w:rFonts w:hint="default" w:ascii="Times New Roman" w:hAnsi="Times New Roman" w:eastAsia="方正楷体简体" w:cs="Times New Roman"/>
          <w:b/>
          <w:spacing w:val="0"/>
          <w:kern w:val="2"/>
          <w:sz w:val="32"/>
          <w:szCs w:val="32"/>
        </w:rPr>
        <w:t>（牵头单位：</w:t>
      </w:r>
      <w:r>
        <w:rPr>
          <w:rFonts w:hint="default" w:ascii="Times New Roman" w:hAnsi="Times New Roman" w:eastAsia="方正楷体简体" w:cs="Times New Roman"/>
          <w:b/>
          <w:color w:val="auto"/>
          <w:spacing w:val="0"/>
          <w:kern w:val="2"/>
          <w:sz w:val="32"/>
          <w:szCs w:val="32"/>
        </w:rPr>
        <w:t>市政府办公室、</w:t>
      </w:r>
      <w:r>
        <w:rPr>
          <w:rFonts w:hint="default" w:ascii="Times New Roman" w:hAnsi="Times New Roman" w:eastAsia="方正楷体简体" w:cs="Times New Roman"/>
          <w:b/>
          <w:spacing w:val="0"/>
          <w:kern w:val="2"/>
          <w:sz w:val="32"/>
          <w:szCs w:val="32"/>
        </w:rPr>
        <w:t>市司法局；责任单位：各行政执法机关）</w:t>
      </w:r>
    </w:p>
    <w:p w14:paraId="6D34644B">
      <w:pPr>
        <w:pStyle w:val="6"/>
        <w:keepNext w:val="0"/>
        <w:keepLines w:val="0"/>
        <w:pageBreakBefore w:val="0"/>
        <w:widowControl w:val="0"/>
        <w:kinsoku/>
        <w:wordWrap/>
        <w:overflowPunct/>
        <w:topLinePunct w:val="0"/>
        <w:autoSpaceDE/>
        <w:autoSpaceDN/>
        <w:bidi w:val="0"/>
        <w:spacing w:before="0" w:beforeAutospacing="0" w:after="0" w:afterAutospacing="0" w:line="580" w:lineRule="exact"/>
        <w:ind w:firstLine="643" w:firstLineChars="200"/>
        <w:jc w:val="both"/>
        <w:textAlignment w:val="auto"/>
        <w:rPr>
          <w:rFonts w:hint="default" w:ascii="Times New Roman" w:hAnsi="Times New Roman" w:eastAsia="方正楷体简体" w:cs="Times New Roman"/>
          <w:b/>
          <w:spacing w:val="0"/>
          <w:sz w:val="32"/>
          <w:szCs w:val="32"/>
          <w:lang w:val="en-US" w:eastAsia="zh-CN"/>
        </w:rPr>
      </w:pPr>
      <w:r>
        <w:rPr>
          <w:rFonts w:hint="default" w:ascii="Times New Roman" w:hAnsi="Times New Roman" w:eastAsia="方正楷体简体" w:cs="Times New Roman"/>
          <w:b/>
          <w:spacing w:val="0"/>
          <w:sz w:val="32"/>
          <w:szCs w:val="32"/>
          <w:lang w:val="en-US" w:eastAsia="zh-CN"/>
        </w:rPr>
        <w:t xml:space="preserve">20. </w:t>
      </w:r>
      <w:r>
        <w:rPr>
          <w:rFonts w:hint="default" w:ascii="Times New Roman" w:hAnsi="Times New Roman" w:eastAsia="方正楷体简体" w:cs="Times New Roman"/>
          <w:b/>
          <w:spacing w:val="0"/>
          <w:kern w:val="2"/>
          <w:sz w:val="32"/>
          <w:szCs w:val="32"/>
          <w:lang w:val="en-US" w:eastAsia="zh-CN"/>
        </w:rPr>
        <w:t>设立涉企行政检查意见回访制度。</w:t>
      </w:r>
      <w:r>
        <w:rPr>
          <w:rFonts w:hint="default" w:ascii="Times New Roman" w:hAnsi="Times New Roman" w:eastAsia="方正仿宋简体" w:cs="Times New Roman"/>
          <w:b/>
          <w:spacing w:val="0"/>
          <w:kern w:val="2"/>
          <w:sz w:val="32"/>
          <w:szCs w:val="32"/>
          <w:lang w:val="en-US" w:eastAsia="zh-CN"/>
        </w:rPr>
        <w:t>每季度抽取一定比例的本季度检查企业，通过电话回访、问卷调查或实地走访等方式，对被检查企业进行意见回访。了解企业对本次行政检查过程中执法人员的执法态度、检查程序、检查结果反馈等方面的满意度和意见建议。对于企业提出的合理意见，及时进行整理分析，反馈给相关执法部门和人员，督促其改进工作。</w:t>
      </w:r>
      <w:r>
        <w:rPr>
          <w:rFonts w:hint="default" w:ascii="Times New Roman" w:hAnsi="Times New Roman" w:eastAsia="方正楷体简体" w:cs="Times New Roman"/>
          <w:b/>
          <w:spacing w:val="0"/>
          <w:sz w:val="32"/>
          <w:szCs w:val="32"/>
          <w:lang w:val="en-US" w:eastAsia="zh-CN"/>
        </w:rPr>
        <w:t>（牵头单位：市司法局；责任单位：各行政执法机关）</w:t>
      </w:r>
    </w:p>
    <w:p w14:paraId="1E7BB0C7">
      <w:pPr>
        <w:pStyle w:val="6"/>
        <w:keepNext w:val="0"/>
        <w:keepLines w:val="0"/>
        <w:pageBreakBefore w:val="0"/>
        <w:widowControl w:val="0"/>
        <w:kinsoku/>
        <w:wordWrap/>
        <w:overflowPunct/>
        <w:topLinePunct w:val="0"/>
        <w:autoSpaceDE/>
        <w:autoSpaceDN/>
        <w:bidi w:val="0"/>
        <w:spacing w:before="0" w:beforeAutospacing="0" w:after="0" w:afterAutospacing="0" w:line="580" w:lineRule="exact"/>
        <w:ind w:firstLine="643" w:firstLineChars="200"/>
        <w:jc w:val="both"/>
        <w:textAlignment w:val="auto"/>
        <w:rPr>
          <w:rFonts w:hint="default" w:ascii="Times New Roman" w:hAnsi="Times New Roman" w:eastAsia="方正楷体简体" w:cs="Times New Roman"/>
          <w:b/>
          <w:spacing w:val="0"/>
          <w:kern w:val="2"/>
          <w:sz w:val="32"/>
          <w:szCs w:val="32"/>
        </w:rPr>
      </w:pPr>
      <w:r>
        <w:rPr>
          <w:rFonts w:hint="default" w:ascii="Times New Roman" w:hAnsi="Times New Roman" w:eastAsia="方正楷体简体" w:cs="Times New Roman"/>
          <w:b/>
          <w:spacing w:val="0"/>
          <w:sz w:val="32"/>
          <w:szCs w:val="32"/>
          <w:lang w:val="en-US" w:eastAsia="zh-CN"/>
        </w:rPr>
        <w:t>21</w:t>
      </w:r>
      <w:r>
        <w:rPr>
          <w:rFonts w:hint="default" w:ascii="Times New Roman" w:hAnsi="Times New Roman" w:eastAsia="方正楷体简体" w:cs="Times New Roman"/>
          <w:b/>
          <w:spacing w:val="0"/>
          <w:sz w:val="32"/>
          <w:szCs w:val="32"/>
        </w:rPr>
        <w:t>. 开展</w:t>
      </w:r>
      <w:r>
        <w:rPr>
          <w:rFonts w:hint="default" w:ascii="Times New Roman" w:hAnsi="Times New Roman" w:eastAsia="方正楷体简体" w:cs="Times New Roman"/>
          <w:b/>
          <w:spacing w:val="0"/>
          <w:kern w:val="2"/>
          <w:sz w:val="32"/>
          <w:szCs w:val="32"/>
        </w:rPr>
        <w:t>涉企检查效能评估。</w:t>
      </w:r>
      <w:r>
        <w:rPr>
          <w:rFonts w:hint="default" w:ascii="Times New Roman" w:hAnsi="Times New Roman" w:eastAsia="方正仿宋简体" w:cs="Times New Roman"/>
          <w:b/>
          <w:spacing w:val="0"/>
          <w:kern w:val="2"/>
          <w:sz w:val="32"/>
          <w:szCs w:val="32"/>
          <w:lang w:val="zh-CN"/>
        </w:rPr>
        <w:t>建立涉企行政检查效能评估机制。行政执法</w:t>
      </w:r>
      <w:r>
        <w:rPr>
          <w:rFonts w:hint="default" w:ascii="Times New Roman" w:hAnsi="Times New Roman" w:eastAsia="方正仿宋简体" w:cs="Times New Roman"/>
          <w:b/>
          <w:spacing w:val="0"/>
          <w:kern w:val="2"/>
          <w:sz w:val="32"/>
          <w:szCs w:val="32"/>
        </w:rPr>
        <w:t>机关</w:t>
      </w:r>
      <w:r>
        <w:rPr>
          <w:rFonts w:hint="default" w:ascii="Times New Roman" w:hAnsi="Times New Roman" w:eastAsia="方正仿宋简体" w:cs="Times New Roman"/>
          <w:b/>
          <w:spacing w:val="0"/>
          <w:kern w:val="2"/>
          <w:sz w:val="32"/>
          <w:szCs w:val="32"/>
          <w:lang w:val="zh-CN"/>
        </w:rPr>
        <w:t>应当</w:t>
      </w:r>
      <w:r>
        <w:rPr>
          <w:rFonts w:hint="default" w:ascii="Times New Roman" w:hAnsi="Times New Roman" w:eastAsia="方正仿宋简体" w:cs="Times New Roman"/>
          <w:b/>
          <w:spacing w:val="0"/>
          <w:kern w:val="2"/>
          <w:sz w:val="32"/>
          <w:szCs w:val="32"/>
        </w:rPr>
        <w:t>围绕</w:t>
      </w:r>
      <w:r>
        <w:rPr>
          <w:rFonts w:hint="default" w:ascii="Times New Roman" w:hAnsi="Times New Roman" w:eastAsia="方正仿宋简体" w:cs="Times New Roman"/>
          <w:b/>
          <w:spacing w:val="0"/>
          <w:kern w:val="2"/>
          <w:sz w:val="32"/>
          <w:szCs w:val="32"/>
          <w:lang w:val="zh-CN"/>
        </w:rPr>
        <w:t>检查计划执行率、检查问题发现率、</w:t>
      </w:r>
      <w:r>
        <w:rPr>
          <w:rFonts w:hint="eastAsia" w:ascii="方正仿宋简体" w:hAnsi="方正仿宋简体" w:eastAsia="方正仿宋简体" w:cs="方正仿宋简体"/>
          <w:b/>
          <w:spacing w:val="0"/>
          <w:kern w:val="2"/>
          <w:sz w:val="32"/>
          <w:szCs w:val="32"/>
          <w:lang w:val="zh-CN"/>
        </w:rPr>
        <w:t>“</w:t>
      </w:r>
      <w:r>
        <w:rPr>
          <w:rFonts w:hint="default" w:ascii="Times New Roman" w:hAnsi="Times New Roman" w:eastAsia="方正仿宋简体" w:cs="Times New Roman"/>
          <w:b/>
          <w:spacing w:val="0"/>
          <w:kern w:val="2"/>
          <w:sz w:val="32"/>
          <w:szCs w:val="32"/>
        </w:rPr>
        <w:t>扫</w:t>
      </w:r>
      <w:r>
        <w:rPr>
          <w:rFonts w:hint="default" w:ascii="Times New Roman" w:hAnsi="Times New Roman" w:eastAsia="方正仿宋简体" w:cs="Times New Roman"/>
          <w:b/>
          <w:spacing w:val="0"/>
          <w:kern w:val="2"/>
          <w:sz w:val="32"/>
          <w:szCs w:val="32"/>
          <w:lang w:val="zh-CN"/>
        </w:rPr>
        <w:t>码</w:t>
      </w:r>
      <w:r>
        <w:rPr>
          <w:rFonts w:hint="default" w:ascii="Times New Roman" w:hAnsi="Times New Roman" w:eastAsia="方正仿宋简体" w:cs="Times New Roman"/>
          <w:b/>
          <w:spacing w:val="0"/>
          <w:kern w:val="2"/>
          <w:sz w:val="32"/>
          <w:szCs w:val="32"/>
        </w:rPr>
        <w:t>入企</w:t>
      </w:r>
      <w:r>
        <w:rPr>
          <w:rFonts w:hint="eastAsia" w:ascii="方正仿宋简体" w:hAnsi="方正仿宋简体" w:eastAsia="方正仿宋简体" w:cs="方正仿宋简体"/>
          <w:b/>
          <w:spacing w:val="0"/>
          <w:kern w:val="2"/>
          <w:sz w:val="32"/>
          <w:szCs w:val="32"/>
          <w:lang w:val="zh-CN"/>
        </w:rPr>
        <w:t>”</w:t>
      </w:r>
      <w:r>
        <w:rPr>
          <w:rFonts w:hint="default" w:ascii="Times New Roman" w:hAnsi="Times New Roman" w:eastAsia="方正仿宋简体" w:cs="Times New Roman"/>
          <w:b/>
          <w:spacing w:val="0"/>
          <w:kern w:val="2"/>
          <w:sz w:val="32"/>
          <w:szCs w:val="32"/>
        </w:rPr>
        <w:t>率</w:t>
      </w:r>
      <w:r>
        <w:rPr>
          <w:rFonts w:hint="default" w:ascii="Times New Roman" w:hAnsi="Times New Roman" w:eastAsia="方正仿宋简体" w:cs="Times New Roman"/>
          <w:b/>
          <w:spacing w:val="0"/>
          <w:kern w:val="2"/>
          <w:sz w:val="32"/>
          <w:szCs w:val="32"/>
          <w:lang w:val="zh-CN"/>
        </w:rPr>
        <w:t>、</w:t>
      </w:r>
      <w:r>
        <w:rPr>
          <w:rFonts w:hint="default" w:ascii="Times New Roman" w:hAnsi="Times New Roman" w:eastAsia="方正仿宋简体" w:cs="Times New Roman"/>
          <w:b/>
          <w:spacing w:val="0"/>
          <w:kern w:val="2"/>
          <w:sz w:val="32"/>
          <w:szCs w:val="32"/>
        </w:rPr>
        <w:t>联合检查率、紧急通道使用率和</w:t>
      </w:r>
      <w:r>
        <w:rPr>
          <w:rFonts w:hint="default" w:ascii="Times New Roman" w:hAnsi="Times New Roman" w:eastAsia="方正仿宋简体" w:cs="Times New Roman"/>
          <w:b/>
          <w:spacing w:val="0"/>
          <w:kern w:val="2"/>
          <w:sz w:val="32"/>
          <w:szCs w:val="32"/>
          <w:lang w:val="zh-CN"/>
        </w:rPr>
        <w:t>执法责任制落实情况等，对本单位及行政执法人员行政检查实施情况开展效能评估。</w:t>
      </w:r>
      <w:r>
        <w:rPr>
          <w:rFonts w:hint="default" w:ascii="Times New Roman" w:hAnsi="Times New Roman" w:eastAsia="方正仿宋简体" w:cs="Times New Roman"/>
          <w:b/>
          <w:spacing w:val="0"/>
          <w:kern w:val="2"/>
          <w:sz w:val="32"/>
          <w:szCs w:val="32"/>
          <w:lang w:val="en-US" w:eastAsia="zh-CN"/>
        </w:rPr>
        <w:t>市司法局</w:t>
      </w:r>
      <w:r>
        <w:rPr>
          <w:rFonts w:hint="default" w:ascii="Times New Roman" w:hAnsi="Times New Roman" w:eastAsia="方正仿宋简体" w:cs="Times New Roman"/>
          <w:b/>
          <w:spacing w:val="0"/>
          <w:kern w:val="2"/>
          <w:sz w:val="32"/>
          <w:szCs w:val="32"/>
          <w:lang w:val="zh-CN"/>
        </w:rPr>
        <w:t>应当</w:t>
      </w:r>
      <w:r>
        <w:rPr>
          <w:rFonts w:hint="default" w:ascii="Times New Roman" w:hAnsi="Times New Roman" w:eastAsia="方正仿宋简体" w:cs="Times New Roman"/>
          <w:b/>
          <w:spacing w:val="0"/>
          <w:kern w:val="2"/>
          <w:sz w:val="32"/>
          <w:szCs w:val="32"/>
        </w:rPr>
        <w:t>依托</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rPr>
        <w:t>鲁执法</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rPr>
        <w:t>平台加强数据分析评估</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及时研判共性问题</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lang w:val="zh-CN"/>
        </w:rPr>
        <w:t>促进涉企检查</w:t>
      </w:r>
      <w:r>
        <w:rPr>
          <w:rFonts w:hint="default" w:ascii="Times New Roman" w:hAnsi="Times New Roman" w:eastAsia="方正仿宋简体" w:cs="Times New Roman"/>
          <w:b/>
          <w:spacing w:val="0"/>
          <w:kern w:val="2"/>
          <w:sz w:val="32"/>
          <w:szCs w:val="32"/>
        </w:rPr>
        <w:t>工作</w:t>
      </w:r>
      <w:r>
        <w:rPr>
          <w:rFonts w:hint="default" w:ascii="Times New Roman" w:hAnsi="Times New Roman" w:eastAsia="方正仿宋简体" w:cs="Times New Roman"/>
          <w:b/>
          <w:spacing w:val="0"/>
          <w:kern w:val="2"/>
          <w:sz w:val="32"/>
          <w:szCs w:val="32"/>
          <w:lang w:val="zh-CN"/>
        </w:rPr>
        <w:t>提质增效。</w:t>
      </w:r>
      <w:r>
        <w:rPr>
          <w:rFonts w:hint="default" w:ascii="Times New Roman" w:hAnsi="Times New Roman" w:eastAsia="方正楷体简体" w:cs="Times New Roman"/>
          <w:b/>
          <w:spacing w:val="0"/>
          <w:kern w:val="2"/>
          <w:sz w:val="32"/>
          <w:szCs w:val="32"/>
        </w:rPr>
        <w:t>（牵头单位：市司法局；责任单位：各行政执法机关）</w:t>
      </w:r>
    </w:p>
    <w:p w14:paraId="7A86FF57">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方正楷体简体" w:cs="Times New Roman"/>
          <w:b/>
          <w:spacing w:val="0"/>
          <w:sz w:val="32"/>
          <w:szCs w:val="32"/>
        </w:rPr>
      </w:pPr>
      <w:r>
        <w:rPr>
          <w:rFonts w:hint="default" w:ascii="Times New Roman" w:hAnsi="Times New Roman" w:eastAsia="方正楷体简体" w:cs="Times New Roman"/>
          <w:b/>
          <w:spacing w:val="0"/>
          <w:sz w:val="32"/>
          <w:szCs w:val="32"/>
        </w:rPr>
        <w:t>2</w:t>
      </w:r>
      <w:r>
        <w:rPr>
          <w:rFonts w:hint="default" w:ascii="Times New Roman" w:hAnsi="Times New Roman" w:eastAsia="方正楷体简体" w:cs="Times New Roman"/>
          <w:b/>
          <w:spacing w:val="0"/>
          <w:sz w:val="32"/>
          <w:szCs w:val="32"/>
          <w:lang w:val="en-US" w:eastAsia="zh-CN"/>
        </w:rPr>
        <w:t>2</w:t>
      </w:r>
      <w:r>
        <w:rPr>
          <w:rFonts w:hint="default" w:ascii="Times New Roman" w:hAnsi="Times New Roman" w:eastAsia="方正楷体简体" w:cs="Times New Roman"/>
          <w:b/>
          <w:spacing w:val="0"/>
          <w:sz w:val="32"/>
          <w:szCs w:val="32"/>
        </w:rPr>
        <w:t>. 规范非执法类入企行为。</w:t>
      </w:r>
      <w:r>
        <w:rPr>
          <w:rFonts w:hint="default" w:ascii="Times New Roman" w:hAnsi="Times New Roman" w:eastAsia="方正仿宋简体" w:cs="Times New Roman"/>
          <w:b/>
          <w:spacing w:val="0"/>
          <w:kern w:val="2"/>
          <w:sz w:val="32"/>
          <w:szCs w:val="32"/>
        </w:rPr>
        <w:t>对因督查、督察、督导、调查、排查、巡查、巡检、抽查、核查、技术性检查、辅助性检查等开展的需要企业配合调查、核实的非行政检查活动</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要依托</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rPr>
        <w:t>山东通</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rPr>
        <w:t>严格执行</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rPr>
        <w:t>扫码入企</w:t>
      </w:r>
      <w:r>
        <w:rPr>
          <w:rFonts w:hint="eastAsia" w:ascii="方正仿宋简体" w:hAnsi="方正仿宋简体" w:eastAsia="方正仿宋简体" w:cs="方正仿宋简体"/>
          <w:b/>
          <w:spacing w:val="0"/>
          <w:kern w:val="2"/>
          <w:sz w:val="32"/>
          <w:szCs w:val="32"/>
        </w:rPr>
        <w:t>”</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实时留痕</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不得变相开展涉企行政检查。</w:t>
      </w:r>
      <w:r>
        <w:rPr>
          <w:rFonts w:hint="default" w:ascii="Times New Roman" w:hAnsi="Times New Roman" w:eastAsia="方正楷体简体" w:cs="Times New Roman"/>
          <w:b/>
          <w:spacing w:val="0"/>
          <w:sz w:val="32"/>
          <w:szCs w:val="32"/>
        </w:rPr>
        <w:t>（牵头单位：</w:t>
      </w:r>
      <w:r>
        <w:rPr>
          <w:rFonts w:hint="default" w:ascii="Times New Roman" w:hAnsi="Times New Roman" w:eastAsia="方正楷体简体" w:cs="Times New Roman"/>
          <w:b/>
          <w:color w:val="auto"/>
          <w:spacing w:val="0"/>
          <w:sz w:val="32"/>
          <w:szCs w:val="32"/>
        </w:rPr>
        <w:t>市政府办公室、</w:t>
      </w:r>
      <w:r>
        <w:rPr>
          <w:rFonts w:hint="default" w:ascii="Times New Roman" w:hAnsi="Times New Roman" w:eastAsia="方正楷体简体" w:cs="Times New Roman"/>
          <w:b/>
          <w:spacing w:val="0"/>
          <w:sz w:val="32"/>
          <w:szCs w:val="32"/>
        </w:rPr>
        <w:t>市司法局；责任单位：有关部门、单位）</w:t>
      </w:r>
    </w:p>
    <w:p w14:paraId="4067D893">
      <w:pPr>
        <w:keepNext w:val="0"/>
        <w:keepLines w:val="0"/>
        <w:pageBreakBefore w:val="0"/>
        <w:widowControl w:val="0"/>
        <w:kinsoku/>
        <w:wordWrap/>
        <w:overflowPunct/>
        <w:topLinePunct w:val="0"/>
        <w:autoSpaceDE/>
        <w:autoSpaceDN/>
        <w:bidi w:val="0"/>
        <w:spacing w:line="580" w:lineRule="exact"/>
        <w:ind w:firstLine="643" w:firstLineChars="200"/>
        <w:jc w:val="both"/>
        <w:textAlignment w:val="auto"/>
        <w:rPr>
          <w:rFonts w:hint="default" w:ascii="Times New Roman" w:hAnsi="Times New Roman" w:eastAsia="方正仿宋简体" w:cs="Times New Roman"/>
          <w:b/>
          <w:spacing w:val="0"/>
          <w:kern w:val="2"/>
          <w:sz w:val="32"/>
          <w:szCs w:val="32"/>
        </w:rPr>
      </w:pPr>
      <w:r>
        <w:rPr>
          <w:rFonts w:hint="default" w:ascii="Times New Roman" w:hAnsi="Times New Roman" w:eastAsia="方正仿宋简体" w:cs="Times New Roman"/>
          <w:b/>
          <w:spacing w:val="0"/>
          <w:kern w:val="2"/>
          <w:sz w:val="32"/>
          <w:szCs w:val="32"/>
        </w:rPr>
        <w:t>各行政执法机关要切实负起主体责任</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加强对涉企行政检查的规范管理。</w:t>
      </w:r>
      <w:r>
        <w:rPr>
          <w:rFonts w:hint="default" w:ascii="Times New Roman" w:hAnsi="Times New Roman" w:eastAsia="方正仿宋简体" w:cs="Times New Roman"/>
          <w:b/>
          <w:spacing w:val="0"/>
          <w:kern w:val="2"/>
          <w:sz w:val="32"/>
          <w:szCs w:val="32"/>
          <w:lang w:val="en-US" w:eastAsia="zh-CN"/>
        </w:rPr>
        <w:t>市司法局</w:t>
      </w:r>
      <w:r>
        <w:rPr>
          <w:rFonts w:hint="default" w:ascii="Times New Roman" w:hAnsi="Times New Roman" w:eastAsia="方正仿宋简体" w:cs="Times New Roman"/>
          <w:b/>
          <w:spacing w:val="0"/>
          <w:kern w:val="2"/>
          <w:sz w:val="32"/>
          <w:szCs w:val="32"/>
        </w:rPr>
        <w:t>应当加强本行政区域内涉企行政检查的综合统筹</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及时总结经验做法</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研究解决重要问题</w:t>
      </w:r>
      <w:r>
        <w:rPr>
          <w:rFonts w:hint="default" w:ascii="Times New Roman" w:hAnsi="Times New Roman" w:eastAsia="方正仿宋简体" w:cs="Times New Roman"/>
          <w:b/>
          <w:spacing w:val="0"/>
          <w:kern w:val="2"/>
          <w:sz w:val="32"/>
          <w:szCs w:val="32"/>
          <w:lang w:eastAsia="zh-CN"/>
        </w:rPr>
        <w:t>，</w:t>
      </w:r>
      <w:r>
        <w:rPr>
          <w:rFonts w:hint="default" w:ascii="Times New Roman" w:hAnsi="Times New Roman" w:eastAsia="方正仿宋简体" w:cs="Times New Roman"/>
          <w:b/>
          <w:spacing w:val="0"/>
          <w:kern w:val="2"/>
          <w:sz w:val="32"/>
          <w:szCs w:val="32"/>
        </w:rPr>
        <w:t>重大事项及时请示报告。</w:t>
      </w:r>
    </w:p>
    <w:p w14:paraId="2DF10778">
      <w:pPr>
        <w:keepNext w:val="0"/>
        <w:keepLines w:val="0"/>
        <w:pageBreakBefore w:val="0"/>
        <w:widowControl w:val="0"/>
        <w:kinsoku/>
        <w:wordWrap/>
        <w:overflowPunct w:val="0"/>
        <w:topLinePunct/>
        <w:autoSpaceDE/>
        <w:autoSpaceDN/>
        <w:bidi w:val="0"/>
        <w:adjustRightInd w:val="0"/>
        <w:snapToGrid/>
        <w:spacing w:line="580" w:lineRule="exact"/>
        <w:ind w:firstLine="643" w:firstLineChars="200"/>
        <w:jc w:val="both"/>
        <w:textAlignment w:val="baseline"/>
        <w:rPr>
          <w:rFonts w:hint="default" w:ascii="Times New Roman" w:hAnsi="Times New Roman" w:eastAsia="方正仿宋简体" w:cs="Times New Roman"/>
          <w:b/>
          <w:spacing w:val="0"/>
          <w:kern w:val="2"/>
          <w:sz w:val="32"/>
          <w:szCs w:val="32"/>
        </w:rPr>
      </w:pPr>
    </w:p>
    <w:p w14:paraId="794819BF">
      <w:pPr>
        <w:keepNext w:val="0"/>
        <w:keepLines w:val="0"/>
        <w:pageBreakBefore w:val="0"/>
        <w:widowControl w:val="0"/>
        <w:kinsoku/>
        <w:wordWrap/>
        <w:overflowPunct w:val="0"/>
        <w:topLinePunct/>
        <w:autoSpaceDE/>
        <w:autoSpaceDN/>
        <w:bidi w:val="0"/>
        <w:adjustRightInd w:val="0"/>
        <w:snapToGrid/>
        <w:spacing w:line="580" w:lineRule="exact"/>
        <w:ind w:firstLine="643" w:firstLineChars="200"/>
        <w:jc w:val="both"/>
        <w:textAlignment w:val="baseline"/>
        <w:rPr>
          <w:rFonts w:hint="default" w:ascii="Times New Roman" w:hAnsi="Times New Roman" w:eastAsia="方正仿宋简体" w:cs="Times New Roman"/>
          <w:b/>
          <w:spacing w:val="0"/>
          <w:kern w:val="2"/>
          <w:sz w:val="32"/>
          <w:szCs w:val="32"/>
        </w:rPr>
      </w:pPr>
    </w:p>
    <w:p w14:paraId="63CF72C5">
      <w:pPr>
        <w:keepNext w:val="0"/>
        <w:keepLines w:val="0"/>
        <w:pageBreakBefore w:val="0"/>
        <w:widowControl w:val="0"/>
        <w:kinsoku/>
        <w:wordWrap/>
        <w:overflowPunct w:val="0"/>
        <w:topLinePunct/>
        <w:autoSpaceDE/>
        <w:autoSpaceDN/>
        <w:bidi w:val="0"/>
        <w:adjustRightInd w:val="0"/>
        <w:snapToGrid/>
        <w:spacing w:line="580" w:lineRule="exact"/>
        <w:ind w:firstLine="643" w:firstLineChars="200"/>
        <w:jc w:val="both"/>
        <w:textAlignment w:val="baseline"/>
        <w:rPr>
          <w:rFonts w:hint="default" w:ascii="Times New Roman" w:hAnsi="Times New Roman" w:eastAsia="方正仿宋简体" w:cs="Times New Roman"/>
          <w:b/>
          <w:spacing w:val="0"/>
          <w:kern w:val="2"/>
          <w:sz w:val="32"/>
          <w:szCs w:val="32"/>
        </w:rPr>
      </w:pPr>
    </w:p>
    <w:p w14:paraId="5CC51B50">
      <w:pPr>
        <w:keepNext w:val="0"/>
        <w:keepLines w:val="0"/>
        <w:pageBreakBefore w:val="0"/>
        <w:widowControl w:val="0"/>
        <w:kinsoku/>
        <w:wordWrap/>
        <w:overflowPunct w:val="0"/>
        <w:topLinePunct/>
        <w:autoSpaceDE/>
        <w:autoSpaceDN/>
        <w:bidi w:val="0"/>
        <w:adjustRightInd w:val="0"/>
        <w:snapToGrid/>
        <w:spacing w:line="580" w:lineRule="exact"/>
        <w:ind w:firstLine="643" w:firstLineChars="200"/>
        <w:jc w:val="both"/>
        <w:textAlignment w:val="baseline"/>
        <w:rPr>
          <w:rFonts w:hint="default" w:ascii="Times New Roman" w:hAnsi="Times New Roman" w:eastAsia="方正仿宋简体" w:cs="Times New Roman"/>
          <w:b/>
          <w:spacing w:val="0"/>
          <w:kern w:val="2"/>
          <w:sz w:val="32"/>
          <w:szCs w:val="32"/>
        </w:rPr>
      </w:pPr>
    </w:p>
    <w:p w14:paraId="1E512E8F">
      <w:pPr>
        <w:keepNext w:val="0"/>
        <w:keepLines w:val="0"/>
        <w:pageBreakBefore w:val="0"/>
        <w:widowControl w:val="0"/>
        <w:kinsoku/>
        <w:wordWrap/>
        <w:overflowPunct w:val="0"/>
        <w:topLinePunct/>
        <w:autoSpaceDE/>
        <w:autoSpaceDN/>
        <w:bidi w:val="0"/>
        <w:adjustRightInd w:val="0"/>
        <w:snapToGrid/>
        <w:spacing w:line="580" w:lineRule="exact"/>
        <w:ind w:firstLine="643" w:firstLineChars="200"/>
        <w:jc w:val="both"/>
        <w:textAlignment w:val="baseline"/>
        <w:rPr>
          <w:rFonts w:hint="default" w:ascii="Times New Roman" w:hAnsi="Times New Roman" w:eastAsia="方正仿宋简体" w:cs="Times New Roman"/>
          <w:b/>
          <w:spacing w:val="0"/>
          <w:kern w:val="2"/>
          <w:sz w:val="32"/>
          <w:szCs w:val="32"/>
        </w:rPr>
      </w:pPr>
    </w:p>
    <w:p w14:paraId="026D4F27">
      <w:pPr>
        <w:keepNext w:val="0"/>
        <w:keepLines w:val="0"/>
        <w:pageBreakBefore w:val="0"/>
        <w:widowControl w:val="0"/>
        <w:kinsoku/>
        <w:wordWrap/>
        <w:overflowPunct w:val="0"/>
        <w:topLinePunct/>
        <w:autoSpaceDE/>
        <w:autoSpaceDN/>
        <w:bidi w:val="0"/>
        <w:adjustRightInd w:val="0"/>
        <w:snapToGrid/>
        <w:spacing w:line="580" w:lineRule="exact"/>
        <w:ind w:firstLine="643" w:firstLineChars="200"/>
        <w:jc w:val="both"/>
        <w:textAlignment w:val="baseline"/>
        <w:rPr>
          <w:rFonts w:hint="default" w:ascii="Times New Roman" w:hAnsi="Times New Roman" w:eastAsia="方正仿宋简体" w:cs="Times New Roman"/>
          <w:b/>
          <w:spacing w:val="0"/>
          <w:kern w:val="2"/>
          <w:sz w:val="32"/>
          <w:szCs w:val="32"/>
        </w:rPr>
      </w:pPr>
    </w:p>
    <w:p w14:paraId="46CE4379">
      <w:pPr>
        <w:keepNext w:val="0"/>
        <w:keepLines w:val="0"/>
        <w:pageBreakBefore w:val="0"/>
        <w:widowControl w:val="0"/>
        <w:kinsoku/>
        <w:wordWrap/>
        <w:overflowPunct w:val="0"/>
        <w:topLinePunct/>
        <w:autoSpaceDE/>
        <w:autoSpaceDN/>
        <w:bidi w:val="0"/>
        <w:adjustRightInd w:val="0"/>
        <w:snapToGrid/>
        <w:spacing w:before="0" w:after="0" w:line="560" w:lineRule="exact"/>
        <w:ind w:right="0" w:rightChars="0" w:firstLine="643" w:firstLineChars="200"/>
        <w:textAlignment w:val="baseline"/>
        <w:outlineLvl w:val="9"/>
        <w:rPr>
          <w:rFonts w:ascii="方正仿宋简体" w:hAnsi="方正仿宋简体" w:eastAsia="方正仿宋简体" w:cs="方正仿宋简体"/>
          <w:b/>
          <w:bCs/>
          <w:color w:val="auto"/>
          <w:spacing w:val="0"/>
          <w:sz w:val="32"/>
          <w:szCs w:val="32"/>
        </w:rPr>
      </w:pPr>
    </w:p>
    <w:p w14:paraId="0B840547">
      <w:pPr>
        <w:keepNext w:val="0"/>
        <w:keepLines w:val="0"/>
        <w:pageBreakBefore w:val="0"/>
        <w:widowControl w:val="0"/>
        <w:kinsoku/>
        <w:wordWrap/>
        <w:overflowPunct w:val="0"/>
        <w:topLinePunct/>
        <w:autoSpaceDE/>
        <w:autoSpaceDN/>
        <w:bidi w:val="0"/>
        <w:adjustRightInd w:val="0"/>
        <w:snapToGrid/>
        <w:spacing w:before="0" w:after="0" w:line="560" w:lineRule="exact"/>
        <w:ind w:right="0" w:rightChars="0" w:firstLine="643" w:firstLineChars="200"/>
        <w:textAlignment w:val="baseline"/>
        <w:outlineLvl w:val="9"/>
        <w:rPr>
          <w:rFonts w:ascii="方正仿宋简体" w:hAnsi="方正仿宋简体" w:eastAsia="方正仿宋简体" w:cs="方正仿宋简体"/>
          <w:b/>
          <w:bCs/>
          <w:color w:val="auto"/>
          <w:spacing w:val="0"/>
          <w:sz w:val="32"/>
          <w:szCs w:val="32"/>
        </w:rPr>
      </w:pPr>
    </w:p>
    <w:p w14:paraId="6128548F">
      <w:pPr>
        <w:keepNext w:val="0"/>
        <w:keepLines w:val="0"/>
        <w:pageBreakBefore w:val="0"/>
        <w:widowControl w:val="0"/>
        <w:kinsoku/>
        <w:wordWrap/>
        <w:overflowPunct w:val="0"/>
        <w:topLinePunct/>
        <w:autoSpaceDE/>
        <w:autoSpaceDN/>
        <w:bidi w:val="0"/>
        <w:adjustRightInd w:val="0"/>
        <w:snapToGrid/>
        <w:spacing w:before="0" w:after="0" w:line="560" w:lineRule="exact"/>
        <w:ind w:right="0" w:rightChars="0" w:firstLine="643" w:firstLineChars="200"/>
        <w:textAlignment w:val="baseline"/>
        <w:outlineLvl w:val="9"/>
        <w:rPr>
          <w:rFonts w:ascii="方正仿宋简体" w:hAnsi="方正仿宋简体" w:eastAsia="方正仿宋简体" w:cs="方正仿宋简体"/>
          <w:b/>
          <w:bCs/>
          <w:color w:val="auto"/>
          <w:spacing w:val="0"/>
          <w:sz w:val="32"/>
          <w:szCs w:val="32"/>
        </w:rPr>
      </w:pPr>
    </w:p>
    <w:p w14:paraId="27EED266">
      <w:pPr>
        <w:keepNext w:val="0"/>
        <w:keepLines w:val="0"/>
        <w:pageBreakBefore w:val="0"/>
        <w:widowControl w:val="0"/>
        <w:kinsoku/>
        <w:wordWrap/>
        <w:overflowPunct w:val="0"/>
        <w:topLinePunct/>
        <w:autoSpaceDE/>
        <w:autoSpaceDN/>
        <w:bidi w:val="0"/>
        <w:adjustRightInd w:val="0"/>
        <w:snapToGrid/>
        <w:spacing w:before="0" w:after="0" w:line="560" w:lineRule="exact"/>
        <w:ind w:right="0" w:rightChars="0" w:firstLine="643" w:firstLineChars="200"/>
        <w:textAlignment w:val="baseline"/>
        <w:outlineLvl w:val="9"/>
        <w:rPr>
          <w:rFonts w:ascii="方正仿宋简体" w:hAnsi="方正仿宋简体" w:eastAsia="方正仿宋简体" w:cs="方正仿宋简体"/>
          <w:b/>
          <w:bCs/>
          <w:color w:val="auto"/>
          <w:spacing w:val="0"/>
          <w:sz w:val="32"/>
          <w:szCs w:val="32"/>
        </w:rPr>
      </w:pPr>
    </w:p>
    <w:p w14:paraId="1FA08A9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right="0" w:rightChars="0"/>
        <w:textAlignment w:val="baseline"/>
        <w:outlineLvl w:val="9"/>
        <w:rPr>
          <w:rFonts w:hint="eastAsia" w:ascii="Times New Roman" w:hAnsi="Times New Roman" w:eastAsia="方正仿宋简体" w:cs="Times New Roman"/>
          <w:b/>
          <w:spacing w:val="0"/>
          <w:kern w:val="2"/>
          <w:sz w:val="32"/>
          <w:szCs w:val="32"/>
          <w:lang w:val="en-US" w:eastAsia="zh-CN"/>
        </w:rPr>
      </w:pPr>
      <w:r>
        <w:rPr>
          <w:spacing w:val="0"/>
          <w:sz w:val="32"/>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26670</wp:posOffset>
                </wp:positionV>
                <wp:extent cx="561594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635"/>
                        </a:xfrm>
                        <a:prstGeom prst="line">
                          <a:avLst/>
                        </a:prstGeom>
                        <a:ln w="1397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pt;margin-top:2.1pt;height:0.05pt;width:442.2pt;z-index:251660288;mso-width-relative:page;mso-height-relative:page;" filled="f" stroked="t" coordsize="21600,21600" o:gfxdata="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x7YPdMAAAAFAQAADwAAAAAAAAABACAAAAAiAAAAZHJzL2Rvd25yZXYueG1sUEsBAhQA&#10;FAAAAAgAh07iQOPxBcr3AQAA5wMAAA4AAAAAAAAAAQAgAAAAIgEAAGRycy9lMm9Eb2MueG1sUEsF&#10;BgAAAAAGAAYAWQEAAIsFAAAAAA==&#10;">
                <v:fill on="f" focussize="0,0"/>
                <v:stroke weight="1.1pt" color="#000000" joinstyle="round"/>
                <v:imagedata o:title=""/>
                <o:lock v:ext="edit" aspectratio="f"/>
              </v:line>
            </w:pict>
          </mc:Fallback>
        </mc:AlternateContent>
      </w:r>
      <w:r>
        <w:rPr>
          <w:spacing w:val="0"/>
          <w:sz w:val="32"/>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396240</wp:posOffset>
                </wp:positionV>
                <wp:extent cx="56159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635"/>
                        </a:xfrm>
                        <a:prstGeom prst="line">
                          <a:avLst/>
                        </a:prstGeom>
                        <a:ln w="1397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8pt;margin-top:31.2pt;height:0.05pt;width:442.2pt;z-index:251659264;mso-width-relative:page;mso-height-relative:page;" filled="f" stroked="t" coordsize="21600,21600" o:gfxdata="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HTUkrUAAAABwEAAA8AAAAAAAAAAQAgAAAAIgAAAGRycy9kb3ducmV2LnhtbFBLAQIU&#10;ABQAAAAIAIdO4kA14QqQ9wEAAOcDAAAOAAAAAAAAAAEAIAAAACMBAABkcnMvZTJvRG9jLnhtbFBL&#10;BQYAAAAABgAGAFkBAACMBQAAAAA=&#10;">
                <v:fill on="f" focussize="0,0"/>
                <v:stroke weight="1.1pt" color="#000000" joinstyle="round"/>
                <v:imagedata o:title=""/>
                <o:lock v:ext="edit" aspectratio="f"/>
              </v:line>
            </w:pict>
          </mc:Fallback>
        </mc:AlternateContent>
      </w:r>
      <w:r>
        <w:rPr>
          <w:rFonts w:hint="eastAsia" w:eastAsia="方正仿宋简体"/>
          <w:b/>
          <w:spacing w:val="0"/>
          <w:sz w:val="28"/>
          <w:lang w:val="en-US" w:eastAsia="zh-CN"/>
        </w:rPr>
        <w:t xml:space="preserve"> </w:t>
      </w:r>
      <w:r>
        <w:rPr>
          <w:rFonts w:hint="eastAsia" w:eastAsia="方正仿宋简体"/>
          <w:b/>
          <w:spacing w:val="0"/>
          <w:sz w:val="28"/>
        </w:rPr>
        <w:t xml:space="preserve"> 曲阜市人民政府办公室         </w:t>
      </w:r>
      <w:r>
        <w:rPr>
          <w:rFonts w:hint="eastAsia" w:eastAsia="方正仿宋简体"/>
          <w:b/>
          <w:spacing w:val="0"/>
          <w:sz w:val="28"/>
          <w:lang w:val="en-US" w:eastAsia="zh-CN"/>
        </w:rPr>
        <w:t xml:space="preserve">  </w:t>
      </w:r>
      <w:r>
        <w:rPr>
          <w:rFonts w:hint="eastAsia" w:eastAsia="方正仿宋简体"/>
          <w:b/>
          <w:spacing w:val="0"/>
          <w:sz w:val="28"/>
        </w:rPr>
        <w:t xml:space="preserve">    </w:t>
      </w:r>
      <w:r>
        <w:rPr>
          <w:rFonts w:hint="eastAsia" w:eastAsia="方正仿宋简体"/>
          <w:b/>
          <w:spacing w:val="0"/>
          <w:sz w:val="28"/>
          <w:lang w:val="en-US" w:eastAsia="zh-CN"/>
        </w:rPr>
        <w:t xml:space="preserve"> </w:t>
      </w:r>
      <w:r>
        <w:rPr>
          <w:rFonts w:hint="eastAsia" w:eastAsia="方正仿宋简体"/>
          <w:b/>
          <w:spacing w:val="0"/>
          <w:sz w:val="28"/>
        </w:rPr>
        <w:t xml:space="preserve">   </w:t>
      </w:r>
      <w:r>
        <w:rPr>
          <w:rFonts w:hint="eastAsia" w:eastAsia="方正仿宋简体"/>
          <w:b/>
          <w:spacing w:val="0"/>
          <w:sz w:val="28"/>
          <w:lang w:val="en-US" w:eastAsia="zh-CN"/>
        </w:rPr>
        <w:t xml:space="preserve"> </w:t>
      </w:r>
      <w:r>
        <w:rPr>
          <w:rFonts w:hint="default" w:ascii="Times New Roman" w:hAnsi="Times New Roman" w:eastAsia="方正仿宋简体" w:cs="Times New Roman"/>
          <w:b/>
          <w:spacing w:val="0"/>
          <w:sz w:val="28"/>
        </w:rPr>
        <w:t>20</w:t>
      </w:r>
      <w:r>
        <w:rPr>
          <w:rFonts w:hint="default" w:ascii="Times New Roman" w:hAnsi="Times New Roman" w:eastAsia="方正仿宋简体" w:cs="Times New Roman"/>
          <w:b/>
          <w:spacing w:val="0"/>
          <w:sz w:val="28"/>
          <w:lang w:val="en-US" w:eastAsia="zh-CN"/>
        </w:rPr>
        <w:t>2</w:t>
      </w:r>
      <w:r>
        <w:rPr>
          <w:rFonts w:hint="eastAsia" w:ascii="Times New Roman" w:hAnsi="Times New Roman" w:eastAsia="方正仿宋简体" w:cs="Times New Roman"/>
          <w:b/>
          <w:spacing w:val="0"/>
          <w:sz w:val="28"/>
          <w:lang w:val="en-US" w:eastAsia="zh-CN"/>
        </w:rPr>
        <w:t>5</w:t>
      </w:r>
      <w:r>
        <w:rPr>
          <w:rFonts w:hint="default" w:ascii="Times New Roman" w:hAnsi="Times New Roman" w:eastAsia="方正仿宋简体" w:cs="Times New Roman"/>
          <w:b/>
          <w:spacing w:val="0"/>
          <w:sz w:val="28"/>
        </w:rPr>
        <w:t>年</w:t>
      </w:r>
      <w:r>
        <w:rPr>
          <w:rFonts w:hint="eastAsia" w:ascii="Times New Roman" w:hAnsi="Times New Roman" w:eastAsia="方正仿宋简体" w:cs="Times New Roman"/>
          <w:b/>
          <w:spacing w:val="0"/>
          <w:sz w:val="28"/>
          <w:lang w:val="en-US" w:eastAsia="zh-CN"/>
        </w:rPr>
        <w:t>4</w:t>
      </w:r>
      <w:r>
        <w:rPr>
          <w:rFonts w:hint="default" w:ascii="Times New Roman" w:hAnsi="Times New Roman" w:eastAsia="方正仿宋简体" w:cs="Times New Roman"/>
          <w:b/>
          <w:spacing w:val="0"/>
          <w:sz w:val="28"/>
        </w:rPr>
        <w:t>月</w:t>
      </w:r>
      <w:r>
        <w:rPr>
          <w:rFonts w:hint="eastAsia" w:eastAsia="方正仿宋简体" w:cs="Times New Roman"/>
          <w:b/>
          <w:spacing w:val="0"/>
          <w:sz w:val="28"/>
          <w:lang w:val="en-US" w:eastAsia="zh-CN"/>
        </w:rPr>
        <w:t>29</w:t>
      </w:r>
      <w:r>
        <w:rPr>
          <w:rFonts w:hint="default" w:ascii="Times New Roman" w:hAnsi="Times New Roman" w:eastAsia="方正仿宋简体" w:cs="Times New Roman"/>
          <w:b/>
          <w:spacing w:val="0"/>
          <w:sz w:val="28"/>
        </w:rPr>
        <w:t>日</w:t>
      </w:r>
      <w:r>
        <w:rPr>
          <w:rFonts w:hint="eastAsia" w:eastAsia="方正仿宋简体"/>
          <w:b/>
          <w:spacing w:val="0"/>
          <w:sz w:val="28"/>
        </w:rPr>
        <w:t>印</w:t>
      </w:r>
      <w:r>
        <w:rPr>
          <w:rFonts w:hint="eastAsia" w:eastAsia="方正仿宋简体"/>
          <w:b/>
          <w:spacing w:val="0"/>
          <w:sz w:val="28"/>
          <w:lang w:val="en-US" w:eastAsia="zh-CN"/>
        </w:rPr>
        <w:t>发　</w:t>
      </w:r>
    </w:p>
    <w:sectPr>
      <w:footerReference r:id="rId3" w:type="default"/>
      <w:footerReference r:id="rId4" w:type="even"/>
      <w:pgSz w:w="11906" w:h="16838"/>
      <w:pgMar w:top="2154" w:right="1474" w:bottom="1871" w:left="1587" w:header="851" w:footer="1361"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981E750-4AE6-433F-BF56-934791B79383}"/>
  </w:font>
  <w:font w:name="方正小标宋简体">
    <w:panose1 w:val="03000509000000000000"/>
    <w:charset w:val="86"/>
    <w:family w:val="script"/>
    <w:pitch w:val="default"/>
    <w:sig w:usb0="00000001" w:usb1="080E0000" w:usb2="00000000" w:usb3="00000000" w:csb0="00040000" w:csb1="00000000"/>
    <w:embedRegular r:id="rId2" w:fontKey="{DD2A8E8F-92EB-4753-BE0B-1D62996417CF}"/>
  </w:font>
  <w:font w:name="方正仿宋简体">
    <w:panose1 w:val="03000509000000000000"/>
    <w:charset w:val="86"/>
    <w:family w:val="script"/>
    <w:pitch w:val="default"/>
    <w:sig w:usb0="00000001" w:usb1="080E0000" w:usb2="00000000" w:usb3="00000000" w:csb0="00040000" w:csb1="00000000"/>
    <w:embedRegular r:id="rId3" w:fontKey="{481E77D3-A636-4686-A8BA-A36A5FDF9F11}"/>
  </w:font>
  <w:font w:name="方正公文小标宋">
    <w:panose1 w:val="02000500000000000000"/>
    <w:charset w:val="86"/>
    <w:family w:val="auto"/>
    <w:pitch w:val="default"/>
    <w:sig w:usb0="A00002BF" w:usb1="38CF7CFA" w:usb2="00000016" w:usb3="00000000" w:csb0="00040001" w:csb1="00000000"/>
    <w:embedRegular r:id="rId4" w:fontKey="{1C6B062E-2297-45B8-8C7A-962F12B95A47}"/>
  </w:font>
  <w:font w:name="方正黑体简体">
    <w:panose1 w:val="03000509000000000000"/>
    <w:charset w:val="86"/>
    <w:family w:val="auto"/>
    <w:pitch w:val="default"/>
    <w:sig w:usb0="00000001" w:usb1="080E0000" w:usb2="00000000" w:usb3="00000000" w:csb0="00040000" w:csb1="00000000"/>
    <w:embedRegular r:id="rId5" w:fontKey="{7E7D4081-FDA6-413A-98CF-CFFA67E9E3EB}"/>
  </w:font>
  <w:font w:name="方正楷体简体">
    <w:panose1 w:val="03000509000000000000"/>
    <w:charset w:val="86"/>
    <w:family w:val="auto"/>
    <w:pitch w:val="default"/>
    <w:sig w:usb0="00000001" w:usb1="080E0000" w:usb2="00000000" w:usb3="00000000" w:csb0="00040000" w:csb1="00000000"/>
    <w:embedRegular r:id="rId6" w:fontKey="{BF2F290A-26C1-4A6D-8879-0091BD73D3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26F7">
    <w:pPr>
      <w:pStyle w:val="3"/>
      <w:wordWrap w:val="0"/>
      <w:jc w:val="right"/>
      <w:rPr>
        <w:rFonts w:hint="default"/>
        <w:lang w:val="en-US"/>
      </w:rPr>
    </w:pPr>
    <w:r>
      <w:rPr>
        <w:rFonts w:hint="eastAsia" w:ascii="宋体" w:hAnsi="宋体" w:eastAsia="宋体" w:cs="宋体"/>
        <w:b w:val="0"/>
        <w:bCs/>
        <w:color w:val="000000"/>
        <w:sz w:val="24"/>
        <w:szCs w:val="24"/>
        <w:lang w:val="en-US" w:eastAsia="zh-CN" w:bidi="en-US"/>
      </w:rPr>
      <w:t xml:space="preserve"> </w:t>
    </w:r>
    <w:r>
      <w:rPr>
        <w:rFonts w:hint="eastAsia" w:eastAsia="宋体"/>
        <w:sz w:val="24"/>
        <w:szCs w:val="24"/>
        <w:lang w:val="en-US" w:eastAsia="zh-CN"/>
      </w:rPr>
      <w:t xml:space="preserve"> </w:t>
    </w:r>
    <w:r>
      <w:rPr>
        <w:rFonts w:hint="eastAsia" w:ascii="宋体" w:hAnsi="宋体" w:eastAsia="宋体" w:cs="宋体"/>
        <w:b w:val="0"/>
        <w:bCs/>
        <w:color w:val="000000"/>
        <w:sz w:val="24"/>
        <w:szCs w:val="24"/>
        <w:lang w:val="en-US" w:eastAsia="en-US" w:bidi="en-US"/>
      </w:rPr>
      <w:t>—</w:t>
    </w:r>
    <w:r>
      <w:rPr>
        <w:rFonts w:hint="eastAsia" w:ascii="宋体" w:hAnsi="宋体" w:eastAsia="Times New Roman" w:cs="Times New Roman"/>
        <w:b w:val="0"/>
        <w:bCs/>
        <w:color w:val="000000"/>
        <w:sz w:val="24"/>
        <w:szCs w:val="24"/>
        <w:lang w:val="en-US" w:eastAsia="en-US" w:bidi="en-US"/>
      </w:rPr>
      <w:t xml:space="preserve"> </w:t>
    </w:r>
    <w:r>
      <w:rPr>
        <w:rFonts w:hint="default" w:ascii="Times New Roman" w:hAnsi="Times New Roman" w:eastAsia="Times New Roman" w:cs="Times New Roman"/>
        <w:b w:val="0"/>
        <w:bCs/>
        <w:color w:val="000000"/>
        <w:sz w:val="28"/>
        <w:szCs w:val="28"/>
        <w:lang w:val="en-US" w:eastAsia="en-US" w:bidi="en-US"/>
      </w:rPr>
      <w:fldChar w:fldCharType="begin"/>
    </w:r>
    <w:r>
      <w:rPr>
        <w:rFonts w:hint="default" w:ascii="Times New Roman" w:hAnsi="Times New Roman" w:eastAsia="Times New Roman" w:cs="Times New Roman"/>
        <w:b w:val="0"/>
        <w:bCs/>
        <w:color w:val="000000"/>
        <w:sz w:val="28"/>
        <w:szCs w:val="28"/>
        <w:lang w:val="en-US" w:eastAsia="en-US" w:bidi="en-US"/>
      </w:rPr>
      <w:instrText xml:space="preserve"> PAGE \* Arabic \* MERGEFORMAT </w:instrText>
    </w:r>
    <w:r>
      <w:rPr>
        <w:rFonts w:hint="default" w:ascii="Times New Roman" w:hAnsi="Times New Roman" w:eastAsia="Times New Roman" w:cs="Times New Roman"/>
        <w:b w:val="0"/>
        <w:bCs/>
        <w:color w:val="000000"/>
        <w:sz w:val="28"/>
        <w:szCs w:val="28"/>
        <w:lang w:val="en-US" w:eastAsia="en-US" w:bidi="en-US"/>
      </w:rPr>
      <w:fldChar w:fldCharType="separate"/>
    </w:r>
    <w:r>
      <w:rPr>
        <w:rFonts w:hint="default" w:ascii="Times New Roman" w:hAnsi="Times New Roman" w:eastAsia="Times New Roman" w:cs="Times New Roman"/>
        <w:b w:val="0"/>
        <w:bCs/>
        <w:color w:val="000000"/>
        <w:sz w:val="28"/>
        <w:szCs w:val="28"/>
        <w:lang w:val="en-US" w:eastAsia="en-US" w:bidi="en-US"/>
      </w:rPr>
      <w:t>1</w:t>
    </w:r>
    <w:r>
      <w:rPr>
        <w:rFonts w:hint="default" w:ascii="Times New Roman" w:hAnsi="Times New Roman" w:eastAsia="Times New Roman" w:cs="Times New Roman"/>
        <w:b w:val="0"/>
        <w:bCs/>
        <w:color w:val="000000"/>
        <w:sz w:val="28"/>
        <w:szCs w:val="28"/>
        <w:lang w:val="en-US" w:eastAsia="en-US" w:bidi="en-US"/>
      </w:rPr>
      <w:fldChar w:fldCharType="end"/>
    </w:r>
    <w:r>
      <w:rPr>
        <w:rFonts w:hint="eastAsia" w:ascii="宋体" w:hAnsi="宋体" w:eastAsia="Times New Roman" w:cs="Times New Roman"/>
        <w:b w:val="0"/>
        <w:bCs/>
        <w:color w:val="000000"/>
        <w:sz w:val="24"/>
        <w:szCs w:val="24"/>
        <w:lang w:val="en-US" w:eastAsia="en-US" w:bidi="en-US"/>
      </w:rPr>
      <w:t xml:space="preserve"> </w:t>
    </w:r>
    <w:r>
      <w:rPr>
        <w:rFonts w:hint="eastAsia" w:ascii="宋体" w:hAnsi="宋体" w:eastAsia="宋体" w:cs="宋体"/>
        <w:b w:val="0"/>
        <w:bCs/>
        <w:color w:val="000000"/>
        <w:sz w:val="24"/>
        <w:szCs w:val="24"/>
        <w:lang w:val="en-US" w:eastAsia="en-US" w:bidi="en-US"/>
      </w:rPr>
      <w:t>—</w:t>
    </w:r>
    <w:r>
      <w:rPr>
        <w:rFonts w:hint="eastAsia" w:ascii="宋体" w:hAnsi="宋体" w:eastAsia="宋体" w:cs="宋体"/>
        <w:b w:val="0"/>
        <w:bCs/>
        <w:color w:val="000000"/>
        <w:sz w:val="24"/>
        <w:szCs w:val="24"/>
        <w:lang w:val="en-US" w:eastAsia="zh-CN" w:bidi="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10670">
    <w:pPr>
      <w:pStyle w:val="3"/>
    </w:pPr>
    <w:r>
      <w:rPr>
        <w:rFonts w:hint="eastAsia" w:ascii="宋体" w:hAnsi="宋体" w:eastAsia="宋体" w:cs="宋体"/>
        <w:b w:val="0"/>
        <w:bCs/>
        <w:color w:val="000000"/>
        <w:sz w:val="24"/>
        <w:szCs w:val="24"/>
        <w:lang w:val="en-US" w:eastAsia="zh-CN" w:bidi="en-US"/>
      </w:rPr>
      <w:t xml:space="preserve"> </w:t>
    </w:r>
    <w:r>
      <w:rPr>
        <w:rFonts w:hint="eastAsia" w:eastAsia="宋体"/>
        <w:sz w:val="24"/>
        <w:szCs w:val="24"/>
        <w:lang w:val="en-US" w:eastAsia="zh-CN"/>
      </w:rPr>
      <w:t xml:space="preserve"> </w:t>
    </w:r>
    <w:r>
      <w:rPr>
        <w:rFonts w:hint="eastAsia" w:ascii="宋体" w:hAnsi="宋体" w:eastAsia="宋体" w:cs="宋体"/>
        <w:b w:val="0"/>
        <w:bCs/>
        <w:color w:val="000000"/>
        <w:sz w:val="24"/>
        <w:szCs w:val="24"/>
        <w:lang w:val="en-US" w:eastAsia="en-US" w:bidi="en-US"/>
      </w:rPr>
      <w:t>—</w:t>
    </w:r>
    <w:r>
      <w:rPr>
        <w:rFonts w:hint="eastAsia" w:ascii="宋体" w:hAnsi="宋体" w:eastAsia="Times New Roman" w:cs="Times New Roman"/>
        <w:b w:val="0"/>
        <w:bCs/>
        <w:color w:val="000000"/>
        <w:sz w:val="24"/>
        <w:szCs w:val="24"/>
        <w:lang w:val="en-US" w:eastAsia="en-US" w:bidi="en-US"/>
      </w:rPr>
      <w:t xml:space="preserve"> </w:t>
    </w:r>
    <w:r>
      <w:rPr>
        <w:rFonts w:hint="default" w:ascii="Times New Roman" w:hAnsi="Times New Roman" w:eastAsia="Times New Roman" w:cs="Times New Roman"/>
        <w:b w:val="0"/>
        <w:bCs/>
        <w:color w:val="000000"/>
        <w:sz w:val="28"/>
        <w:szCs w:val="28"/>
        <w:lang w:val="en-US" w:eastAsia="en-US" w:bidi="en-US"/>
      </w:rPr>
      <w:fldChar w:fldCharType="begin"/>
    </w:r>
    <w:r>
      <w:rPr>
        <w:rFonts w:hint="default" w:ascii="Times New Roman" w:hAnsi="Times New Roman" w:eastAsia="Times New Roman" w:cs="Times New Roman"/>
        <w:b w:val="0"/>
        <w:bCs/>
        <w:color w:val="000000"/>
        <w:sz w:val="28"/>
        <w:szCs w:val="28"/>
        <w:lang w:val="en-US" w:eastAsia="en-US" w:bidi="en-US"/>
      </w:rPr>
      <w:instrText xml:space="preserve"> PAGE \* Arabic \* MERGEFORMAT </w:instrText>
    </w:r>
    <w:r>
      <w:rPr>
        <w:rFonts w:hint="default" w:ascii="Times New Roman" w:hAnsi="Times New Roman" w:eastAsia="Times New Roman" w:cs="Times New Roman"/>
        <w:b w:val="0"/>
        <w:bCs/>
        <w:color w:val="000000"/>
        <w:sz w:val="28"/>
        <w:szCs w:val="28"/>
        <w:lang w:val="en-US" w:eastAsia="en-US" w:bidi="en-US"/>
      </w:rPr>
      <w:fldChar w:fldCharType="separate"/>
    </w:r>
    <w:r>
      <w:rPr>
        <w:rFonts w:hint="default" w:ascii="Times New Roman" w:hAnsi="Times New Roman" w:eastAsia="Times New Roman" w:cs="Times New Roman"/>
        <w:b w:val="0"/>
        <w:bCs/>
        <w:color w:val="000000"/>
        <w:sz w:val="28"/>
        <w:szCs w:val="28"/>
        <w:lang w:val="en-US" w:eastAsia="en-US" w:bidi="en-US"/>
      </w:rPr>
      <w:t>1</w:t>
    </w:r>
    <w:r>
      <w:rPr>
        <w:rFonts w:hint="default" w:ascii="Times New Roman" w:hAnsi="Times New Roman" w:eastAsia="Times New Roman" w:cs="Times New Roman"/>
        <w:b w:val="0"/>
        <w:bCs/>
        <w:color w:val="000000"/>
        <w:sz w:val="28"/>
        <w:szCs w:val="28"/>
        <w:lang w:val="en-US" w:eastAsia="en-US" w:bidi="en-US"/>
      </w:rPr>
      <w:fldChar w:fldCharType="end"/>
    </w:r>
    <w:r>
      <w:rPr>
        <w:rFonts w:hint="eastAsia" w:ascii="宋体" w:hAnsi="宋体" w:eastAsia="Times New Roman" w:cs="Times New Roman"/>
        <w:b w:val="0"/>
        <w:bCs/>
        <w:color w:val="000000"/>
        <w:sz w:val="24"/>
        <w:szCs w:val="24"/>
        <w:lang w:val="en-US" w:eastAsia="en-US" w:bidi="en-US"/>
      </w:rPr>
      <w:t xml:space="preserve"> </w:t>
    </w:r>
    <w:r>
      <w:rPr>
        <w:rFonts w:hint="eastAsia" w:ascii="宋体" w:hAnsi="宋体" w:eastAsia="宋体" w:cs="宋体"/>
        <w:b w:val="0"/>
        <w:bCs/>
        <w:color w:val="000000"/>
        <w:sz w:val="24"/>
        <w:szCs w:val="24"/>
        <w:lang w:val="en-US" w:eastAsia="en-US" w:bidi="en-US"/>
      </w:rPr>
      <w:t>—</w:t>
    </w:r>
    <w:r>
      <w:rPr>
        <w:rFonts w:hint="eastAsia" w:ascii="宋体" w:hAnsi="宋体" w:eastAsia="宋体" w:cs="宋体"/>
        <w:b w:val="0"/>
        <w:bCs/>
        <w:color w:val="000000"/>
        <w:sz w:val="24"/>
        <w:szCs w:val="24"/>
        <w:lang w:val="en-US" w:eastAsia="zh-CN" w:bidi="en-US"/>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A2E72"/>
    <w:rsid w:val="01E557E7"/>
    <w:rsid w:val="01F01B36"/>
    <w:rsid w:val="04C84941"/>
    <w:rsid w:val="0568643C"/>
    <w:rsid w:val="058D7267"/>
    <w:rsid w:val="076A0F05"/>
    <w:rsid w:val="08BF5DBE"/>
    <w:rsid w:val="0B697506"/>
    <w:rsid w:val="0E6B38CB"/>
    <w:rsid w:val="0F607C6B"/>
    <w:rsid w:val="14301CC2"/>
    <w:rsid w:val="17F80345"/>
    <w:rsid w:val="1BF94531"/>
    <w:rsid w:val="1C8036FB"/>
    <w:rsid w:val="1CA80568"/>
    <w:rsid w:val="1D282061"/>
    <w:rsid w:val="1E193E07"/>
    <w:rsid w:val="23266AA6"/>
    <w:rsid w:val="296E3259"/>
    <w:rsid w:val="2B7F72EA"/>
    <w:rsid w:val="2BCC2D4B"/>
    <w:rsid w:val="2F656A79"/>
    <w:rsid w:val="2FBD77B8"/>
    <w:rsid w:val="32145E29"/>
    <w:rsid w:val="34452E08"/>
    <w:rsid w:val="344B3EC9"/>
    <w:rsid w:val="370276D6"/>
    <w:rsid w:val="39BD18DE"/>
    <w:rsid w:val="3A531071"/>
    <w:rsid w:val="3A816B64"/>
    <w:rsid w:val="466871EB"/>
    <w:rsid w:val="471A45C8"/>
    <w:rsid w:val="47BB1907"/>
    <w:rsid w:val="4BD50ABE"/>
    <w:rsid w:val="4BF23B20"/>
    <w:rsid w:val="4C157020"/>
    <w:rsid w:val="4C7B10AA"/>
    <w:rsid w:val="513C4663"/>
    <w:rsid w:val="51D610EC"/>
    <w:rsid w:val="525E2C35"/>
    <w:rsid w:val="52EB0BC7"/>
    <w:rsid w:val="52FD174F"/>
    <w:rsid w:val="53FC72A4"/>
    <w:rsid w:val="554F368F"/>
    <w:rsid w:val="56D77DE0"/>
    <w:rsid w:val="57743881"/>
    <w:rsid w:val="59F37AEB"/>
    <w:rsid w:val="5A380133"/>
    <w:rsid w:val="5D6F7FE2"/>
    <w:rsid w:val="5D914580"/>
    <w:rsid w:val="602B42D6"/>
    <w:rsid w:val="629D0130"/>
    <w:rsid w:val="6354487F"/>
    <w:rsid w:val="6E847B3E"/>
    <w:rsid w:val="739C3AEB"/>
    <w:rsid w:val="73FB7E0B"/>
    <w:rsid w:val="756F7762"/>
    <w:rsid w:val="75F554C5"/>
    <w:rsid w:val="7BFF27A7"/>
    <w:rsid w:val="7C0A35A6"/>
    <w:rsid w:val="7D382289"/>
    <w:rsid w:val="7D5F709D"/>
    <w:rsid w:val="7E9D2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Calibri" w:hAnsi="Calibri"/>
      <w:kern w:val="2"/>
      <w:sz w:val="21"/>
      <w:szCs w:val="24"/>
    </w:r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index 9"/>
    <w:basedOn w:val="1"/>
    <w:next w:val="1"/>
    <w:qFormat/>
    <w:uiPriority w:val="0"/>
    <w:pPr>
      <w:ind w:left="1600" w:leftChars="1600"/>
    </w:pPr>
  </w:style>
  <w:style w:type="paragraph" w:styleId="6">
    <w:name w:val="Normal (Web)"/>
    <w:basedOn w:val="1"/>
    <w:qFormat/>
    <w:uiPriority w:val="0"/>
    <w:pPr>
      <w:spacing w:before="100" w:beforeAutospacing="1" w:after="100" w:afterAutospacing="1"/>
      <w:jc w:val="left"/>
    </w:pPr>
    <w:rPr>
      <w:rFonts w:ascii="Calibri" w:hAnsi="Calibri"/>
      <w:sz w:val="24"/>
      <w:szCs w:val="24"/>
    </w:rPr>
  </w:style>
  <w:style w:type="paragraph" w:customStyle="1" w:styleId="9">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4896</Words>
  <Characters>4956</Characters>
  <Lines>0</Lines>
  <Paragraphs>0</Paragraphs>
  <TotalTime>0</TotalTime>
  <ScaleCrop>false</ScaleCrop>
  <LinksUpToDate>false</LinksUpToDate>
  <CharactersWithSpaces>5037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2025-04-09T01:20:00Z</dcterms:created>
  <dc:creator>1</dc:creator>
  <cp:lastModifiedBy>晨雨晚风</cp:lastModifiedBy>
  <cp:lastPrinted>2025-04-11T06:35:00Z</cp:lastPrinted>
  <dcterms:modified xsi:type="dcterms:W3CDTF">2025-05-06T02:00:54Z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eyJoZGlkIjoiY2FkMjA5NmY4OTRiOWVmYzFkN2ZkMDczNWQxOTM3YjYiLCJ1c2VySWQiOiI1MDI4NjQwNDUifQ==</vt:lpwstr>
  </property>
  <property fmtid="{D5CDD505-2E9C-101B-9397-08002B2CF9AE}" pid="4" name="ICV">
    <vt:lpwstr>66CF2480870C45D187A0BE07922F2B29_13</vt:lpwstr>
  </property>
</Properties>
</file>