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caps w:val="0"/>
          <w:color w:val="3D3D3D"/>
          <w:spacing w:val="0"/>
          <w:sz w:val="22"/>
          <w:szCs w:val="22"/>
        </w:rPr>
      </w:pPr>
      <w:bookmarkStart w:id="0" w:name="_GoBack"/>
      <w:r>
        <w:rPr>
          <w:rFonts w:hint="eastAsia" w:ascii="方正小标宋简体" w:hAnsi="方正小标宋简体" w:eastAsia="方正小标宋简体" w:cs="方正小标宋简体"/>
          <w:i w:val="0"/>
          <w:caps w:val="0"/>
          <w:color w:val="444444"/>
          <w:spacing w:val="0"/>
          <w:sz w:val="31"/>
          <w:szCs w:val="31"/>
          <w:shd w:val="clear" w:fill="FFFFFF"/>
          <w:lang w:eastAsia="zh-CN"/>
        </w:rPr>
        <w:t>曲阜</w:t>
      </w:r>
      <w:r>
        <w:rPr>
          <w:rFonts w:ascii="方正小标宋简体" w:hAnsi="方正小标宋简体" w:eastAsia="方正小标宋简体" w:cs="方正小标宋简体"/>
          <w:i w:val="0"/>
          <w:caps w:val="0"/>
          <w:color w:val="444444"/>
          <w:spacing w:val="0"/>
          <w:sz w:val="31"/>
          <w:szCs w:val="31"/>
          <w:shd w:val="clear" w:fill="FFFFFF"/>
        </w:rPr>
        <w:t>市交通运输局2012年度政府信息公开年度报告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eastAsia" w:ascii="微软雅黑" w:hAnsi="微软雅黑" w:eastAsia="微软雅黑" w:cs="微软雅黑"/>
          <w:i w:val="0"/>
          <w:caps w:val="0"/>
          <w:color w:val="3D3D3D"/>
          <w:spacing w:val="0"/>
          <w:sz w:val="22"/>
          <w:szCs w:val="22"/>
        </w:rPr>
      </w:pPr>
      <w:r>
        <w:rPr>
          <w:rFonts w:ascii="仿宋_GB2312" w:hAnsi="微软雅黑" w:eastAsia="仿宋_GB2312" w:cs="仿宋_GB2312"/>
          <w:i w:val="0"/>
          <w:caps w:val="0"/>
          <w:color w:val="444444"/>
          <w:spacing w:val="0"/>
          <w:sz w:val="31"/>
          <w:szCs w:val="31"/>
          <w:shd w:val="clear" w:fill="FFFFFF"/>
        </w:rPr>
        <w:t>按照市政府关于政府信息公开工作的安排部署，市交通运输局政府信息公开工作始终坚持以服务全市经济社会发展，服务人民群众为宗旨，以全力打造透明政府、法制政府、服务型政府为目标，及时规范开展交通运输系统政府信息公开工作，各项工作取得了一定成效，现将我局2012年度政府信息公开工作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微软雅黑" w:hAnsi="微软雅黑" w:eastAsia="微软雅黑" w:cs="微软雅黑"/>
          <w:i w:val="0"/>
          <w:caps w:val="0"/>
          <w:color w:val="444444"/>
          <w:spacing w:val="0"/>
          <w:sz w:val="31"/>
          <w:szCs w:val="31"/>
          <w:shd w:val="clear" w:fill="FFFFFF"/>
        </w:rPr>
        <w:t> </w:t>
      </w:r>
      <w:r>
        <w:rPr>
          <w:rFonts w:ascii="黑体" w:hAnsi="宋体" w:eastAsia="黑体" w:cs="黑体"/>
          <w:i w:val="0"/>
          <w:caps w:val="0"/>
          <w:color w:val="444444"/>
          <w:spacing w:val="0"/>
          <w:sz w:val="31"/>
          <w:szCs w:val="31"/>
          <w:shd w:val="clear" w:fill="FFFFFF"/>
        </w:rPr>
        <w:t>一、政府信息公开工作概述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2012年，按照市委、市政府的工作部署，在局党委的正确领导下，我局层层分解落实2012年重点工作安排，平稳、有序地推进政府信息公开工作。政府信息公开工作在服务经济社会发展、转变政府职能、保证行政权力公开透明运行和保障公民知情权、参与权、表达权、监督权等方面发挥了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ascii="楷体_GB2312" w:hAnsi="微软雅黑" w:eastAsia="楷体_GB2312" w:cs="楷体_GB2312"/>
          <w:i w:val="0"/>
          <w:caps w:val="0"/>
          <w:color w:val="444444"/>
          <w:spacing w:val="0"/>
          <w:sz w:val="31"/>
          <w:szCs w:val="31"/>
          <w:shd w:val="clear" w:fill="FFFFFF"/>
        </w:rPr>
        <w:t>（一）高度重视，机制健全。</w:t>
      </w:r>
      <w:r>
        <w:rPr>
          <w:rFonts w:hint="eastAsia" w:ascii="仿宋_GB2312" w:hAnsi="微软雅黑" w:eastAsia="仿宋_GB2312" w:cs="仿宋_GB2312"/>
          <w:i w:val="0"/>
          <w:caps w:val="0"/>
          <w:color w:val="444444"/>
          <w:spacing w:val="0"/>
          <w:sz w:val="31"/>
          <w:szCs w:val="31"/>
          <w:shd w:val="clear" w:fill="FFFFFF"/>
        </w:rPr>
        <w:t>我局高度重视政府信息公开机制的建立健全工作，成立了由局长任组长，副局长、纪委书记任副组长，局属各单位负责人任成员的政府信息公开工作领导小组，切实保证了政府信息公开领导力量。领导小组下设办公室，负责政府信息公开的日常工作，确保了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（二）建立健全政府信息公开制度建设情况。</w:t>
      </w:r>
      <w:r>
        <w:rPr>
          <w:rFonts w:hint="eastAsia" w:ascii="仿宋_GB2312" w:hAnsi="微软雅黑" w:eastAsia="仿宋_GB2312" w:cs="仿宋_GB2312"/>
          <w:i w:val="0"/>
          <w:caps w:val="0"/>
          <w:color w:val="444444"/>
          <w:spacing w:val="0"/>
          <w:sz w:val="31"/>
          <w:szCs w:val="31"/>
          <w:shd w:val="clear" w:fill="FFFFFF"/>
        </w:rPr>
        <w:t>为规范我局政府信息公开工作，确保政府信息公开内容真实、及时、有效、安全，我局制定了政府信息公开一系列相关制度，并根据实际进行充实完善。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三、发布解读、回应社会关切及交流情况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围绕局中心工作，针对群众关切的问题，主动、及时、全面地发布权威政府信息，特别是重要会议、重要活动、重要工作方案等方面的信息，以增进群众对交通运输工作的了解和理解。与群众进行互动交流，我局设立热线电话：</w:t>
      </w:r>
      <w:r>
        <w:rPr>
          <w:rFonts w:hint="eastAsia" w:ascii="仿宋_GB2312" w:hAnsi="微软雅黑" w:eastAsia="仿宋_GB2312" w:cs="仿宋_GB2312"/>
          <w:i w:val="0"/>
          <w:caps w:val="0"/>
          <w:color w:val="444444"/>
          <w:spacing w:val="0"/>
          <w:sz w:val="31"/>
          <w:szCs w:val="31"/>
          <w:shd w:val="clear" w:fill="FFFFFF"/>
          <w:lang w:val="en-US" w:eastAsia="zh-CN"/>
        </w:rPr>
        <w:t>4412711</w:t>
      </w:r>
      <w:r>
        <w:rPr>
          <w:rFonts w:hint="eastAsia" w:ascii="仿宋_GB2312" w:hAnsi="微软雅黑" w:eastAsia="仿宋_GB2312" w:cs="仿宋_GB2312"/>
          <w:i w:val="0"/>
          <w:caps w:val="0"/>
          <w:color w:val="444444"/>
          <w:spacing w:val="0"/>
          <w:sz w:val="31"/>
          <w:szCs w:val="31"/>
          <w:shd w:val="clear" w:fill="FFFFFF"/>
        </w:rPr>
        <w:t>，及时答复群众询问。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四、重点领域政府信息公开工作推进情况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2012年，我局主动公开了本部门2012年度重点项目建设情况等信息，通过信息公开，更好地促进中心工作的推进，确保各项任务的完成。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五、主动公开政府信息以及公开平台建设情况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highlight w:val="none"/>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highlight w:val="none"/>
          <w:shd w:val="clear" w:fill="FFFFFF"/>
        </w:rPr>
        <w:t>   2012年1-12月我局主动公开政府信息</w:t>
      </w:r>
      <w:r>
        <w:rPr>
          <w:rFonts w:hint="eastAsia" w:ascii="仿宋_GB2312" w:hAnsi="微软雅黑" w:eastAsia="仿宋_GB2312" w:cs="仿宋_GB2312"/>
          <w:i w:val="0"/>
          <w:caps w:val="0"/>
          <w:color w:val="444444"/>
          <w:spacing w:val="0"/>
          <w:sz w:val="31"/>
          <w:szCs w:val="31"/>
          <w:highlight w:val="none"/>
          <w:shd w:val="clear" w:fill="FFFFFF"/>
          <w:lang w:val="en-US" w:eastAsia="zh-CN"/>
        </w:rPr>
        <w:t>36</w:t>
      </w:r>
      <w:r>
        <w:rPr>
          <w:rFonts w:hint="eastAsia" w:ascii="仿宋_GB2312" w:hAnsi="微软雅黑" w:eastAsia="仿宋_GB2312" w:cs="仿宋_GB2312"/>
          <w:i w:val="0"/>
          <w:caps w:val="0"/>
          <w:color w:val="444444"/>
          <w:spacing w:val="0"/>
          <w:sz w:val="31"/>
          <w:szCs w:val="31"/>
          <w:highlight w:val="none"/>
          <w:shd w:val="clear" w:fill="FFFFFF"/>
        </w:rPr>
        <w:t>条，其中机构职能类</w:t>
      </w:r>
      <w:r>
        <w:rPr>
          <w:rFonts w:hint="eastAsia" w:ascii="仿宋_GB2312" w:hAnsi="微软雅黑" w:eastAsia="仿宋_GB2312" w:cs="仿宋_GB2312"/>
          <w:i w:val="0"/>
          <w:caps w:val="0"/>
          <w:color w:val="444444"/>
          <w:spacing w:val="0"/>
          <w:sz w:val="31"/>
          <w:szCs w:val="31"/>
          <w:highlight w:val="none"/>
          <w:shd w:val="clear" w:fill="FFFFFF"/>
          <w:lang w:val="en-US" w:eastAsia="zh-CN"/>
        </w:rPr>
        <w:t>5</w:t>
      </w:r>
      <w:r>
        <w:rPr>
          <w:rFonts w:hint="eastAsia" w:ascii="仿宋_GB2312" w:hAnsi="微软雅黑" w:eastAsia="仿宋_GB2312" w:cs="仿宋_GB2312"/>
          <w:i w:val="0"/>
          <w:caps w:val="0"/>
          <w:color w:val="444444"/>
          <w:spacing w:val="0"/>
          <w:sz w:val="31"/>
          <w:szCs w:val="31"/>
          <w:highlight w:val="none"/>
          <w:shd w:val="clear" w:fill="FFFFFF"/>
        </w:rPr>
        <w:t>条，业务工作类</w:t>
      </w:r>
      <w:r>
        <w:rPr>
          <w:rFonts w:hint="eastAsia" w:ascii="仿宋_GB2312" w:hAnsi="微软雅黑" w:eastAsia="仿宋_GB2312" w:cs="仿宋_GB2312"/>
          <w:i w:val="0"/>
          <w:caps w:val="0"/>
          <w:color w:val="444444"/>
          <w:spacing w:val="0"/>
          <w:sz w:val="31"/>
          <w:szCs w:val="31"/>
          <w:highlight w:val="none"/>
          <w:shd w:val="clear" w:fill="FFFFFF"/>
          <w:lang w:val="en-US" w:eastAsia="zh-CN"/>
        </w:rPr>
        <w:t>31</w:t>
      </w:r>
      <w:r>
        <w:rPr>
          <w:rFonts w:hint="eastAsia" w:ascii="仿宋_GB2312" w:hAnsi="微软雅黑" w:eastAsia="仿宋_GB2312" w:cs="仿宋_GB2312"/>
          <w:i w:val="0"/>
          <w:caps w:val="0"/>
          <w:color w:val="444444"/>
          <w:spacing w:val="0"/>
          <w:sz w:val="31"/>
          <w:szCs w:val="31"/>
          <w:highlight w:val="none"/>
          <w:shd w:val="clear" w:fill="FFFFFF"/>
        </w:rPr>
        <w:t>条。我局除了在政府门户网站公开政府信息外，还利用政风行风热线节目、出租车、公交车LED屏等多种渠道对我局工作职能、群众关心的热点难点问题、重大项目进展情况等公开政府信息。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六、政府信息公开申请办理情况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2012年，我局没有政府信息公开申请办理情况。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七、政府信息公开收费及减免情况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9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444444"/>
          <w:spacing w:val="0"/>
          <w:sz w:val="31"/>
          <w:szCs w:val="31"/>
          <w:shd w:val="clear" w:fill="FFFFFF"/>
        </w:rPr>
        <w:t>2012年，我局没有政府信息公开收费及减免情况。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八、因政府信息公开申请提起行政复议、行政诉讼的情况。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2012年，我局没有因政府信息公开申请提起行政复议、行政诉讼的情况发生。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九、政府信息公开保密审查及监督检查情况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444444"/>
          <w:spacing w:val="0"/>
          <w:sz w:val="31"/>
          <w:szCs w:val="31"/>
          <w:shd w:val="clear" w:fill="FFFFFF"/>
        </w:rPr>
        <w:t>政府信息公开前，依照《中华人民共和国保守国家秘密法》以及其它法律、法规和国家有关规定，对拟公开的政府信息进行审查，确保了信息公开工作的保密安全。政府信息公开领导小组坚持对局属各单位计算机系统进行经常检查，对有互联网访问权限的计算机严禁浏览、下载、传播、发布违法信息；严禁接收来历不明的电子邮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十、所属事业单位信息公开工作推进措施和落实情况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所属事业单位切实加强对政府信息公开工作的领导，加强政府信息公开工作的组织机构建设，确保政府信息公开工作领导到位。建立健全政府信息公开工作长效机制，积极推动事业单位政府信息公开工作有力、有序、有效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十一、政府信息公开工作存在的主要问题及改进情况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（一）工作中存在的主要问题。</w:t>
      </w:r>
      <w:r>
        <w:rPr>
          <w:rFonts w:hint="eastAsia" w:ascii="仿宋_GB2312" w:hAnsi="微软雅黑" w:eastAsia="仿宋_GB2312" w:cs="仿宋_GB2312"/>
          <w:i w:val="0"/>
          <w:caps w:val="0"/>
          <w:color w:val="444444"/>
          <w:spacing w:val="0"/>
          <w:sz w:val="31"/>
          <w:szCs w:val="31"/>
          <w:shd w:val="clear" w:fill="FFFFFF"/>
        </w:rPr>
        <w:t>一是目前我局从事政府信息公开工作的人员偏少并且绝大多数是兼职人员，工作力量不足，工作机制需要进一步健全。二是现有主动公开的政府信息与公众的需求还存在不少距离，公开内容需要进一步深化。三是长效工作机制需进一步健全完善，工作考核和监督评议等配套工作制度有待健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微软雅黑" w:hAnsi="微软雅黑" w:eastAsia="微软雅黑" w:cs="微软雅黑"/>
          <w:i w:val="0"/>
          <w:caps w:val="0"/>
          <w:color w:val="3D3D3D"/>
          <w:spacing w:val="0"/>
          <w:sz w:val="22"/>
          <w:szCs w:val="22"/>
          <w:shd w:val="clear" w:fill="FFFFFF"/>
        </w:rPr>
        <w:t> </w:t>
      </w:r>
      <w:r>
        <w:rPr>
          <w:rFonts w:hint="eastAsia" w:ascii="微软雅黑" w:hAnsi="微软雅黑" w:eastAsia="微软雅黑" w:cs="微软雅黑"/>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（二）具体解决办法和改进措施。</w:t>
      </w:r>
      <w:r>
        <w:rPr>
          <w:rFonts w:hint="eastAsia" w:ascii="仿宋_GB2312" w:hAnsi="微软雅黑" w:eastAsia="仿宋_GB2312" w:cs="仿宋_GB2312"/>
          <w:i w:val="0"/>
          <w:caps w:val="0"/>
          <w:color w:val="444444"/>
          <w:spacing w:val="0"/>
          <w:sz w:val="31"/>
          <w:szCs w:val="31"/>
          <w:shd w:val="clear" w:fill="FFFFFF"/>
        </w:rPr>
        <w:t>一是逐步扩大公开内容。按照“公开为原则，不公开为例外”的总体要求，进一步充实和完善我局政府信息公开的内容，调整公开信息的目录内容，为公民、法人或者其他组织提供更加便捷的信息服务；二是进一步理顺内部工作机制。抓紧落实完善政府信息公开各项制度，建立健全政府信息公开工作考核制度、责任追究制度，确保政府信息公开工作能按照既定的工作流程有效运作；三是加强培训工作。加强对经办人员的业务培训，增强信息经办人员的责任意识与服务意识，提高信息报送水平，确保信息报送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十二、需要说明的事项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无。</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5092B"/>
    <w:rsid w:val="4CF77978"/>
    <w:rsid w:val="58FB5C2A"/>
    <w:rsid w:val="694C0029"/>
    <w:rsid w:val="7905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2020-06-29T07:31:00Z</dcterms:created>
  <dc:creator>Administrator</dc:creator>
  <cp:lastModifiedBy>Administrator</cp:lastModifiedBy>
  <dcterms:modified xsi:type="dcterms:W3CDTF">2020-06-29T09:02:01Z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