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曲阜市</w:t>
      </w:r>
      <w:r>
        <w:rPr>
          <w:rFonts w:hint="eastAsia" w:ascii="Times New Roman" w:hAnsi="Times New Roman" w:eastAsia="方正小标宋简体" w:cs="Times New Roman"/>
          <w:b/>
          <w:bCs/>
          <w:sz w:val="44"/>
          <w:szCs w:val="44"/>
          <w:lang w:val="en-US" w:eastAsia="zh-CN"/>
        </w:rPr>
        <w:t>综合行政执法</w:t>
      </w:r>
      <w:r>
        <w:rPr>
          <w:rFonts w:hint="default" w:ascii="Times New Roman" w:hAnsi="Times New Roman" w:eastAsia="方正小标宋简体" w:cs="Times New Roman"/>
          <w:b/>
          <w:bCs/>
          <w:sz w:val="44"/>
          <w:szCs w:val="44"/>
          <w:lang w:val="en-US" w:eastAsia="zh-CN"/>
        </w:rPr>
        <w:t>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2</w:t>
      </w:r>
      <w:r>
        <w:rPr>
          <w:rFonts w:hint="default" w:ascii="Times New Roman" w:hAnsi="Times New Roman" w:eastAsia="方正小标宋简体" w:cs="Times New Roman"/>
          <w:b/>
          <w:bCs/>
          <w:sz w:val="44"/>
          <w:szCs w:val="44"/>
          <w:lang w:val="en-US" w:eastAsia="zh-CN"/>
        </w:rPr>
        <w:t>年政府信息公开</w:t>
      </w:r>
      <w:r>
        <w:rPr>
          <w:rFonts w:hint="eastAsia" w:ascii="Times New Roman" w:hAnsi="Times New Roman" w:eastAsia="方正小标宋简体" w:cs="Times New Roman"/>
          <w:b/>
          <w:bCs/>
          <w:sz w:val="44"/>
          <w:szCs w:val="44"/>
          <w:lang w:val="en-US" w:eastAsia="zh-CN"/>
        </w:rPr>
        <w:t>工作</w:t>
      </w:r>
      <w:r>
        <w:rPr>
          <w:rFonts w:hint="default" w:ascii="Times New Roman" w:hAnsi="Times New Roman" w:eastAsia="方正小标宋简体" w:cs="Times New Roman"/>
          <w:b/>
          <w:bCs/>
          <w:sz w:val="44"/>
          <w:szCs w:val="44"/>
          <w:lang w:val="en-US" w:eastAsia="zh-CN"/>
        </w:rPr>
        <w:t>年度报告</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kinsoku/>
        <w:wordWrap/>
        <w:overflowPunct/>
        <w:topLinePunct w:val="0"/>
        <w:autoSpaceDE/>
        <w:autoSpaceDN/>
        <w:bidi w:val="0"/>
        <w:spacing w:line="580" w:lineRule="exact"/>
        <w:ind w:right="-105" w:rightChars="-5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val="en-US" w:eastAsia="zh-CN"/>
        </w:rPr>
        <w:t>曲阜市综合行政执法局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spacing w:line="58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w:t>
      </w:r>
      <w:r>
        <w:rPr>
          <w:rFonts w:hint="default" w:ascii="Times New Roman" w:hAnsi="Times New Roman" w:eastAsia="方正仿宋简体" w:cs="Times New Roman"/>
          <w:b/>
          <w:color w:val="auto"/>
          <w:sz w:val="32"/>
          <w:szCs w:val="32"/>
        </w:rPr>
        <w:t>容。</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rPr>
          <w:rFonts w:hint="eastAsia" w:ascii="Times New Roman" w:hAnsi="Times New Roman" w:eastAsia="方正仿宋简体" w:cs="Times New Roman"/>
          <w:b/>
          <w:color w:val="auto"/>
          <w:sz w:val="32"/>
          <w:szCs w:val="32"/>
          <w:shd w:val="clear" w:color="auto" w:fill="FFFFFF"/>
        </w:rPr>
      </w:pPr>
      <w:r>
        <w:rPr>
          <w:rFonts w:hint="default" w:ascii="Times New Roman" w:hAnsi="Times New Roman" w:eastAsia="方正仿宋简体" w:cs="Times New Roman"/>
          <w:b/>
          <w:color w:val="auto"/>
          <w:sz w:val="32"/>
          <w:szCs w:val="32"/>
        </w:rPr>
        <w:t>本报告所列数据的统计期限自2022年1月1日起至2022年12月31日止。本报告电子版可在“中国·</w:t>
      </w:r>
      <w:r>
        <w:rPr>
          <w:rFonts w:hint="eastAsia" w:eastAsia="方正仿宋简体" w:cs="Times New Roman"/>
          <w:b/>
          <w:color w:val="auto"/>
          <w:sz w:val="32"/>
          <w:szCs w:val="32"/>
          <w:lang w:val="en-US" w:eastAsia="zh-CN"/>
        </w:rPr>
        <w:t>曲阜</w:t>
      </w:r>
      <w:r>
        <w:rPr>
          <w:rFonts w:hint="default" w:ascii="Times New Roman" w:hAnsi="Times New Roman" w:eastAsia="方正仿宋简体" w:cs="Times New Roman"/>
          <w:b/>
          <w:color w:val="auto"/>
          <w:sz w:val="32"/>
          <w:szCs w:val="32"/>
        </w:rPr>
        <w:t>”政府门户网站（</w:t>
      </w:r>
      <w:r>
        <w:rPr>
          <w:rFonts w:hint="default" w:ascii="Times New Roman" w:hAnsi="Times New Roman" w:eastAsia="方正仿宋简体" w:cs="Times New Roman"/>
          <w:b/>
          <w:color w:val="auto"/>
          <w:sz w:val="32"/>
          <w:szCs w:val="32"/>
          <w:lang w:val="en-US" w:eastAsia="zh-CN"/>
        </w:rPr>
        <w:t>www.qufu.gov.cn</w:t>
      </w:r>
      <w:r>
        <w:rPr>
          <w:rFonts w:hint="default" w:ascii="Times New Roman" w:hAnsi="Times New Roman" w:eastAsia="方正仿宋简体" w:cs="Times New Roman"/>
          <w:b/>
          <w:color w:val="auto"/>
          <w:sz w:val="32"/>
          <w:szCs w:val="32"/>
        </w:rPr>
        <w:t>）查阅或下载。如对本报告有疑问，请与</w:t>
      </w:r>
      <w:r>
        <w:rPr>
          <w:rFonts w:hint="eastAsia" w:ascii="Times New Roman" w:hAnsi="Times New Roman" w:eastAsia="方正仿宋简体" w:cs="Times New Roman"/>
          <w:b/>
          <w:color w:val="auto"/>
          <w:sz w:val="32"/>
          <w:szCs w:val="32"/>
          <w:lang w:val="en-US" w:eastAsia="zh-CN"/>
        </w:rPr>
        <w:t>曲阜市综合行政执法局</w:t>
      </w:r>
      <w:r>
        <w:rPr>
          <w:rFonts w:hint="default" w:ascii="Times New Roman" w:hAnsi="Times New Roman" w:eastAsia="方正仿宋简体" w:cs="Times New Roman"/>
          <w:b/>
          <w:color w:val="auto"/>
          <w:sz w:val="32"/>
          <w:szCs w:val="32"/>
        </w:rPr>
        <w:t>联系（地址：</w:t>
      </w:r>
      <w:r>
        <w:rPr>
          <w:rFonts w:hint="eastAsia" w:ascii="Times New Roman" w:hAnsi="Times New Roman" w:eastAsia="方正仿宋简体" w:cs="Times New Roman"/>
          <w:b/>
          <w:color w:val="auto"/>
          <w:sz w:val="32"/>
          <w:szCs w:val="32"/>
          <w:lang w:val="en-US" w:eastAsia="zh-CN"/>
        </w:rPr>
        <w:t>曲阜市大同路南首</w:t>
      </w:r>
      <w:r>
        <w:rPr>
          <w:rFonts w:hint="default" w:ascii="Times New Roman" w:hAnsi="Times New Roman" w:eastAsia="方正仿宋简体" w:cs="Times New Roman"/>
          <w:b/>
          <w:color w:val="auto"/>
          <w:sz w:val="32"/>
          <w:szCs w:val="32"/>
        </w:rPr>
        <w:t>，</w:t>
      </w:r>
      <w:r>
        <w:rPr>
          <w:rFonts w:hint="eastAsia" w:ascii="Times New Roman" w:hAnsi="Times New Roman" w:eastAsia="方正仿宋简体" w:cs="Times New Roman"/>
          <w:b/>
          <w:color w:val="auto"/>
          <w:sz w:val="32"/>
          <w:szCs w:val="32"/>
          <w:lang w:val="en-US" w:eastAsia="zh-CN"/>
        </w:rPr>
        <w:t>建设大厦。</w:t>
      </w:r>
      <w:r>
        <w:rPr>
          <w:rFonts w:hint="default" w:ascii="Times New Roman" w:hAnsi="Times New Roman" w:eastAsia="方正仿宋简体" w:cs="Times New Roman"/>
          <w:b/>
          <w:color w:val="auto"/>
          <w:sz w:val="32"/>
          <w:szCs w:val="32"/>
        </w:rPr>
        <w:t>联系电话：0537—</w:t>
      </w:r>
      <w:r>
        <w:rPr>
          <w:rFonts w:hint="eastAsia" w:ascii="Times New Roman" w:hAnsi="Times New Roman" w:eastAsia="方正仿宋简体" w:cs="Times New Roman"/>
          <w:b/>
          <w:color w:val="auto"/>
          <w:sz w:val="32"/>
          <w:szCs w:val="32"/>
          <w:lang w:val="en-US" w:eastAsia="zh-CN"/>
        </w:rPr>
        <w:t>4490799</w:t>
      </w:r>
      <w:r>
        <w:rPr>
          <w:rFonts w:hint="default" w:ascii="Times New Roman" w:hAnsi="Times New Roman" w:eastAsia="方正仿宋简体" w:cs="Times New Roman"/>
          <w:b/>
          <w:color w:val="auto"/>
          <w:sz w:val="32"/>
          <w:szCs w:val="32"/>
        </w:rPr>
        <w:t>）。</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总体情况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color w:val="auto"/>
          <w:sz w:val="21"/>
          <w:szCs w:val="21"/>
        </w:rPr>
      </w:pPr>
      <w:r>
        <w:rPr>
          <w:rStyle w:val="5"/>
          <w:rFonts w:ascii="方正楷体简体" w:hAnsi="方正楷体简体" w:eastAsia="方正楷体简体" w:cs="方正楷体简体"/>
          <w:color w:val="auto"/>
          <w:sz w:val="31"/>
          <w:szCs w:val="31"/>
        </w:rPr>
        <w:t>（一）主动公开情况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rStyle w:val="5"/>
          <w:rFonts w:hint="eastAsia" w:ascii="Times New Roman" w:hAnsi="Times New Roman" w:eastAsia="方正仿宋简体" w:cs="Times New Roman"/>
          <w:color w:val="auto"/>
          <w:sz w:val="31"/>
          <w:szCs w:val="31"/>
          <w:lang w:eastAsia="zh-CN"/>
        </w:rPr>
      </w:pPr>
      <w:r>
        <w:rPr>
          <w:rStyle w:val="5"/>
          <w:rFonts w:hint="eastAsia" w:ascii="方正仿宋简体" w:hAnsi="方正仿宋简体" w:eastAsia="方正仿宋简体" w:cs="方正仿宋简体"/>
          <w:color w:val="auto"/>
          <w:sz w:val="31"/>
          <w:szCs w:val="31"/>
        </w:rPr>
        <w:t>按照</w:t>
      </w:r>
      <w:r>
        <w:rPr>
          <w:rStyle w:val="5"/>
          <w:rFonts w:hint="default" w:ascii="Times New Roman" w:hAnsi="Times New Roman" w:cs="Times New Roman"/>
          <w:color w:val="auto"/>
          <w:sz w:val="31"/>
          <w:szCs w:val="31"/>
        </w:rPr>
        <w:t>“</w:t>
      </w:r>
      <w:r>
        <w:rPr>
          <w:rStyle w:val="5"/>
          <w:rFonts w:hint="eastAsia" w:ascii="方正仿宋简体" w:hAnsi="方正仿宋简体" w:eastAsia="方正仿宋简体" w:cs="方正仿宋简体"/>
          <w:color w:val="auto"/>
          <w:sz w:val="31"/>
          <w:szCs w:val="31"/>
        </w:rPr>
        <w:t>以公开为常态、不公开为例外</w:t>
      </w:r>
      <w:r>
        <w:rPr>
          <w:rStyle w:val="5"/>
          <w:rFonts w:hint="default" w:ascii="Times New Roman" w:hAnsi="Times New Roman" w:cs="Times New Roman"/>
          <w:color w:val="auto"/>
          <w:sz w:val="31"/>
          <w:szCs w:val="31"/>
        </w:rPr>
        <w:t>”</w:t>
      </w:r>
      <w:r>
        <w:rPr>
          <w:rStyle w:val="5"/>
          <w:rFonts w:hint="eastAsia" w:ascii="方正仿宋简体" w:hAnsi="方正仿宋简体" w:eastAsia="方正仿宋简体" w:cs="方正仿宋简体"/>
          <w:color w:val="auto"/>
          <w:sz w:val="31"/>
          <w:szCs w:val="31"/>
        </w:rPr>
        <w:t>原则，优化公开目录，丰富公开内容，紧紧围绕</w:t>
      </w:r>
      <w:r>
        <w:rPr>
          <w:rStyle w:val="5"/>
          <w:rFonts w:hint="eastAsia" w:ascii="方正仿宋简体" w:hAnsi="方正仿宋简体" w:eastAsia="方正仿宋简体" w:cs="方正仿宋简体"/>
          <w:color w:val="auto"/>
          <w:sz w:val="31"/>
          <w:szCs w:val="31"/>
          <w:lang w:eastAsia="zh-CN"/>
        </w:rPr>
        <w:t>综合行政执法</w:t>
      </w:r>
      <w:r>
        <w:rPr>
          <w:rStyle w:val="5"/>
          <w:rFonts w:hint="eastAsia" w:ascii="方正仿宋简体" w:hAnsi="方正仿宋简体" w:eastAsia="方正仿宋简体" w:cs="方正仿宋简体"/>
          <w:color w:val="auto"/>
          <w:sz w:val="31"/>
          <w:szCs w:val="31"/>
        </w:rPr>
        <w:t>工作，及时更新、发布群众普遍关心的工作进展，主动公开各类政府信息，确保</w:t>
      </w:r>
      <w:r>
        <w:rPr>
          <w:rStyle w:val="5"/>
          <w:rFonts w:hint="default" w:ascii="Times New Roman" w:hAnsi="Times New Roman" w:cs="Times New Roman"/>
          <w:color w:val="auto"/>
          <w:sz w:val="31"/>
          <w:szCs w:val="31"/>
        </w:rPr>
        <w:t>“</w:t>
      </w:r>
      <w:r>
        <w:rPr>
          <w:rStyle w:val="5"/>
          <w:rFonts w:hint="eastAsia" w:ascii="方正仿宋简体" w:hAnsi="方正仿宋简体" w:eastAsia="方正仿宋简体" w:cs="方正仿宋简体"/>
          <w:color w:val="auto"/>
          <w:sz w:val="31"/>
          <w:szCs w:val="31"/>
        </w:rPr>
        <w:t>应公开尽公开</w:t>
      </w:r>
      <w:r>
        <w:rPr>
          <w:rStyle w:val="5"/>
          <w:rFonts w:hint="default" w:ascii="Times New Roman" w:hAnsi="Times New Roman" w:cs="Times New Roman"/>
          <w:color w:val="auto"/>
          <w:sz w:val="31"/>
          <w:szCs w:val="31"/>
        </w:rPr>
        <w:t>”</w:t>
      </w:r>
      <w:r>
        <w:rPr>
          <w:rStyle w:val="5"/>
          <w:rFonts w:hint="eastAsia" w:ascii="方正仿宋简体" w:hAnsi="方正仿宋简体" w:eastAsia="方正仿宋简体" w:cs="方正仿宋简体"/>
          <w:color w:val="auto"/>
          <w:sz w:val="31"/>
          <w:szCs w:val="31"/>
        </w:rPr>
        <w:t>。</w:t>
      </w:r>
      <w:r>
        <w:rPr>
          <w:rStyle w:val="5"/>
          <w:rFonts w:hint="default" w:ascii="Times New Roman" w:hAnsi="Times New Roman" w:cs="Times New Roman"/>
          <w:color w:val="auto"/>
          <w:sz w:val="31"/>
          <w:szCs w:val="31"/>
        </w:rPr>
        <w:t>2022</w:t>
      </w:r>
      <w:r>
        <w:rPr>
          <w:rStyle w:val="5"/>
          <w:rFonts w:hint="eastAsia" w:ascii="方正仿宋简体" w:hAnsi="方正仿宋简体" w:eastAsia="方正仿宋简体" w:cs="方正仿宋简体"/>
          <w:color w:val="auto"/>
          <w:sz w:val="31"/>
          <w:szCs w:val="31"/>
        </w:rPr>
        <w:t>年，曲阜市</w:t>
      </w:r>
      <w:r>
        <w:rPr>
          <w:rStyle w:val="5"/>
          <w:rFonts w:hint="eastAsia" w:ascii="方正仿宋简体" w:hAnsi="方正仿宋简体" w:eastAsia="方正仿宋简体" w:cs="方正仿宋简体"/>
          <w:color w:val="auto"/>
          <w:sz w:val="31"/>
          <w:szCs w:val="31"/>
          <w:lang w:eastAsia="zh-CN"/>
        </w:rPr>
        <w:t>综合行政执法局</w:t>
      </w:r>
      <w:r>
        <w:rPr>
          <w:rStyle w:val="5"/>
          <w:rFonts w:hint="eastAsia" w:ascii="方正仿宋简体" w:hAnsi="方正仿宋简体" w:eastAsia="方正仿宋简体" w:cs="方正仿宋简体"/>
          <w:color w:val="auto"/>
          <w:sz w:val="31"/>
          <w:szCs w:val="31"/>
        </w:rPr>
        <w:t>通过各类媒体平台发布信</w:t>
      </w:r>
      <w:r>
        <w:rPr>
          <w:rStyle w:val="5"/>
          <w:rFonts w:hint="default" w:ascii="Times New Roman" w:hAnsi="Times New Roman" w:eastAsia="方正仿宋简体" w:cs="Times New Roman"/>
          <w:color w:val="auto"/>
          <w:sz w:val="31"/>
          <w:szCs w:val="31"/>
        </w:rPr>
        <w:t>息共计</w:t>
      </w:r>
      <w:r>
        <w:rPr>
          <w:rStyle w:val="5"/>
          <w:rFonts w:hint="default" w:ascii="Times New Roman" w:hAnsi="Times New Roman" w:eastAsia="方正仿宋简体" w:cs="Times New Roman"/>
          <w:color w:val="auto"/>
          <w:sz w:val="31"/>
          <w:szCs w:val="31"/>
          <w:lang w:val="en-US" w:eastAsia="zh-CN"/>
        </w:rPr>
        <w:t xml:space="preserve"> 74 </w:t>
      </w:r>
      <w:r>
        <w:rPr>
          <w:rStyle w:val="5"/>
          <w:rFonts w:hint="default" w:ascii="Times New Roman" w:hAnsi="Times New Roman" w:eastAsia="方正仿宋简体" w:cs="Times New Roman"/>
          <w:color w:val="auto"/>
          <w:sz w:val="31"/>
          <w:szCs w:val="31"/>
        </w:rPr>
        <w:t>条，其中通过曲阜市门户网站政务公开栏目主动公开各类信息</w:t>
      </w:r>
      <w:r>
        <w:rPr>
          <w:rStyle w:val="5"/>
          <w:rFonts w:hint="default" w:ascii="Times New Roman" w:hAnsi="Times New Roman" w:eastAsia="方正仿宋简体" w:cs="Times New Roman"/>
          <w:color w:val="auto"/>
          <w:sz w:val="31"/>
          <w:szCs w:val="31"/>
          <w:lang w:val="en-US" w:eastAsia="zh-CN"/>
        </w:rPr>
        <w:t xml:space="preserve"> 23 </w:t>
      </w:r>
      <w:r>
        <w:rPr>
          <w:rStyle w:val="5"/>
          <w:rFonts w:hint="default" w:ascii="Times New Roman" w:hAnsi="Times New Roman" w:eastAsia="方正仿宋简体" w:cs="Times New Roman"/>
          <w:color w:val="auto"/>
          <w:sz w:val="31"/>
          <w:szCs w:val="31"/>
        </w:rPr>
        <w:t>条，占比</w:t>
      </w:r>
      <w:r>
        <w:rPr>
          <w:rStyle w:val="5"/>
          <w:rFonts w:hint="default" w:ascii="Times New Roman" w:hAnsi="Times New Roman" w:eastAsia="方正仿宋简体" w:cs="Times New Roman"/>
          <w:color w:val="auto"/>
          <w:sz w:val="31"/>
          <w:szCs w:val="31"/>
          <w:lang w:val="en-US" w:eastAsia="zh-CN"/>
        </w:rPr>
        <w:t>31</w:t>
      </w:r>
      <w:r>
        <w:rPr>
          <w:rStyle w:val="5"/>
          <w:rFonts w:hint="default" w:ascii="Times New Roman" w:hAnsi="Times New Roman" w:eastAsia="方正仿宋简体" w:cs="Times New Roman"/>
          <w:color w:val="auto"/>
          <w:sz w:val="31"/>
          <w:szCs w:val="31"/>
        </w:rPr>
        <w:t>％；通过网站子点发布各类信息</w:t>
      </w:r>
      <w:r>
        <w:rPr>
          <w:rStyle w:val="5"/>
          <w:rFonts w:hint="default" w:ascii="Times New Roman" w:hAnsi="Times New Roman" w:eastAsia="方正仿宋简体" w:cs="Times New Roman"/>
          <w:color w:val="auto"/>
          <w:sz w:val="31"/>
          <w:szCs w:val="31"/>
          <w:lang w:val="en-US" w:eastAsia="zh-CN"/>
        </w:rPr>
        <w:t>51</w:t>
      </w:r>
      <w:r>
        <w:rPr>
          <w:rStyle w:val="5"/>
          <w:rFonts w:hint="default" w:ascii="Times New Roman" w:hAnsi="Times New Roman" w:eastAsia="方正仿宋简体" w:cs="Times New Roman"/>
          <w:color w:val="auto"/>
          <w:sz w:val="31"/>
          <w:szCs w:val="31"/>
        </w:rPr>
        <w:t>条，占比</w:t>
      </w:r>
      <w:r>
        <w:rPr>
          <w:rStyle w:val="5"/>
          <w:rFonts w:hint="default" w:ascii="Times New Roman" w:hAnsi="Times New Roman" w:eastAsia="方正仿宋简体" w:cs="Times New Roman"/>
          <w:color w:val="auto"/>
          <w:sz w:val="31"/>
          <w:szCs w:val="31"/>
          <w:lang w:val="en-US" w:eastAsia="zh-CN"/>
        </w:rPr>
        <w:t>68</w:t>
      </w:r>
      <w:r>
        <w:rPr>
          <w:rStyle w:val="5"/>
          <w:rFonts w:hint="default" w:ascii="Times New Roman" w:hAnsi="Times New Roman" w:eastAsia="方正仿宋简体" w:cs="Times New Roman"/>
          <w:color w:val="auto"/>
          <w:sz w:val="31"/>
          <w:szCs w:val="31"/>
        </w:rPr>
        <w:t>％</w:t>
      </w:r>
      <w:r>
        <w:rPr>
          <w:rStyle w:val="5"/>
          <w:rFonts w:hint="eastAsia" w:ascii="Times New Roman" w:hAnsi="Times New Roman" w:eastAsia="方正仿宋简体" w:cs="Times New Roman"/>
          <w:color w:val="auto"/>
          <w:sz w:val="31"/>
          <w:szCs w:val="31"/>
          <w:lang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rStyle w:val="5"/>
          <w:rFonts w:hint="eastAsia" w:ascii="Times New Roman" w:hAnsi="Times New Roman" w:eastAsia="方正仿宋简体" w:cs="Times New Roman"/>
          <w:color w:val="auto"/>
          <w:sz w:val="31"/>
          <w:szCs w:val="31"/>
          <w:lang w:eastAsia="zh-CN"/>
        </w:rPr>
      </w:pP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645"/>
        <w:textAlignment w:val="auto"/>
        <w:rPr>
          <w:rStyle w:val="5"/>
          <w:rFonts w:hint="eastAsia" w:ascii="Times New Roman" w:hAnsi="Times New Roman" w:eastAsia="方正仿宋简体" w:cs="Times New Roman"/>
          <w:color w:val="auto"/>
          <w:sz w:val="31"/>
          <w:szCs w:val="31"/>
          <w:lang w:eastAsia="zh-CN"/>
        </w:rPr>
      </w:pPr>
      <w:r>
        <w:rPr>
          <w:rStyle w:val="5"/>
          <w:rFonts w:hint="default" w:ascii="Times New Roman" w:hAnsi="Times New Roman" w:eastAsia="方正仿宋简体" w:cs="Times New Roman"/>
          <w:color w:val="auto"/>
          <w:sz w:val="31"/>
          <w:szCs w:val="31"/>
          <w:lang w:eastAsia="zh-CN"/>
        </w:rPr>
        <w:drawing>
          <wp:inline distT="0" distB="0" distL="114300" distR="114300">
            <wp:extent cx="4581525" cy="2752725"/>
            <wp:effectExtent l="0" t="0" r="9525" b="9525"/>
            <wp:docPr id="2" name="图片 2" descr="9651e51b7ca8ebe84ec4d4c79d8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51e51b7ca8ebe84ec4d4c79d82481"/>
                    <pic:cNvPicPr>
                      <a:picLocks noChangeAspect="1"/>
                    </pic:cNvPicPr>
                  </pic:nvPicPr>
                  <pic:blipFill>
                    <a:blip r:embed="rId4"/>
                    <a:stretch>
                      <a:fillRect/>
                    </a:stretch>
                  </pic:blipFill>
                  <pic:spPr>
                    <a:xfrm>
                      <a:off x="0" y="0"/>
                      <a:ext cx="4581525" cy="2752725"/>
                    </a:xfrm>
                    <a:prstGeom prst="rect">
                      <a:avLst/>
                    </a:prstGeom>
                  </pic:spPr>
                </pic:pic>
              </a:graphicData>
            </a:graphic>
          </wp:inline>
        </w:drawing>
      </w:r>
      <w:bookmarkStart w:id="0" w:name="_GoBack"/>
      <w:bookmarkEnd w:id="0"/>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color w:val="auto"/>
          <w:sz w:val="21"/>
          <w:szCs w:val="21"/>
        </w:rPr>
      </w:pPr>
      <w:r>
        <w:rPr>
          <w:rStyle w:val="5"/>
          <w:rFonts w:hint="eastAsia" w:ascii="方正楷体简体" w:hAnsi="方正楷体简体" w:eastAsia="方正楷体简体" w:cs="方正楷体简体"/>
          <w:color w:val="auto"/>
          <w:sz w:val="31"/>
          <w:szCs w:val="31"/>
        </w:rPr>
        <w:t>（二）依申请公开情况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rFonts w:hint="default" w:ascii="Times New Roman" w:hAnsi="Times New Roman" w:eastAsia="方正仿宋简体" w:cs="Times New Roman"/>
          <w:b/>
          <w:color w:val="auto"/>
          <w:sz w:val="32"/>
          <w:szCs w:val="32"/>
        </w:rPr>
      </w:pPr>
      <w:r>
        <w:rPr>
          <w:rStyle w:val="5"/>
          <w:rFonts w:hint="eastAsia" w:ascii="方正仿宋简体" w:hAnsi="方正仿宋简体" w:eastAsia="方正仿宋简体" w:cs="方正仿宋简体"/>
          <w:color w:val="auto"/>
          <w:sz w:val="31"/>
          <w:szCs w:val="31"/>
        </w:rPr>
        <w:t>在编制的《曲阜市</w:t>
      </w:r>
      <w:r>
        <w:rPr>
          <w:rStyle w:val="5"/>
          <w:rFonts w:hint="eastAsia" w:ascii="方正仿宋简体" w:hAnsi="方正仿宋简体" w:eastAsia="方正仿宋简体" w:cs="方正仿宋简体"/>
          <w:color w:val="auto"/>
          <w:sz w:val="31"/>
          <w:szCs w:val="31"/>
          <w:lang w:eastAsia="zh-CN"/>
        </w:rPr>
        <w:t>综合行政执法局</w:t>
      </w:r>
      <w:r>
        <w:rPr>
          <w:rStyle w:val="5"/>
          <w:rFonts w:hint="eastAsia" w:ascii="方正仿宋简体" w:hAnsi="方正仿宋简体" w:eastAsia="方正仿宋简体" w:cs="方正仿宋简体"/>
          <w:color w:val="auto"/>
          <w:sz w:val="31"/>
          <w:szCs w:val="31"/>
        </w:rPr>
        <w:t>政府信息公开指南》中，对依申请公开工作的程序、申请方式、答复方式、答复时限等做了详细规定。</w:t>
      </w:r>
      <w:r>
        <w:rPr>
          <w:rStyle w:val="5"/>
          <w:rFonts w:hint="default" w:ascii="Times New Roman" w:hAnsi="Times New Roman" w:cs="Times New Roman"/>
          <w:color w:val="auto"/>
          <w:sz w:val="31"/>
          <w:szCs w:val="31"/>
        </w:rPr>
        <w:t>2022</w:t>
      </w:r>
      <w:r>
        <w:rPr>
          <w:rStyle w:val="5"/>
          <w:rFonts w:hint="eastAsia" w:ascii="方正仿宋简体" w:hAnsi="方正仿宋简体" w:eastAsia="方正仿宋简体" w:cs="方正仿宋简体"/>
          <w:color w:val="auto"/>
          <w:sz w:val="31"/>
          <w:szCs w:val="31"/>
        </w:rPr>
        <w:t>年，共收到政府信息公开申请</w:t>
      </w:r>
      <w:r>
        <w:rPr>
          <w:rStyle w:val="5"/>
          <w:rFonts w:hint="eastAsia" w:ascii="Times New Roman" w:hAnsi="Times New Roman" w:eastAsia="方正仿宋简体" w:cs="Times New Roman"/>
          <w:color w:val="auto"/>
          <w:sz w:val="31"/>
          <w:szCs w:val="31"/>
          <w:lang w:val="en-US" w:eastAsia="zh-CN"/>
        </w:rPr>
        <w:t>1</w:t>
      </w:r>
      <w:r>
        <w:rPr>
          <w:rStyle w:val="5"/>
          <w:rFonts w:hint="eastAsia" w:ascii="方正仿宋简体" w:hAnsi="方正仿宋简体" w:eastAsia="方正仿宋简体" w:cs="方正仿宋简体"/>
          <w:color w:val="auto"/>
          <w:sz w:val="31"/>
          <w:szCs w:val="31"/>
        </w:rPr>
        <w:t>件。</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color w:val="auto"/>
          <w:sz w:val="21"/>
          <w:szCs w:val="21"/>
        </w:rPr>
      </w:pPr>
      <w:r>
        <w:rPr>
          <w:rStyle w:val="5"/>
          <w:rFonts w:hint="eastAsia" w:ascii="方正楷体简体" w:hAnsi="方正楷体简体" w:eastAsia="方正楷体简体" w:cs="方正楷体简体"/>
          <w:color w:val="auto"/>
          <w:sz w:val="31"/>
          <w:szCs w:val="31"/>
        </w:rPr>
        <w:t>（三）政府信息管理情况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rPr>
          <w:rFonts w:hint="eastAsia" w:ascii="Times New Roman" w:hAnsi="Times New Roman" w:eastAsia="方正仿宋简体" w:cs="Times New Roman"/>
          <w:b/>
          <w:color w:val="auto"/>
          <w:sz w:val="32"/>
          <w:szCs w:val="32"/>
          <w:shd w:val="clear" w:color="auto" w:fill="FFFFFF"/>
          <w:lang w:eastAsia="zh-CN"/>
        </w:rPr>
      </w:pPr>
      <w:r>
        <w:rPr>
          <w:rFonts w:hint="default" w:ascii="Times New Roman" w:hAnsi="Times New Roman" w:eastAsia="方正仿宋简体" w:cs="Times New Roman"/>
          <w:b/>
          <w:color w:val="auto"/>
          <w:sz w:val="32"/>
          <w:szCs w:val="32"/>
          <w:shd w:val="clear" w:color="auto" w:fill="FFFFFF"/>
        </w:rPr>
        <w:t>按照市政府要求，</w:t>
      </w:r>
      <w:r>
        <w:rPr>
          <w:rFonts w:hint="eastAsia" w:ascii="Times New Roman" w:hAnsi="Times New Roman" w:eastAsia="方正仿宋简体" w:cs="Times New Roman"/>
          <w:b/>
          <w:color w:val="auto"/>
          <w:sz w:val="32"/>
          <w:szCs w:val="32"/>
          <w:shd w:val="clear" w:color="auto" w:fill="FFFFFF"/>
          <w:lang w:val="en-US" w:eastAsia="zh-CN"/>
        </w:rPr>
        <w:t>综合行政执法</w:t>
      </w:r>
      <w:r>
        <w:rPr>
          <w:rFonts w:hint="eastAsia" w:ascii="Times New Roman" w:hAnsi="Times New Roman" w:eastAsia="方正仿宋简体" w:cs="Times New Roman"/>
          <w:b/>
          <w:color w:val="auto"/>
          <w:sz w:val="32"/>
          <w:szCs w:val="32"/>
          <w:shd w:val="clear" w:color="auto" w:fill="FFFFFF"/>
          <w:lang w:eastAsia="zh-CN"/>
        </w:rPr>
        <w:t>局高度重视</w:t>
      </w:r>
      <w:r>
        <w:rPr>
          <w:rFonts w:hint="default" w:ascii="Times New Roman" w:hAnsi="Times New Roman" w:eastAsia="方正仿宋简体" w:cs="Times New Roman"/>
          <w:b/>
          <w:color w:val="auto"/>
          <w:sz w:val="32"/>
          <w:szCs w:val="32"/>
          <w:shd w:val="clear" w:color="auto" w:fill="FFFFFF"/>
        </w:rPr>
        <w:t>政府信息公开工作</w:t>
      </w:r>
      <w:r>
        <w:rPr>
          <w:rFonts w:hint="eastAsia" w:ascii="Times New Roman" w:hAnsi="Times New Roman" w:eastAsia="方正仿宋简体" w:cs="Times New Roman"/>
          <w:b/>
          <w:color w:val="auto"/>
          <w:sz w:val="32"/>
          <w:szCs w:val="32"/>
          <w:shd w:val="clear" w:color="auto" w:fill="FFFFFF"/>
          <w:lang w:eastAsia="zh-CN"/>
        </w:rPr>
        <w:t>，党组研究决定将政府信息公开工作</w:t>
      </w:r>
      <w:r>
        <w:rPr>
          <w:rFonts w:hint="default" w:ascii="Times New Roman" w:hAnsi="Times New Roman" w:eastAsia="方正仿宋简体" w:cs="Times New Roman"/>
          <w:b/>
          <w:color w:val="auto"/>
          <w:sz w:val="32"/>
          <w:szCs w:val="32"/>
          <w:shd w:val="clear" w:color="auto" w:fill="FFFFFF"/>
        </w:rPr>
        <w:t>列为年度重点工作，由办公室</w:t>
      </w:r>
      <w:r>
        <w:rPr>
          <w:rFonts w:hint="eastAsia" w:ascii="Times New Roman" w:hAnsi="Times New Roman" w:eastAsia="方正仿宋简体" w:cs="Times New Roman"/>
          <w:b/>
          <w:color w:val="auto"/>
          <w:sz w:val="32"/>
          <w:szCs w:val="32"/>
          <w:shd w:val="clear" w:color="auto" w:fill="FFFFFF"/>
          <w:lang w:eastAsia="zh-CN"/>
        </w:rPr>
        <w:t>主要</w:t>
      </w:r>
      <w:r>
        <w:rPr>
          <w:rFonts w:hint="default" w:ascii="Times New Roman" w:hAnsi="Times New Roman" w:eastAsia="方正仿宋简体" w:cs="Times New Roman"/>
          <w:b/>
          <w:color w:val="auto"/>
          <w:sz w:val="32"/>
          <w:szCs w:val="32"/>
          <w:shd w:val="clear" w:color="auto" w:fill="FFFFFF"/>
        </w:rPr>
        <w:t>负责政府信息公开工作</w:t>
      </w:r>
      <w:r>
        <w:rPr>
          <w:rFonts w:hint="eastAsia" w:ascii="Times New Roman" w:hAnsi="Times New Roman" w:eastAsia="方正仿宋简体" w:cs="Times New Roman"/>
          <w:b/>
          <w:color w:val="auto"/>
          <w:sz w:val="32"/>
          <w:szCs w:val="32"/>
          <w:shd w:val="clear" w:color="auto" w:fill="FFFFFF"/>
          <w:lang w:eastAsia="zh-CN"/>
        </w:rPr>
        <w:t>，根据《条例》要求，通知相关科室做好政府信息提供报送工作办公室定期向局党组汇报工作。</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（四）政府信息公开平台建设情况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强化政府网站平台建设管理。严格按照市政府办公室政务公开要求，深入贯彻落实</w:t>
      </w:r>
      <w:r>
        <w:rPr>
          <w:rStyle w:val="5"/>
          <w:rFonts w:hint="default" w:ascii="Times New Roman" w:hAnsi="Times New Roman" w:cs="Times New Roman"/>
          <w:sz w:val="31"/>
          <w:szCs w:val="31"/>
        </w:rPr>
        <w:t>“</w:t>
      </w:r>
      <w:r>
        <w:rPr>
          <w:rStyle w:val="5"/>
          <w:rFonts w:hint="eastAsia" w:ascii="方正仿宋简体" w:hAnsi="方正仿宋简体" w:eastAsia="方正仿宋简体" w:cs="方正仿宋简体"/>
          <w:sz w:val="31"/>
          <w:szCs w:val="31"/>
        </w:rPr>
        <w:t>五公开</w:t>
      </w:r>
      <w:r>
        <w:rPr>
          <w:rStyle w:val="5"/>
          <w:rFonts w:hint="default" w:ascii="Times New Roman" w:hAnsi="Times New Roman" w:cs="Times New Roman"/>
          <w:sz w:val="31"/>
          <w:szCs w:val="31"/>
        </w:rPr>
        <w:t>”</w:t>
      </w:r>
      <w:r>
        <w:rPr>
          <w:rStyle w:val="5"/>
          <w:rFonts w:hint="eastAsia" w:ascii="方正仿宋简体" w:hAnsi="方正仿宋简体" w:eastAsia="方正仿宋简体" w:cs="方正仿宋简体"/>
          <w:sz w:val="31"/>
          <w:szCs w:val="31"/>
        </w:rPr>
        <w:t>制度，对照部门主动公开基本目录，逐项分解细化。</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default" w:ascii="Times New Roman" w:hAnsi="Times New Roman" w:cs="Times New Roman"/>
          <w:sz w:val="31"/>
          <w:szCs w:val="31"/>
        </w:rPr>
        <w:t>2.</w:t>
      </w:r>
      <w:r>
        <w:rPr>
          <w:rStyle w:val="5"/>
          <w:rFonts w:hint="eastAsia" w:ascii="方正仿宋简体" w:hAnsi="方正仿宋简体" w:eastAsia="方正仿宋简体" w:cs="方正仿宋简体"/>
          <w:sz w:val="31"/>
          <w:szCs w:val="31"/>
        </w:rPr>
        <w:t>打造</w:t>
      </w:r>
      <w:r>
        <w:rPr>
          <w:rStyle w:val="5"/>
          <w:rFonts w:hint="default" w:ascii="Times New Roman" w:hAnsi="Times New Roman" w:cs="Times New Roman"/>
          <w:sz w:val="31"/>
          <w:szCs w:val="31"/>
        </w:rPr>
        <w:t>“</w:t>
      </w:r>
      <w:r>
        <w:rPr>
          <w:rStyle w:val="5"/>
          <w:rFonts w:hint="eastAsia" w:ascii="方正仿宋简体" w:hAnsi="方正仿宋简体" w:eastAsia="方正仿宋简体" w:cs="方正仿宋简体"/>
          <w:sz w:val="31"/>
          <w:szCs w:val="31"/>
        </w:rPr>
        <w:t>互联网</w:t>
      </w:r>
      <w:r>
        <w:rPr>
          <w:rStyle w:val="5"/>
          <w:rFonts w:hint="default" w:ascii="Times New Roman" w:hAnsi="Times New Roman" w:cs="Times New Roman"/>
          <w:sz w:val="31"/>
          <w:szCs w:val="31"/>
        </w:rPr>
        <w:t>+</w:t>
      </w:r>
      <w:r>
        <w:rPr>
          <w:rStyle w:val="5"/>
          <w:rFonts w:hint="eastAsia" w:ascii="方正仿宋简体" w:hAnsi="方正仿宋简体" w:eastAsia="方正仿宋简体" w:cs="方正仿宋简体"/>
          <w:sz w:val="31"/>
          <w:szCs w:val="31"/>
        </w:rPr>
        <w:t>政务服务</w:t>
      </w:r>
      <w:r>
        <w:rPr>
          <w:rStyle w:val="5"/>
          <w:rFonts w:hint="default" w:ascii="Times New Roman" w:hAnsi="Times New Roman" w:cs="Times New Roman"/>
          <w:sz w:val="31"/>
          <w:szCs w:val="31"/>
        </w:rPr>
        <w:t>”</w:t>
      </w:r>
      <w:r>
        <w:rPr>
          <w:rStyle w:val="5"/>
          <w:rFonts w:hint="eastAsia" w:ascii="方正仿宋简体" w:hAnsi="方正仿宋简体" w:eastAsia="方正仿宋简体" w:cs="方正仿宋简体"/>
          <w:sz w:val="31"/>
          <w:szCs w:val="31"/>
        </w:rPr>
        <w:t>线上平台。充分利用政务公开网站</w:t>
      </w:r>
      <w:r>
        <w:rPr>
          <w:rStyle w:val="5"/>
          <w:rFonts w:hint="eastAsia" w:ascii="方正仿宋简体" w:hAnsi="方正仿宋简体" w:eastAsia="方正仿宋简体" w:cs="方正仿宋简体"/>
          <w:sz w:val="31"/>
          <w:szCs w:val="31"/>
          <w:lang w:eastAsia="zh-CN"/>
        </w:rPr>
        <w:t>等</w:t>
      </w:r>
      <w:r>
        <w:rPr>
          <w:rStyle w:val="5"/>
          <w:rFonts w:hint="eastAsia" w:ascii="方正仿宋简体" w:hAnsi="方正仿宋简体" w:eastAsia="方正仿宋简体" w:cs="方正仿宋简体"/>
          <w:sz w:val="31"/>
          <w:szCs w:val="31"/>
        </w:rPr>
        <w:t>渠道，做好权威信息发布，进一步增强公开实效，提升服务水平。</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（五）监督保障情况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曲阜市</w:t>
      </w:r>
      <w:r>
        <w:rPr>
          <w:rStyle w:val="5"/>
          <w:rFonts w:hint="eastAsia" w:ascii="方正仿宋简体" w:hAnsi="方正仿宋简体" w:eastAsia="方正仿宋简体" w:cs="方正仿宋简体"/>
          <w:sz w:val="31"/>
          <w:szCs w:val="31"/>
          <w:lang w:eastAsia="zh-CN"/>
        </w:rPr>
        <w:t>综合行政执法局</w:t>
      </w:r>
      <w:r>
        <w:rPr>
          <w:rStyle w:val="5"/>
          <w:rFonts w:hint="eastAsia" w:ascii="方正仿宋简体" w:hAnsi="方正仿宋简体" w:eastAsia="方正仿宋简体" w:cs="方正仿宋简体"/>
          <w:sz w:val="31"/>
          <w:szCs w:val="31"/>
        </w:rPr>
        <w:t>高度重视对政务公开和信息公开工作的指导监督，根据全市政府信息公开工作统一部署和要求，进一步强化信息公开工作的组织领导。曲阜市</w:t>
      </w:r>
      <w:r>
        <w:rPr>
          <w:rStyle w:val="5"/>
          <w:rFonts w:hint="eastAsia" w:ascii="方正仿宋简体" w:hAnsi="方正仿宋简体" w:eastAsia="方正仿宋简体" w:cs="方正仿宋简体"/>
          <w:sz w:val="31"/>
          <w:szCs w:val="31"/>
          <w:lang w:eastAsia="zh-CN"/>
        </w:rPr>
        <w:t>综合行政执法局</w:t>
      </w:r>
      <w:r>
        <w:rPr>
          <w:rStyle w:val="5"/>
          <w:rFonts w:hint="eastAsia" w:ascii="方正仿宋简体" w:hAnsi="方正仿宋简体" w:eastAsia="方正仿宋简体" w:cs="方正仿宋简体"/>
          <w:sz w:val="31"/>
          <w:szCs w:val="31"/>
        </w:rPr>
        <w:t>办公室是本单位的政府信息公开工作机构，现有工作人员</w:t>
      </w:r>
      <w:r>
        <w:rPr>
          <w:rStyle w:val="5"/>
          <w:rFonts w:hint="default" w:ascii="Times New Roman" w:hAnsi="Times New Roman" w:cs="Times New Roman"/>
          <w:sz w:val="31"/>
          <w:szCs w:val="31"/>
        </w:rPr>
        <w:t>4</w:t>
      </w:r>
      <w:r>
        <w:rPr>
          <w:rStyle w:val="5"/>
          <w:rFonts w:hint="eastAsia" w:ascii="方正仿宋简体" w:hAnsi="方正仿宋简体" w:eastAsia="方正仿宋简体" w:cs="方正仿宋简体"/>
          <w:sz w:val="31"/>
          <w:szCs w:val="31"/>
        </w:rPr>
        <w:t>人，其中负责受理信息公开申请的兼职工作人员</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人，负责网站子点新闻发布、新媒体日常内容保障的兼职工作人员</w:t>
      </w:r>
      <w:r>
        <w:rPr>
          <w:rStyle w:val="5"/>
          <w:rFonts w:hint="default" w:ascii="Times New Roman" w:hAnsi="Times New Roman" w:cs="Times New Roman"/>
          <w:sz w:val="31"/>
          <w:szCs w:val="31"/>
        </w:rPr>
        <w:t>2</w:t>
      </w:r>
      <w:r>
        <w:rPr>
          <w:rStyle w:val="5"/>
          <w:rFonts w:hint="eastAsia" w:ascii="方正仿宋简体" w:hAnsi="方正仿宋简体" w:eastAsia="方正仿宋简体" w:cs="方正仿宋简体"/>
          <w:sz w:val="31"/>
          <w:szCs w:val="31"/>
        </w:rPr>
        <w:t>人，负责政务信息公开兼职工作人员</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人。</w:t>
      </w:r>
      <w:r>
        <w:rPr>
          <w:rStyle w:val="5"/>
          <w:rFonts w:hint="default" w:ascii="Times New Roman" w:hAnsi="Times New Roman" w:cs="Times New Roman"/>
          <w:sz w:val="31"/>
          <w:szCs w:val="31"/>
        </w:rPr>
        <w:t>2022</w:t>
      </w:r>
      <w:r>
        <w:rPr>
          <w:rStyle w:val="5"/>
          <w:rFonts w:hint="eastAsia" w:ascii="方正仿宋简体" w:hAnsi="方正仿宋简体" w:eastAsia="方正仿宋简体" w:cs="方正仿宋简体"/>
          <w:sz w:val="31"/>
          <w:szCs w:val="31"/>
        </w:rPr>
        <w:t>年按照政务公开培训计划，进一步增强机关干部的政务公开意识，组织开展</w:t>
      </w:r>
      <w:r>
        <w:rPr>
          <w:rStyle w:val="5"/>
          <w:rFonts w:hint="default" w:ascii="Times New Roman" w:hAnsi="Times New Roman" w:cs="Times New Roman"/>
          <w:sz w:val="31"/>
          <w:szCs w:val="31"/>
        </w:rPr>
        <w:t>2022</w:t>
      </w:r>
      <w:r>
        <w:rPr>
          <w:rStyle w:val="5"/>
          <w:rFonts w:hint="eastAsia" w:ascii="方正仿宋简体" w:hAnsi="方正仿宋简体" w:eastAsia="方正仿宋简体" w:cs="方正仿宋简体"/>
          <w:sz w:val="31"/>
          <w:szCs w:val="31"/>
        </w:rPr>
        <w:t>年政务公开业务培训，认真学习了《中华人民共和国政府信息公开条例》等文件，规范政务公开工作，提高我市</w:t>
      </w:r>
      <w:r>
        <w:rPr>
          <w:rStyle w:val="5"/>
          <w:rFonts w:hint="eastAsia" w:ascii="方正仿宋简体" w:hAnsi="方正仿宋简体" w:eastAsia="方正仿宋简体" w:cs="方正仿宋简体"/>
          <w:sz w:val="31"/>
          <w:szCs w:val="31"/>
          <w:lang w:eastAsia="zh-CN"/>
        </w:rPr>
        <w:t>综合行政执法</w:t>
      </w:r>
      <w:r>
        <w:rPr>
          <w:rStyle w:val="5"/>
          <w:rFonts w:hint="eastAsia" w:ascii="方正仿宋简体" w:hAnsi="方正仿宋简体" w:eastAsia="方正仿宋简体" w:cs="方正仿宋简体"/>
          <w:sz w:val="31"/>
          <w:szCs w:val="31"/>
        </w:rPr>
        <w:t>信息公开工作制度化、规范化。</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rPr>
          <w:rFonts w:hint="eastAsia"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二、主动公开政府信息情况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lang w:val="en-US" w:eastAsia="zh-CN"/>
        </w:rPr>
      </w:pPr>
      <w:r>
        <w:rPr>
          <w:rFonts w:hint="eastAsia" w:ascii="Times New Roman" w:hAnsi="Times New Roman" w:eastAsia="方正仿宋简体" w:cs="Times New Roman"/>
          <w:b/>
          <w:sz w:val="32"/>
          <w:szCs w:val="32"/>
          <w:shd w:val="clear" w:color="auto" w:fill="FFFFFF"/>
          <w:lang w:eastAsia="zh-CN"/>
        </w:rPr>
        <w:t>按照</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以公开为常态、不公开为例外</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原则，</w:t>
      </w:r>
      <w:r>
        <w:rPr>
          <w:rFonts w:hint="eastAsia" w:ascii="Times New Roman" w:hAnsi="Times New Roman" w:eastAsia="方正仿宋简体" w:cs="Times New Roman"/>
          <w:b/>
          <w:sz w:val="32"/>
          <w:szCs w:val="32"/>
          <w:shd w:val="clear" w:color="auto" w:fill="FFFFFF"/>
          <w:lang w:val="en-US" w:eastAsia="zh-CN"/>
        </w:rPr>
        <w:t>综合行政执法局</w:t>
      </w:r>
      <w:r>
        <w:rPr>
          <w:rFonts w:hint="eastAsia" w:ascii="Times New Roman" w:hAnsi="Times New Roman" w:eastAsia="方正仿宋简体" w:cs="Times New Roman"/>
          <w:b/>
          <w:sz w:val="32"/>
          <w:szCs w:val="32"/>
          <w:shd w:val="clear" w:color="auto" w:fill="FFFFFF"/>
          <w:lang w:eastAsia="zh-CN"/>
        </w:rPr>
        <w:t>工作主动公开如下：通过政府网站公示</w:t>
      </w:r>
      <w:r>
        <w:rPr>
          <w:rFonts w:hint="eastAsia" w:ascii="Times New Roman" w:hAnsi="Times New Roman" w:eastAsia="方正仿宋简体" w:cs="Times New Roman"/>
          <w:b/>
          <w:sz w:val="32"/>
          <w:szCs w:val="32"/>
          <w:shd w:val="clear" w:color="auto" w:fill="FFFFFF"/>
          <w:lang w:val="en-US" w:eastAsia="zh-CN"/>
        </w:rPr>
        <w:t>行政执法普通程序案件信</w:t>
      </w:r>
      <w:r>
        <w:rPr>
          <w:rFonts w:hint="eastAsia" w:ascii="Times New Roman" w:hAnsi="Times New Roman" w:eastAsia="方正仿宋简体" w:cs="Times New Roman"/>
          <w:b/>
          <w:color w:val="auto"/>
          <w:sz w:val="32"/>
          <w:szCs w:val="32"/>
          <w:shd w:val="clear" w:color="auto" w:fill="FFFFFF"/>
          <w:lang w:val="en-US" w:eastAsia="zh-CN"/>
        </w:rPr>
        <w:t>息65条，公示执法岗位信息，根据权责变更情况更新权责清单、职责边界清单、</w:t>
      </w:r>
      <w:r>
        <w:rPr>
          <w:rFonts w:hint="eastAsia" w:ascii="Times New Roman" w:hAnsi="Times New Roman" w:eastAsia="方正仿宋简体" w:cs="Times New Roman"/>
          <w:b/>
          <w:sz w:val="32"/>
          <w:szCs w:val="32"/>
          <w:shd w:val="clear" w:color="auto" w:fill="FFFFFF"/>
          <w:lang w:val="en-US" w:eastAsia="zh-CN"/>
        </w:rPr>
        <w:t xml:space="preserve">重大案件决定法制审核清单、轻微违法行为不予处罚和一般违法行为减轻处罚事项清单、党政主要负责人履行法制建设第一人职责清单等文件。 </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6</w:t>
            </w:r>
            <w:r>
              <w:rPr>
                <w:rFonts w:hint="eastAsia" w:ascii="Times New Roman" w:hAnsi="Times New Roman" w:eastAsia="方正仿宋简体" w:cs="Times New Roman"/>
                <w:b/>
                <w:sz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三、</w:t>
      </w:r>
      <w:r>
        <w:rPr>
          <w:rFonts w:hint="default" w:ascii="方正黑体简体" w:hAnsi="方正黑体简体" w:eastAsia="方正黑体简体" w:cs="方正黑体简体"/>
          <w:b/>
          <w:bCs/>
          <w:i w:val="0"/>
          <w:caps w:val="0"/>
          <w:color w:val="000000"/>
          <w:spacing w:val="0"/>
          <w:sz w:val="32"/>
          <w:szCs w:val="32"/>
          <w:lang w:eastAsia="zh-CN"/>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eastAsia" w:ascii="Times New Roman" w:hAnsi="Times New Roman" w:eastAsia="方正仿宋简体" w:cs="Times New Roman"/>
                <w:b/>
                <w:sz w:val="21"/>
                <w:szCs w:val="21"/>
                <w:lang w:val="en-US" w:eastAsia="zh-CN" w:bidi="ar-SA"/>
              </w:rPr>
            </w:pPr>
            <w:r>
              <w:rPr>
                <w:rFonts w:hint="eastAsia"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eastAsia"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8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8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default" w:ascii="方正黑体简体" w:hAnsi="方正黑体简体" w:eastAsia="方正黑体简体" w:cs="方正黑体简体"/>
          <w:b/>
          <w:bCs/>
          <w:i w:val="0"/>
          <w:caps w:val="0"/>
          <w:color w:val="000000"/>
          <w:spacing w:val="0"/>
          <w:sz w:val="32"/>
          <w:szCs w:val="32"/>
          <w:lang w:eastAsia="zh-CN"/>
        </w:rPr>
        <w:t>政府信息公开行政复议</w:t>
      </w:r>
      <w:r>
        <w:rPr>
          <w:rFonts w:hint="eastAsia" w:ascii="方正黑体简体" w:hAnsi="方正黑体简体" w:eastAsia="方正黑体简体" w:cs="方正黑体简体"/>
          <w:b/>
          <w:bCs/>
          <w:i w:val="0"/>
          <w:caps w:val="0"/>
          <w:color w:val="000000"/>
          <w:spacing w:val="0"/>
          <w:sz w:val="32"/>
          <w:szCs w:val="32"/>
          <w:lang w:eastAsia="zh-CN"/>
        </w:rPr>
        <w:t>、</w:t>
      </w:r>
      <w:r>
        <w:rPr>
          <w:rFonts w:hint="default" w:ascii="方正黑体简体" w:hAnsi="方正黑体简体" w:eastAsia="方正黑体简体" w:cs="方正黑体简体"/>
          <w:b/>
          <w:bCs/>
          <w:i w:val="0"/>
          <w:caps w:val="0"/>
          <w:color w:val="000000"/>
          <w:spacing w:val="0"/>
          <w:sz w:val="32"/>
          <w:szCs w:val="32"/>
          <w:lang w:eastAsia="zh-CN"/>
        </w:rPr>
        <w:t>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ind w:left="-42" w:leftChars="-20" w:right="-42" w:rightChars="-20"/>
              <w:textAlignment w:val="auto"/>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ind w:left="-42" w:leftChars="-20" w:right="-42" w:rightChars="-20"/>
              <w:textAlignment w:val="auto"/>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ind w:left="-42" w:leftChars="-20" w:right="-42" w:rightChars="-20"/>
              <w:textAlignment w:val="auto"/>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ind w:left="-42" w:leftChars="-20" w:right="-42" w:rightChars="-20"/>
              <w:textAlignment w:val="auto"/>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80" w:lineRule="exact"/>
              <w:ind w:left="-42" w:leftChars="-20" w:right="-42" w:rightChars="-20"/>
              <w:textAlignment w:val="auto"/>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spacing w:line="580" w:lineRule="exact"/>
              <w:ind w:left="-42" w:leftChars="-20" w:right="-42"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eastAsia" w:ascii="Times New Roman" w:hAnsi="Times New Roman" w:cs="Times New Roman"/>
                <w:b/>
                <w:bCs/>
                <w:lang w:val="en-US" w:eastAsia="zh-CN"/>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eastAsia" w:ascii="Times New Roman" w:hAnsi="Times New Roman" w:cs="Times New Roman"/>
                <w:b/>
                <w:bCs/>
                <w:lang w:val="en-US" w:eastAsia="zh-CN"/>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eastAsia" w:ascii="Times New Roman" w:hAnsi="Times New Roman" w:cs="Times New Roman"/>
                <w:b/>
                <w:bCs/>
                <w:lang w:val="en-US" w:eastAsia="zh-CN"/>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eastAsia" w:ascii="Times New Roman" w:hAnsi="Times New Roman" w:cs="Times New Roman"/>
                <w:b/>
                <w:bCs/>
                <w:lang w:val="en-US" w:eastAsia="zh-CN"/>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eastAsia" w:ascii="Times New Roman" w:hAnsi="Times New Roman"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80" w:lineRule="exact"/>
              <w:jc w:val="center"/>
              <w:textAlignment w:val="auto"/>
              <w:rPr>
                <w:rFonts w:hint="default" w:ascii="Times New Roman" w:hAnsi="Times New Roman" w:cs="Times New Roman" w:eastAsiaTheme="minorEastAsia"/>
                <w:b/>
                <w:bCs/>
                <w:szCs w:val="24"/>
                <w:lang w:val="en-US" w:eastAsia="zh-CN" w:bidi="ar-SA"/>
              </w:rPr>
            </w:pPr>
            <w:r>
              <w:rPr>
                <w:rFonts w:hint="default" w:ascii="Times New Roman" w:hAnsi="Times New Roman" w:cs="Times New Roman"/>
                <w:b/>
                <w:bCs/>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left="646" w:leftChars="0" w:right="0" w:rightChars="0"/>
        <w:jc w:val="both"/>
        <w:textAlignment w:val="auto"/>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i w:val="0"/>
          <w:caps w:val="0"/>
          <w:color w:val="000000"/>
          <w:spacing w:val="0"/>
          <w:sz w:val="32"/>
          <w:szCs w:val="32"/>
          <w:lang w:eastAsia="zh-CN"/>
        </w:rPr>
        <w:t>五、</w:t>
      </w:r>
      <w:r>
        <w:rPr>
          <w:rFonts w:hint="default" w:ascii="方正黑体简体" w:hAnsi="方正黑体简体" w:eastAsia="方正黑体简体" w:cs="方正黑体简体"/>
          <w:b/>
          <w:bCs/>
          <w:i w:val="0"/>
          <w:caps w:val="0"/>
          <w:color w:val="000000"/>
          <w:spacing w:val="0"/>
          <w:sz w:val="32"/>
          <w:szCs w:val="32"/>
          <w:lang w:eastAsia="zh-CN"/>
        </w:rPr>
        <w:t>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Fonts w:ascii="sans-serif" w:hAnsi="sans-serif" w:eastAsia="sans-serif" w:cs="sans-serif"/>
          <w:i w:val="0"/>
          <w:caps w:val="0"/>
          <w:color w:val="000000"/>
          <w:spacing w:val="0"/>
          <w:sz w:val="24"/>
          <w:szCs w:val="24"/>
        </w:rPr>
      </w:pPr>
      <w:r>
        <w:rPr>
          <w:rStyle w:val="5"/>
          <w:rFonts w:hint="eastAsia" w:ascii="方正仿宋简体" w:hAnsi="方正仿宋简体" w:eastAsia="方正仿宋简体" w:cs="方正仿宋简体"/>
          <w:i w:val="0"/>
          <w:caps w:val="0"/>
          <w:color w:val="000000"/>
          <w:spacing w:val="0"/>
          <w:sz w:val="31"/>
          <w:szCs w:val="31"/>
          <w:shd w:val="clear" w:fill="FFFFFF"/>
          <w:lang w:val="en-US" w:eastAsia="zh-CN"/>
        </w:rPr>
        <w:t>主要问题：</w:t>
      </w:r>
      <w:r>
        <w:rPr>
          <w:rStyle w:val="5"/>
          <w:rFonts w:hint="eastAsia" w:ascii="方正仿宋简体" w:hAnsi="方正仿宋简体" w:eastAsia="方正仿宋简体" w:cs="方正仿宋简体"/>
          <w:i w:val="0"/>
          <w:caps w:val="0"/>
          <w:color w:val="000000"/>
          <w:spacing w:val="0"/>
          <w:sz w:val="31"/>
          <w:szCs w:val="31"/>
          <w:shd w:val="clear" w:fill="FFFFFF"/>
        </w:rPr>
        <w:t>政府信息公开</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的程度和深度有待提升，</w:t>
      </w:r>
      <w:r>
        <w:rPr>
          <w:rStyle w:val="5"/>
          <w:rFonts w:hint="eastAsia" w:ascii="方正仿宋简体" w:hAnsi="方正仿宋简体" w:eastAsia="方正仿宋简体" w:cs="方正仿宋简体"/>
          <w:i w:val="0"/>
          <w:caps w:val="0"/>
          <w:color w:val="000000"/>
          <w:spacing w:val="0"/>
          <w:sz w:val="31"/>
          <w:szCs w:val="31"/>
          <w:shd w:val="clear" w:fill="FFFFFF"/>
        </w:rPr>
        <w:t>政策解读等信息的公开方面要进一步加强。  </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default" w:ascii="方正仿宋简体" w:hAnsi="方正仿宋简体" w:eastAsia="方正仿宋简体" w:cs="方正仿宋简体"/>
          <w:i w:val="0"/>
          <w:caps w:val="0"/>
          <w:color w:val="000000"/>
          <w:spacing w:val="0"/>
          <w:sz w:val="31"/>
          <w:szCs w:val="31"/>
          <w:shd w:val="clear" w:fill="FFFFFF"/>
        </w:rPr>
      </w:pPr>
      <w:r>
        <w:rPr>
          <w:rStyle w:val="5"/>
          <w:rFonts w:hint="eastAsia" w:ascii="方正仿宋简体" w:hAnsi="方正仿宋简体" w:eastAsia="方正仿宋简体" w:cs="方正仿宋简体"/>
          <w:i w:val="0"/>
          <w:caps w:val="0"/>
          <w:color w:val="000000"/>
          <w:spacing w:val="0"/>
          <w:sz w:val="31"/>
          <w:szCs w:val="31"/>
          <w:shd w:val="clear" w:fill="FFFFFF"/>
        </w:rPr>
        <w:t>下一步，我局将进一步</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提高政府信息公开的程度，深化政府信息公开的深度</w:t>
      </w:r>
      <w:r>
        <w:rPr>
          <w:rStyle w:val="5"/>
          <w:rFonts w:hint="eastAsia" w:ascii="方正仿宋简体" w:hAnsi="方正仿宋简体" w:eastAsia="方正仿宋简体" w:cs="方正仿宋简体"/>
          <w:i w:val="0"/>
          <w:caps w:val="0"/>
          <w:color w:val="000000"/>
          <w:spacing w:val="0"/>
          <w:sz w:val="31"/>
          <w:szCs w:val="31"/>
          <w:shd w:val="clear" w:fill="FFFFFF"/>
        </w:rPr>
        <w:t>，认真落实政府信息公开条例的</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有关</w:t>
      </w:r>
      <w:r>
        <w:rPr>
          <w:rStyle w:val="5"/>
          <w:rFonts w:hint="eastAsia" w:ascii="方正仿宋简体" w:hAnsi="方正仿宋简体" w:eastAsia="方正仿宋简体" w:cs="方正仿宋简体"/>
          <w:i w:val="0"/>
          <w:caps w:val="0"/>
          <w:color w:val="000000"/>
          <w:spacing w:val="0"/>
          <w:sz w:val="31"/>
          <w:szCs w:val="31"/>
          <w:shd w:val="clear" w:fill="FFFFFF"/>
        </w:rPr>
        <w:t>规定</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w:t>
      </w:r>
      <w:r>
        <w:rPr>
          <w:rStyle w:val="5"/>
          <w:rFonts w:hint="eastAsia" w:ascii="方正仿宋简体" w:hAnsi="方正仿宋简体" w:eastAsia="方正仿宋简体" w:cs="方正仿宋简体"/>
          <w:i w:val="0"/>
          <w:caps w:val="0"/>
          <w:color w:val="000000"/>
          <w:spacing w:val="0"/>
          <w:sz w:val="31"/>
          <w:szCs w:val="31"/>
          <w:shd w:val="clear" w:fill="FFFFFF"/>
        </w:rPr>
        <w:t>一是</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强化</w:t>
      </w:r>
      <w:r>
        <w:rPr>
          <w:rStyle w:val="5"/>
          <w:rFonts w:hint="eastAsia" w:ascii="方正仿宋简体" w:hAnsi="方正仿宋简体" w:eastAsia="方正仿宋简体" w:cs="方正仿宋简体"/>
          <w:i w:val="0"/>
          <w:caps w:val="0"/>
          <w:color w:val="000000"/>
          <w:spacing w:val="0"/>
          <w:sz w:val="31"/>
          <w:szCs w:val="31"/>
          <w:shd w:val="clear" w:fill="FFFFFF"/>
        </w:rPr>
        <w:t>培训</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工作，</w:t>
      </w:r>
      <w:r>
        <w:rPr>
          <w:rStyle w:val="5"/>
          <w:rFonts w:hint="eastAsia" w:ascii="方正仿宋简体" w:hAnsi="方正仿宋简体" w:eastAsia="方正仿宋简体" w:cs="方正仿宋简体"/>
          <w:i w:val="0"/>
          <w:caps w:val="0"/>
          <w:color w:val="000000"/>
          <w:spacing w:val="0"/>
          <w:sz w:val="31"/>
          <w:szCs w:val="31"/>
          <w:shd w:val="clear" w:fill="FFFFFF"/>
        </w:rPr>
        <w:t>切实</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提升政府同志业务能力</w:t>
      </w:r>
      <w:r>
        <w:rPr>
          <w:rStyle w:val="5"/>
          <w:rFonts w:hint="eastAsia" w:ascii="方正仿宋简体" w:hAnsi="方正仿宋简体" w:eastAsia="方正仿宋简体" w:cs="方正仿宋简体"/>
          <w:i w:val="0"/>
          <w:caps w:val="0"/>
          <w:color w:val="000000"/>
          <w:spacing w:val="0"/>
          <w:sz w:val="31"/>
          <w:szCs w:val="31"/>
          <w:shd w:val="clear" w:fill="FFFFFF"/>
        </w:rPr>
        <w:t>加强业务培训，积极推进政务公开标椎化规范化。二是</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进一步加强对规范性文件政策解读工作，</w:t>
      </w:r>
      <w:r>
        <w:rPr>
          <w:rStyle w:val="5"/>
          <w:rFonts w:hint="eastAsia" w:ascii="方正仿宋简体" w:hAnsi="方正仿宋简体" w:eastAsia="方正仿宋简体" w:cs="方正仿宋简体"/>
          <w:i w:val="0"/>
          <w:caps w:val="0"/>
          <w:color w:val="000000"/>
          <w:spacing w:val="0"/>
          <w:sz w:val="31"/>
          <w:szCs w:val="31"/>
          <w:shd w:val="clear" w:fill="FFFFFF"/>
        </w:rPr>
        <w:t>创新解读方式，注重对基层一线执行人员开展政策解读培训，确保执行环节不遗漏、不走样。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Fonts w:hint="default" w:ascii="sans-serif" w:hAnsi="sans-serif" w:eastAsia="sans-serif" w:cs="sans-serif"/>
          <w:i w:val="0"/>
          <w:caps w:val="0"/>
          <w:color w:val="000000"/>
          <w:spacing w:val="0"/>
          <w:sz w:val="24"/>
          <w:szCs w:val="24"/>
        </w:rPr>
      </w:pPr>
      <w:r>
        <w:rPr>
          <w:rStyle w:val="5"/>
          <w:rFonts w:ascii="方正黑体简体" w:hAnsi="方正黑体简体" w:eastAsia="方正黑体简体" w:cs="方正黑体简体"/>
          <w:i w:val="0"/>
          <w:caps w:val="0"/>
          <w:color w:val="000000"/>
          <w:spacing w:val="0"/>
          <w:sz w:val="31"/>
          <w:szCs w:val="31"/>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根据《政府信息公开信息处理费管理办法》规定，本年度本单位依申请公开政府信息未向申请人收取任何费用。</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（二）本行政机关落实上级年度政务公开工作要点情况</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eastAsia" w:ascii="Times New Roman" w:hAnsi="Times New Roman" w:eastAsia="方正仿宋简体" w:cs="Times New Roman"/>
          <w:i w:val="0"/>
          <w:caps w:val="0"/>
          <w:color w:val="000000"/>
          <w:spacing w:val="0"/>
          <w:sz w:val="31"/>
          <w:szCs w:val="31"/>
          <w:shd w:val="clear" w:fill="FFFFFF"/>
          <w:lang w:eastAsia="zh-CN"/>
        </w:rPr>
      </w:pPr>
      <w:r>
        <w:rPr>
          <w:rStyle w:val="5"/>
          <w:rFonts w:hint="default" w:ascii="Times New Roman" w:hAnsi="Times New Roman" w:eastAsia="方正仿宋简体" w:cs="Times New Roman"/>
          <w:i w:val="0"/>
          <w:caps w:val="0"/>
          <w:color w:val="000000"/>
          <w:spacing w:val="0"/>
          <w:sz w:val="31"/>
          <w:szCs w:val="31"/>
          <w:shd w:val="clear" w:fill="FFFFFF"/>
          <w:lang w:val="en-US" w:eastAsia="zh-CN"/>
        </w:rPr>
        <w:t>2022年</w:t>
      </w:r>
      <w:r>
        <w:rPr>
          <w:rStyle w:val="5"/>
          <w:rFonts w:hint="eastAsia" w:ascii="Times New Roman" w:hAnsi="Times New Roman" w:eastAsia="方正仿宋简体" w:cs="Times New Roman"/>
          <w:i w:val="0"/>
          <w:caps w:val="0"/>
          <w:color w:val="000000"/>
          <w:spacing w:val="0"/>
          <w:sz w:val="31"/>
          <w:szCs w:val="31"/>
          <w:shd w:val="clear" w:fill="FFFFFF"/>
          <w:lang w:val="en-US" w:eastAsia="zh-CN"/>
        </w:rPr>
        <w:t>，</w:t>
      </w:r>
      <w:r>
        <w:rPr>
          <w:rStyle w:val="5"/>
          <w:rFonts w:hint="default" w:ascii="Times New Roman" w:hAnsi="Times New Roman" w:eastAsia="方正仿宋简体" w:cs="Times New Roman"/>
          <w:i w:val="0"/>
          <w:caps w:val="0"/>
          <w:color w:val="000000"/>
          <w:spacing w:val="0"/>
          <w:sz w:val="31"/>
          <w:szCs w:val="31"/>
          <w:shd w:val="clear" w:fill="FFFFFF"/>
          <w:lang w:eastAsia="zh-CN"/>
        </w:rPr>
        <w:t>综合行政执法局认真</w:t>
      </w:r>
      <w:r>
        <w:rPr>
          <w:rStyle w:val="5"/>
          <w:rFonts w:hint="eastAsia" w:ascii="Times New Roman" w:hAnsi="Times New Roman" w:eastAsia="方正仿宋简体" w:cs="Times New Roman"/>
          <w:i w:val="0"/>
          <w:caps w:val="0"/>
          <w:color w:val="000000"/>
          <w:spacing w:val="0"/>
          <w:sz w:val="31"/>
          <w:szCs w:val="31"/>
          <w:shd w:val="clear" w:fill="FFFFFF"/>
          <w:lang w:eastAsia="zh-CN"/>
        </w:rPr>
        <w:t>做好</w:t>
      </w:r>
      <w:r>
        <w:rPr>
          <w:rStyle w:val="5"/>
          <w:rFonts w:hint="default" w:ascii="Times New Roman" w:hAnsi="Times New Roman" w:eastAsia="方正仿宋简体" w:cs="Times New Roman"/>
          <w:i w:val="0"/>
          <w:caps w:val="0"/>
          <w:color w:val="000000"/>
          <w:spacing w:val="0"/>
          <w:sz w:val="31"/>
          <w:szCs w:val="31"/>
          <w:shd w:val="clear" w:fill="FFFFFF"/>
          <w:lang w:eastAsia="zh-CN"/>
        </w:rPr>
        <w:t>市政府年度政务公开工作，对</w:t>
      </w:r>
      <w:r>
        <w:rPr>
          <w:rStyle w:val="5"/>
          <w:rFonts w:hint="eastAsia" w:ascii="Times New Roman" w:hAnsi="Times New Roman" w:eastAsia="方正仿宋简体" w:cs="Times New Roman"/>
          <w:i w:val="0"/>
          <w:caps w:val="0"/>
          <w:color w:val="000000"/>
          <w:spacing w:val="0"/>
          <w:sz w:val="31"/>
          <w:szCs w:val="31"/>
          <w:shd w:val="clear" w:fill="FFFFFF"/>
          <w:lang w:eastAsia="zh-CN"/>
        </w:rPr>
        <w:t>负责</w:t>
      </w:r>
      <w:r>
        <w:rPr>
          <w:rStyle w:val="5"/>
          <w:rFonts w:hint="default" w:ascii="Times New Roman" w:hAnsi="Times New Roman" w:eastAsia="方正仿宋简体" w:cs="Times New Roman"/>
          <w:i w:val="0"/>
          <w:caps w:val="0"/>
          <w:color w:val="000000"/>
          <w:spacing w:val="0"/>
          <w:sz w:val="31"/>
          <w:szCs w:val="31"/>
          <w:shd w:val="clear" w:fill="FFFFFF"/>
          <w:lang w:eastAsia="zh-CN"/>
        </w:rPr>
        <w:t>要点</w:t>
      </w:r>
      <w:r>
        <w:rPr>
          <w:rStyle w:val="5"/>
          <w:rFonts w:hint="eastAsia" w:ascii="Times New Roman" w:hAnsi="Times New Roman" w:eastAsia="方正仿宋简体" w:cs="Times New Roman"/>
          <w:i w:val="0"/>
          <w:caps w:val="0"/>
          <w:color w:val="000000"/>
          <w:spacing w:val="0"/>
          <w:sz w:val="31"/>
          <w:szCs w:val="31"/>
          <w:shd w:val="clear" w:fill="FFFFFF"/>
          <w:lang w:eastAsia="zh-CN"/>
        </w:rPr>
        <w:t>工作</w:t>
      </w:r>
      <w:r>
        <w:rPr>
          <w:rStyle w:val="5"/>
          <w:rFonts w:hint="default" w:ascii="Times New Roman" w:hAnsi="Times New Roman" w:eastAsia="方正仿宋简体" w:cs="Times New Roman"/>
          <w:i w:val="0"/>
          <w:caps w:val="0"/>
          <w:color w:val="000000"/>
          <w:spacing w:val="0"/>
          <w:sz w:val="31"/>
          <w:szCs w:val="31"/>
          <w:shd w:val="clear" w:fill="FFFFFF"/>
          <w:lang w:eastAsia="zh-CN"/>
        </w:rPr>
        <w:t>情况</w:t>
      </w:r>
      <w:r>
        <w:rPr>
          <w:rStyle w:val="5"/>
          <w:rFonts w:hint="eastAsia" w:ascii="Times New Roman" w:hAnsi="Times New Roman" w:eastAsia="方正仿宋简体" w:cs="Times New Roman"/>
          <w:i w:val="0"/>
          <w:caps w:val="0"/>
          <w:color w:val="000000"/>
          <w:spacing w:val="0"/>
          <w:sz w:val="31"/>
          <w:szCs w:val="31"/>
          <w:shd w:val="clear" w:fill="FFFFFF"/>
          <w:lang w:eastAsia="zh-CN"/>
        </w:rPr>
        <w:t>逐项落实，重点做好各项重大任务保障工作，特别是对2022国际孔子文化节、第八届尼山世界文明论坛、2022山东省旅游发展大会环境秩序保障工作，做到群策群力，真抓实干，提升标准，精益求精。</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（三）本行政机关人大代表建议和政协提案办理结果公开情况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rStyle w:val="5"/>
          <w:rFonts w:hint="default" w:ascii="Times New Roman" w:hAnsi="Times New Roman" w:eastAsia="方正仿宋简体" w:cs="Times New Roman"/>
          <w:i w:val="0"/>
          <w:caps w:val="0"/>
          <w:color w:val="000000"/>
          <w:spacing w:val="0"/>
          <w:sz w:val="31"/>
          <w:szCs w:val="31"/>
          <w:shd w:val="clear" w:fill="FFFFFF"/>
          <w:lang w:eastAsia="zh-CN"/>
        </w:rPr>
      </w:pPr>
      <w:r>
        <w:rPr>
          <w:rStyle w:val="5"/>
          <w:rFonts w:hint="default" w:ascii="Times New Roman" w:hAnsi="Times New Roman" w:eastAsia="方正仿宋简体" w:cs="Times New Roman"/>
          <w:i w:val="0"/>
          <w:caps w:val="0"/>
          <w:color w:val="000000"/>
          <w:spacing w:val="0"/>
          <w:sz w:val="31"/>
          <w:szCs w:val="31"/>
          <w:shd w:val="clear" w:fill="FFFFFF"/>
          <w:lang w:val="en-US" w:eastAsia="zh-CN"/>
        </w:rPr>
        <w:t>2022年，市</w:t>
      </w:r>
      <w:r>
        <w:rPr>
          <w:rStyle w:val="5"/>
          <w:rFonts w:hint="default" w:ascii="Times New Roman" w:hAnsi="Times New Roman" w:eastAsia="方正仿宋简体" w:cs="Times New Roman"/>
          <w:i w:val="0"/>
          <w:caps w:val="0"/>
          <w:color w:val="000000"/>
          <w:spacing w:val="0"/>
          <w:sz w:val="31"/>
          <w:szCs w:val="31"/>
          <w:shd w:val="clear" w:fill="FFFFFF"/>
          <w:lang w:eastAsia="zh-CN"/>
        </w:rPr>
        <w:t>综合行政执法局办理政协提案办理</w:t>
      </w:r>
      <w:r>
        <w:rPr>
          <w:rStyle w:val="5"/>
          <w:rFonts w:hint="eastAsia" w:ascii="Times New Roman" w:hAnsi="Times New Roman" w:eastAsia="方正仿宋简体" w:cs="Times New Roman"/>
          <w:i w:val="0"/>
          <w:caps w:val="0"/>
          <w:color w:val="000000"/>
          <w:spacing w:val="0"/>
          <w:sz w:val="31"/>
          <w:szCs w:val="31"/>
          <w:shd w:val="clear" w:fill="FFFFFF"/>
          <w:lang w:val="en-US" w:eastAsia="zh-CN"/>
        </w:rPr>
        <w:t>5件，全部按时完成，办理结果得到政协委员认可</w:t>
      </w:r>
      <w:r>
        <w:rPr>
          <w:rStyle w:val="5"/>
          <w:rFonts w:hint="default" w:ascii="Times New Roman" w:hAnsi="Times New Roman" w:eastAsia="方正仿宋简体" w:cs="Times New Roman"/>
          <w:i w:val="0"/>
          <w:caps w:val="0"/>
          <w:color w:val="000000"/>
          <w:spacing w:val="0"/>
          <w:sz w:val="31"/>
          <w:szCs w:val="31"/>
          <w:shd w:val="clear" w:fill="FFFFFF"/>
          <w:lang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（四）本行政机本年度政务公开工作创新情况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本年度无政务公开工作创新情况。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（五）本行政机关政府信息公开工作年度报告数据统计需要说明的事项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本年度无需要说明的数据统计事项。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（六）本行政机关认为需要报告的其他事项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本年度无需要报告的其他事项。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（七）其他有关文件专门要求通过政府信息公开工作年度报告予以报告的事项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5"/>
        <w:textAlignment w:val="auto"/>
        <w:rPr>
          <w:sz w:val="21"/>
          <w:szCs w:val="21"/>
        </w:rPr>
      </w:pPr>
      <w:r>
        <w:rPr>
          <w:rStyle w:val="5"/>
          <w:rFonts w:hint="eastAsia" w:ascii="方正仿宋简体" w:hAnsi="方正仿宋简体" w:eastAsia="方正仿宋简体" w:cs="方正仿宋简体"/>
          <w:sz w:val="31"/>
          <w:szCs w:val="31"/>
        </w:rPr>
        <w:t>无。</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eastAsia" w:ascii="方正仿宋简体" w:hAnsi="方正仿宋简体" w:eastAsia="方正仿宋简体" w:cs="方正仿宋简体"/>
          <w:i w:val="0"/>
          <w:caps w:val="0"/>
          <w:color w:val="000000"/>
          <w:spacing w:val="0"/>
          <w:sz w:val="31"/>
          <w:szCs w:val="3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eastAsia" w:ascii="方正仿宋简体" w:hAnsi="方正仿宋简体" w:eastAsia="方正仿宋简体" w:cs="方正仿宋简体"/>
          <w:i w:val="0"/>
          <w:caps w:val="0"/>
          <w:color w:val="000000"/>
          <w:spacing w:val="0"/>
          <w:sz w:val="31"/>
          <w:szCs w:val="3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center"/>
        <w:textAlignment w:val="auto"/>
        <w:rPr>
          <w:rStyle w:val="5"/>
          <w:rFonts w:hint="default" w:ascii="Times New Roman" w:hAnsi="Times New Roman" w:eastAsia="方正楷体简体" w:cs="Times New Roman"/>
          <w:i w:val="0"/>
          <w:caps w:val="0"/>
          <w:color w:val="000000"/>
          <w:spacing w:val="0"/>
          <w:sz w:val="32"/>
          <w:szCs w:val="32"/>
          <w:shd w:val="clear" w:fill="FFFFFF"/>
          <w:lang w:val="en-US" w:eastAsia="zh-CN"/>
        </w:rPr>
      </w:pPr>
      <w:r>
        <w:rPr>
          <w:rStyle w:val="5"/>
          <w:rFonts w:hint="eastAsia" w:ascii="Times New Roman" w:hAnsi="Times New Roman" w:eastAsia="方正仿宋简体" w:cs="Times New Roman"/>
          <w:i w:val="0"/>
          <w:caps w:val="0"/>
          <w:color w:val="000000"/>
          <w:spacing w:val="0"/>
          <w:sz w:val="31"/>
          <w:szCs w:val="31"/>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default" w:ascii="Times New Roman" w:hAnsi="Times New Roman" w:eastAsia="方正仿宋简体" w:cs="Times New Roman"/>
          <w:b/>
          <w:bCs/>
          <w:sz w:val="28"/>
          <w:szCs w:val="28"/>
          <w:lang w:val="en-US" w:eastAsia="zh-CN"/>
        </w:rPr>
      </w:pPr>
    </w:p>
    <w:p>
      <w:pPr>
        <w:rPr>
          <w:rFonts w:hint="default"/>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CF140"/>
    <w:multiLevelType w:val="singleLevel"/>
    <w:tmpl w:val="966CF140"/>
    <w:lvl w:ilvl="0" w:tentative="0">
      <w:start w:val="1"/>
      <w:numFmt w:val="chineseCounting"/>
      <w:suff w:val="nothing"/>
      <w:lvlText w:val="%1、"/>
      <w:lvlJc w:val="left"/>
      <w:rPr>
        <w:rFonts w:hint="eastAsia"/>
      </w:rPr>
    </w:lvl>
  </w:abstractNum>
  <w:abstractNum w:abstractNumId="1">
    <w:nsid w:val="06473E7E"/>
    <w:multiLevelType w:val="singleLevel"/>
    <w:tmpl w:val="06473E7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NDBmYzE2M2U1OGI1NjdmMTYxMjFlMDgzMzk5ZDIifQ=="/>
  </w:docVars>
  <w:rsids>
    <w:rsidRoot w:val="63A25C11"/>
    <w:rsid w:val="0A4E2206"/>
    <w:rsid w:val="0C8653D2"/>
    <w:rsid w:val="0EB21FBD"/>
    <w:rsid w:val="263714BB"/>
    <w:rsid w:val="29A305FF"/>
    <w:rsid w:val="2DE924DC"/>
    <w:rsid w:val="31CF357C"/>
    <w:rsid w:val="32A16060"/>
    <w:rsid w:val="43A536C2"/>
    <w:rsid w:val="4C17731F"/>
    <w:rsid w:val="4C2F6744"/>
    <w:rsid w:val="4C641CB0"/>
    <w:rsid w:val="4E7120F0"/>
    <w:rsid w:val="53747CDB"/>
    <w:rsid w:val="5436436A"/>
    <w:rsid w:val="5B751706"/>
    <w:rsid w:val="5D384D9A"/>
    <w:rsid w:val="5D697A38"/>
    <w:rsid w:val="5FBF25BC"/>
    <w:rsid w:val="63A25C11"/>
    <w:rsid w:val="64B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qFormat/>
    <w:uiPriority w:val="99"/>
    <w:rPr>
      <w:rFonts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2829</Words>
  <Characters>2921</Characters>
  <Lines>0</Lines>
  <Paragraphs>0</Paragraphs>
  <TotalTime>0</TotalTime>
  <ScaleCrop>false</ScaleCrop>
  <LinksUpToDate>false</LinksUpToDate>
  <CharactersWithSpaces>3099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2021-01-28T03:18:00Z</dcterms:created>
  <dc:creator>长相知</dc:creator>
  <cp:lastModifiedBy>Admin</cp:lastModifiedBy>
  <cp:lastPrinted>2023-01-30T02:51:00Z</cp:lastPrinted>
  <dcterms:modified xsi:type="dcterms:W3CDTF">2023-02-04T08:50:36Z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271087499_cloud</vt:lpwstr>
  </property>
  <property fmtid="{D5CDD505-2E9C-101B-9397-08002B2CF9AE}" pid="4" name="ICV">
    <vt:lpwstr>62C3F8ADC76C4B1F86C09D9C3C5E6850</vt:lpwstr>
  </property>
</Properties>
</file>