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eastAsia="zh-CN"/>
        </w:rPr>
        <w:t>曲阜市住房和城乡建设局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公开工作年度报告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曲阜市住房和城乡建设局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曲阜市住房和城乡建设局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eastAsia="zh-CN"/>
        </w:rPr>
        <w:t>曲阜市大同路南首建设大厦</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4496759</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2023年，认真落实政府信息公开条例，加强组织建设，健全工作制度，规范工作流程，坚持以“公开为常态、不公开为例外”为原则，稳步有序开展政府信息公开工作。截止2023年12月31日，曲阜市住房和城乡建设局通过各类媒体平台发布信息共计672条，其中公开政府信息186条，局门户网站上发布信息18条，政务新媒体发布信息468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机构职能信息公开1条，部门文件及文件解读信息2条，年度工作计划1条，行政权力1条，信息公开指南1条，财务信息公开预决算信息8条，“双随机一公开”监管结果公开5条。公示公告1条，组织管理0条，其它信息71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drawing>
          <wp:inline distT="0" distB="0" distL="114300" distR="114300">
            <wp:extent cx="5541010" cy="3040380"/>
            <wp:effectExtent l="0" t="0" r="2540" b="7620"/>
            <wp:docPr id="1" name="图片 1" descr="1154c2a91d1fadd0b496c781017c8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54c2a91d1fadd0b496c781017c8c1"/>
                    <pic:cNvPicPr>
                      <a:picLocks noChangeAspect="1"/>
                    </pic:cNvPicPr>
                  </pic:nvPicPr>
                  <pic:blipFill>
                    <a:blip r:embed="rId5"/>
                    <a:stretch>
                      <a:fillRect/>
                    </a:stretch>
                  </pic:blipFill>
                  <pic:spPr>
                    <a:xfrm>
                      <a:off x="0" y="0"/>
                      <a:ext cx="5541010" cy="304038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在政府信息公开平台设置“依申请公开”栏目，公民、法人或其他组织可通过政府信息公开平台、传真、信函等方式提出政府信息公开申请。2023年度收到公民、法人或其他组织通过政府信息公开平台、传真、信函的政府信息公开申请24条，政府信息公开申请的内容主要涉及物业小区、房屋质量，消防验收等方面，已全部按时按规定答复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150" w:afterAutospacing="0" w:line="450" w:lineRule="atLeast"/>
        <w:ind w:left="0" w:right="0" w:firstLine="420"/>
        <w:jc w:val="left"/>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夯实信息管理工作制度，成立政务公开领导小组，明确了政务公开分管领导、负责科室和工作人员，制定政务公开工作实施方案和培训计划，明确专人负责网站信息的搜集、整理、审核、报送、更新、发布等工作，确保网站安全、有效、可靠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一是按照曲阜市人民政府相关要求，规范公开内容。二是从单位职责出发，坚持以公开为常态、不公开为例外，遵循公正、公平、合法、便民的原则不断更新相关内容。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健全系统信息公开工作体制，扎实推进系统政务公开工作。合理配置政务公开工作人员，目前从事政务公开的工作人员2名，按照“专人专项”原则，进一步明确人员分工，压实工作职责，提升公开工作成效。2023年我局组织开展政府信息与政务公开培训1次，稳步提升部门工作人员的政务公开意识。</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bidi="ar-SA"/>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7</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7</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7</w:t>
            </w:r>
            <w:bookmarkStart w:id="10" w:name="_GoBack"/>
            <w:bookmarkEnd w:id="10"/>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eastAsia" w:ascii="仿宋_GB2312" w:eastAsia="仿宋_GB2312"/>
                <w:szCs w:val="21"/>
                <w:lang w:val="en-US" w:eastAsia="zh-CN"/>
              </w:rPr>
            </w:pPr>
            <w:r>
              <w:rPr>
                <w:rFonts w:hint="eastAsia" w:ascii="仿宋_GB2312" w:eastAsia="仿宋_GB2312"/>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eastAsia="仿宋_GB2312"/>
                <w:szCs w:val="21"/>
                <w:lang w:val="en-US" w:eastAsia="zh-CN"/>
              </w:rPr>
            </w:pPr>
            <w:r>
              <w:rPr>
                <w:rFonts w:hint="eastAsia" w:ascii="仿宋_GB2312" w:eastAsia="仿宋_GB2312"/>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96" w:rightChars="-5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150" w:afterAutospacing="0" w:line="450" w:lineRule="atLeast"/>
        <w:ind w:left="0" w:right="0" w:firstLine="420"/>
        <w:jc w:val="left"/>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2023年我局积极推进政府信息公开工作，取得了一定成效，但还存在一些不足，主要包括：</w:t>
      </w:r>
      <w:r>
        <w:rPr>
          <w:rFonts w:hint="eastAsia" w:ascii="Times New Roman" w:hAnsi="Times New Roman" w:eastAsia="方正仿宋简体" w:cs="Times New Roman"/>
          <w:b/>
          <w:color w:val="000000"/>
          <w:kern w:val="0"/>
          <w:sz w:val="32"/>
          <w:szCs w:val="32"/>
          <w:lang w:val="en-US" w:eastAsia="zh-CN" w:bidi="ar-SA"/>
        </w:rPr>
        <w:t>一是从事政府信息公开工作的人员对政府信息公开的认识有待提高，对相关政策存在领会不深、业务不精现象，业务能力需进一步加强。二是政府信息公开工作缺少一定的专业技术人才。随着互联网时代信息科学技术的快速发展，基层严重缺少熟悉现代化网络技术专业政府信息公开的技术人才。三是公民参与政府信息公开工作的意识单薄，网上互动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150" w:afterAutospacing="0" w:line="450" w:lineRule="atLeast"/>
        <w:ind w:left="0" w:right="0" w:firstLine="420"/>
        <w:jc w:val="left"/>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2024年，我们将从以下几方面进行改进：</w:t>
      </w:r>
      <w:r>
        <w:rPr>
          <w:rFonts w:hint="eastAsia" w:ascii="Times New Roman" w:hAnsi="Times New Roman" w:eastAsia="方正仿宋简体" w:cs="Times New Roman"/>
          <w:b/>
          <w:color w:val="000000"/>
          <w:kern w:val="0"/>
          <w:sz w:val="32"/>
          <w:szCs w:val="32"/>
          <w:lang w:val="en-US" w:eastAsia="zh-CN" w:bidi="ar-SA"/>
        </w:rPr>
        <w:t>一是加强业务素质能力培训。以《中华人民共和国政府信息公开条例》为基础，认真学习政府信息公开条例，熟悉和掌握政务公开各项工作的职责，明确各项工作的内容和办事流程，强化政府信息公开意识，增强工作能力和水平。二是加强宣传，提高人民群众参政议政水平，完善社会监督机制。要运用多种媒介加大宣传力度，让广大人民群众熟悉政府信息公开，提高参政议政水平，进一步建立健全内外并举的监督制约、督办督察工作机制。三是提升服务意识，促进转变政府信息公开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六、其他需要报告的事项</w:t>
      </w:r>
    </w:p>
    <w:p>
      <w:p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（一）依据《政府信息公开信息处理费管理办法》收取信息处理费的情况需在此专门报告</w:t>
      </w:r>
      <w:r>
        <w:rPr>
          <w:rFonts w:hint="eastAsia" w:eastAsia="方正仿宋简体" w:cs="Times New Roman"/>
          <w:b/>
          <w:sz w:val="32"/>
          <w:szCs w:val="32"/>
          <w:lang w:eastAsia="zh-CN"/>
        </w:rPr>
        <w:t>：</w:t>
      </w:r>
    </w:p>
    <w:p>
      <w:pPr>
        <w:spacing w:line="590" w:lineRule="exact"/>
        <w:ind w:right="-96" w:rightChars="-50" w:firstLine="624" w:firstLineChars="2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eastAsia="zh-CN"/>
        </w:rPr>
        <w:t>无</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）本行政机关年度政务公开工作创新情况；</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是健全政务公开管理制度。进一步完善公开信息管理，建立信息公开工作台账，定期检查、及时更改，保证信息公开及时、准确。二是规范依申请公开工作机制。建立受理台账，组织统一学习《中华人民共和国政府信息公开条例》提高业务能力，增强法律意识。建立自上而下管理审查制度，分管领导和业务科长（单位负责人）分别审阅签字，办公室统一汇总后经主要负责人审阅后定稿回复，确保依申请公开工作有效开展，准确按时答复。</w:t>
      </w:r>
    </w:p>
    <w:p>
      <w:pPr>
        <w:numPr>
          <w:ilvl w:val="0"/>
          <w:numId w:val="1"/>
        </w:num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本行政机关认为需要报告的其他事项；</w:t>
      </w:r>
    </w:p>
    <w:p>
      <w:pPr>
        <w:numPr>
          <w:ilvl w:val="0"/>
          <w:numId w:val="0"/>
        </w:numPr>
        <w:spacing w:line="590" w:lineRule="exact"/>
        <w:ind w:right="-96" w:rightChars="-5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 xml:space="preserve">     无</w:t>
      </w:r>
    </w:p>
    <w:p>
      <w:pPr>
        <w:numPr>
          <w:ilvl w:val="0"/>
          <w:numId w:val="1"/>
        </w:numPr>
        <w:spacing w:line="590" w:lineRule="exact"/>
        <w:ind w:left="0" w:leftChars="0"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p>
    <w:p>
      <w:pPr>
        <w:numPr>
          <w:ilvl w:val="0"/>
          <w:numId w:val="0"/>
        </w:numPr>
        <w:spacing w:line="590" w:lineRule="exact"/>
        <w:ind w:leftChars="200" w:right="-96" w:rightChars="-5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 xml:space="preserve">   无</w:t>
      </w: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499FD4-B170-4C04-8175-83E5D42FAE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098CD71-7E6E-4EE0-8638-2BEEA369D5E2}"/>
  </w:font>
  <w:font w:name="方正小标宋简体">
    <w:panose1 w:val="03000509000000000000"/>
    <w:charset w:val="86"/>
    <w:family w:val="auto"/>
    <w:pitch w:val="default"/>
    <w:sig w:usb0="00000001" w:usb1="080E0000" w:usb2="00000000" w:usb3="00000000" w:csb0="00040000" w:csb1="00000000"/>
    <w:embedRegular r:id="rId3" w:fontKey="{020E2195-29F0-49C2-9679-CEA6D51425FC}"/>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AE49F22A-8B90-4B39-9986-238543F88F6A}"/>
  </w:font>
  <w:font w:name="仿宋_GB2312">
    <w:panose1 w:val="02010609030101010101"/>
    <w:charset w:val="86"/>
    <w:family w:val="modern"/>
    <w:pitch w:val="default"/>
    <w:sig w:usb0="00000001" w:usb1="080E0000" w:usb2="00000000" w:usb3="00000000" w:csb0="00040000" w:csb1="00000000"/>
    <w:embedRegular r:id="rId5" w:fontKey="{9CE9BC78-662B-4391-B2F6-00F0D47B83D8}"/>
  </w:font>
  <w:font w:name="楷体_GB2312">
    <w:panose1 w:val="02010609030101010101"/>
    <w:charset w:val="86"/>
    <w:family w:val="modern"/>
    <w:pitch w:val="default"/>
    <w:sig w:usb0="00000001" w:usb1="080E0000" w:usb2="00000000" w:usb3="00000000" w:csb0="00040000" w:csb1="00000000"/>
    <w:embedRegular r:id="rId6" w:fontKey="{AAA31FA7-6440-4AE6-94CE-517D3693C3EC}"/>
  </w:font>
  <w:font w:name="楷体">
    <w:panose1 w:val="02010609060101010101"/>
    <w:charset w:val="86"/>
    <w:family w:val="modern"/>
    <w:pitch w:val="default"/>
    <w:sig w:usb0="800002BF" w:usb1="38CF7CFA" w:usb2="00000016" w:usb3="00000000" w:csb0="00040001" w:csb1="00000000"/>
    <w:embedRegular r:id="rId7" w:fontKey="{9A2A1C18-EDD3-47D4-903B-A6D9AB3AAE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64E3D"/>
    <w:multiLevelType w:val="singleLevel"/>
    <w:tmpl w:val="9E064E3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2ExMTg2NWI4YmViNDllMzczZWZiNGQwNjFmMjYifQ=="/>
  </w:docVars>
  <w:rsids>
    <w:rsidRoot w:val="00000000"/>
    <w:rsid w:val="001C66E0"/>
    <w:rsid w:val="002E6413"/>
    <w:rsid w:val="014C6B51"/>
    <w:rsid w:val="01581AAD"/>
    <w:rsid w:val="015B4FE6"/>
    <w:rsid w:val="019D115B"/>
    <w:rsid w:val="01C25065"/>
    <w:rsid w:val="01DB2B87"/>
    <w:rsid w:val="026B3007"/>
    <w:rsid w:val="032F672A"/>
    <w:rsid w:val="03634626"/>
    <w:rsid w:val="038D16A3"/>
    <w:rsid w:val="04C74740"/>
    <w:rsid w:val="04D07A99"/>
    <w:rsid w:val="053C6EDC"/>
    <w:rsid w:val="05461B09"/>
    <w:rsid w:val="05FB6D97"/>
    <w:rsid w:val="05FF53B4"/>
    <w:rsid w:val="06F80EAD"/>
    <w:rsid w:val="07100334"/>
    <w:rsid w:val="07293490"/>
    <w:rsid w:val="074309F6"/>
    <w:rsid w:val="08386081"/>
    <w:rsid w:val="09153CCC"/>
    <w:rsid w:val="094B1DE4"/>
    <w:rsid w:val="09AF5ECF"/>
    <w:rsid w:val="09D27E0F"/>
    <w:rsid w:val="0A252635"/>
    <w:rsid w:val="0A640151"/>
    <w:rsid w:val="0ABB4D47"/>
    <w:rsid w:val="0AC0235E"/>
    <w:rsid w:val="0B3F7726"/>
    <w:rsid w:val="0BA35EEA"/>
    <w:rsid w:val="0C3C3C66"/>
    <w:rsid w:val="0C654F6B"/>
    <w:rsid w:val="0DEB5944"/>
    <w:rsid w:val="0E963B01"/>
    <w:rsid w:val="0EAA4EB7"/>
    <w:rsid w:val="0FC30926"/>
    <w:rsid w:val="0FC4644C"/>
    <w:rsid w:val="0FFA4827"/>
    <w:rsid w:val="104650B3"/>
    <w:rsid w:val="109127D2"/>
    <w:rsid w:val="10953945"/>
    <w:rsid w:val="11162CD7"/>
    <w:rsid w:val="11511F61"/>
    <w:rsid w:val="11F34DC7"/>
    <w:rsid w:val="127203E1"/>
    <w:rsid w:val="130A686C"/>
    <w:rsid w:val="13983E78"/>
    <w:rsid w:val="13F60B9E"/>
    <w:rsid w:val="13FD017F"/>
    <w:rsid w:val="141C0605"/>
    <w:rsid w:val="146B6E96"/>
    <w:rsid w:val="147C5547"/>
    <w:rsid w:val="147D5535"/>
    <w:rsid w:val="147E4E1C"/>
    <w:rsid w:val="14BE346A"/>
    <w:rsid w:val="14E609A0"/>
    <w:rsid w:val="15695ACC"/>
    <w:rsid w:val="15A84292"/>
    <w:rsid w:val="15BB3E4D"/>
    <w:rsid w:val="15E46F00"/>
    <w:rsid w:val="15F80BFE"/>
    <w:rsid w:val="16640041"/>
    <w:rsid w:val="17822E75"/>
    <w:rsid w:val="18972950"/>
    <w:rsid w:val="18D314AE"/>
    <w:rsid w:val="18E24A74"/>
    <w:rsid w:val="193E5595"/>
    <w:rsid w:val="197467ED"/>
    <w:rsid w:val="19B65058"/>
    <w:rsid w:val="19B94B48"/>
    <w:rsid w:val="19EA4D01"/>
    <w:rsid w:val="19FB6F0E"/>
    <w:rsid w:val="1A277D03"/>
    <w:rsid w:val="1A4C32C6"/>
    <w:rsid w:val="1AD80FFE"/>
    <w:rsid w:val="1B516ABF"/>
    <w:rsid w:val="1BA809D0"/>
    <w:rsid w:val="1C6A3ED7"/>
    <w:rsid w:val="1C735482"/>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85C501C"/>
    <w:rsid w:val="286914E7"/>
    <w:rsid w:val="293B10D5"/>
    <w:rsid w:val="29D46E34"/>
    <w:rsid w:val="2A1262DA"/>
    <w:rsid w:val="2AAF1D7B"/>
    <w:rsid w:val="2B053749"/>
    <w:rsid w:val="2B1716CE"/>
    <w:rsid w:val="2BC74EA2"/>
    <w:rsid w:val="2C6C77F8"/>
    <w:rsid w:val="2CA927FA"/>
    <w:rsid w:val="2D355E3C"/>
    <w:rsid w:val="2D8F19F0"/>
    <w:rsid w:val="2DCC67A0"/>
    <w:rsid w:val="2DFB52D7"/>
    <w:rsid w:val="2F9C21A2"/>
    <w:rsid w:val="2FD162F0"/>
    <w:rsid w:val="2FD47B8E"/>
    <w:rsid w:val="301D1535"/>
    <w:rsid w:val="304C5976"/>
    <w:rsid w:val="307B44AD"/>
    <w:rsid w:val="308415B4"/>
    <w:rsid w:val="31091D92"/>
    <w:rsid w:val="31796C3F"/>
    <w:rsid w:val="326E42CA"/>
    <w:rsid w:val="326E6078"/>
    <w:rsid w:val="329655CE"/>
    <w:rsid w:val="32CE4D68"/>
    <w:rsid w:val="33264BA4"/>
    <w:rsid w:val="33482D6D"/>
    <w:rsid w:val="338418CB"/>
    <w:rsid w:val="33F95E15"/>
    <w:rsid w:val="33FD3B57"/>
    <w:rsid w:val="34052A0C"/>
    <w:rsid w:val="348C0A37"/>
    <w:rsid w:val="34BA1A48"/>
    <w:rsid w:val="35B91D00"/>
    <w:rsid w:val="36B3674F"/>
    <w:rsid w:val="36EC7EB3"/>
    <w:rsid w:val="37060F75"/>
    <w:rsid w:val="372B2789"/>
    <w:rsid w:val="373F4487"/>
    <w:rsid w:val="375A4E1C"/>
    <w:rsid w:val="37621F23"/>
    <w:rsid w:val="37EA43F2"/>
    <w:rsid w:val="38066101"/>
    <w:rsid w:val="386A72E1"/>
    <w:rsid w:val="387E0FDF"/>
    <w:rsid w:val="388F3C84"/>
    <w:rsid w:val="388F6D48"/>
    <w:rsid w:val="38DD3F57"/>
    <w:rsid w:val="38DD5D05"/>
    <w:rsid w:val="38FD1F03"/>
    <w:rsid w:val="39697599"/>
    <w:rsid w:val="39B60304"/>
    <w:rsid w:val="39BA6046"/>
    <w:rsid w:val="3A663AD8"/>
    <w:rsid w:val="3ADE3FB6"/>
    <w:rsid w:val="3B181276"/>
    <w:rsid w:val="3B1B0D67"/>
    <w:rsid w:val="3B750477"/>
    <w:rsid w:val="3B8763FC"/>
    <w:rsid w:val="3BA7084C"/>
    <w:rsid w:val="3C300842"/>
    <w:rsid w:val="3CE321F5"/>
    <w:rsid w:val="3D211F38"/>
    <w:rsid w:val="3D2A703F"/>
    <w:rsid w:val="3D864BBD"/>
    <w:rsid w:val="3DA07301"/>
    <w:rsid w:val="3DA9265A"/>
    <w:rsid w:val="3DBD7EB3"/>
    <w:rsid w:val="3E530817"/>
    <w:rsid w:val="3E6D3687"/>
    <w:rsid w:val="3E8C540C"/>
    <w:rsid w:val="3E9055C8"/>
    <w:rsid w:val="3EC040FF"/>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E81CBA"/>
    <w:rsid w:val="456A4DC4"/>
    <w:rsid w:val="46080139"/>
    <w:rsid w:val="46F30DEA"/>
    <w:rsid w:val="471A0124"/>
    <w:rsid w:val="471C5C4A"/>
    <w:rsid w:val="473A07C7"/>
    <w:rsid w:val="47857C94"/>
    <w:rsid w:val="48521346"/>
    <w:rsid w:val="48657AC5"/>
    <w:rsid w:val="48A64365"/>
    <w:rsid w:val="494E0559"/>
    <w:rsid w:val="49A168DB"/>
    <w:rsid w:val="49CE5703"/>
    <w:rsid w:val="4A02381D"/>
    <w:rsid w:val="4A02502A"/>
    <w:rsid w:val="4A1672C9"/>
    <w:rsid w:val="4A8A55C1"/>
    <w:rsid w:val="4AB443EC"/>
    <w:rsid w:val="4AE7656F"/>
    <w:rsid w:val="4AF62C56"/>
    <w:rsid w:val="4BA17856"/>
    <w:rsid w:val="4BC114B6"/>
    <w:rsid w:val="4CCE5C39"/>
    <w:rsid w:val="4CDD5E7C"/>
    <w:rsid w:val="4D754306"/>
    <w:rsid w:val="4DA90454"/>
    <w:rsid w:val="4E41068C"/>
    <w:rsid w:val="4E710F72"/>
    <w:rsid w:val="4EB33338"/>
    <w:rsid w:val="4F17423C"/>
    <w:rsid w:val="4F18319B"/>
    <w:rsid w:val="4F29184C"/>
    <w:rsid w:val="50175B49"/>
    <w:rsid w:val="503C735D"/>
    <w:rsid w:val="50926F7D"/>
    <w:rsid w:val="50AC44E3"/>
    <w:rsid w:val="50AF5D81"/>
    <w:rsid w:val="51295B34"/>
    <w:rsid w:val="514364CA"/>
    <w:rsid w:val="51D57A6A"/>
    <w:rsid w:val="51E101BC"/>
    <w:rsid w:val="522B3F86"/>
    <w:rsid w:val="526130AB"/>
    <w:rsid w:val="52623D5E"/>
    <w:rsid w:val="526B6152"/>
    <w:rsid w:val="53220A8C"/>
    <w:rsid w:val="533407C0"/>
    <w:rsid w:val="54091C4C"/>
    <w:rsid w:val="54556C40"/>
    <w:rsid w:val="546B6463"/>
    <w:rsid w:val="54FE2E33"/>
    <w:rsid w:val="556A2277"/>
    <w:rsid w:val="556C5FEF"/>
    <w:rsid w:val="558772CD"/>
    <w:rsid w:val="57346FE0"/>
    <w:rsid w:val="577E64AD"/>
    <w:rsid w:val="57E5652D"/>
    <w:rsid w:val="58256929"/>
    <w:rsid w:val="589E6E07"/>
    <w:rsid w:val="593908DE"/>
    <w:rsid w:val="59E940B2"/>
    <w:rsid w:val="5A8913F1"/>
    <w:rsid w:val="5A9A1850"/>
    <w:rsid w:val="5AE623A0"/>
    <w:rsid w:val="5B1C2265"/>
    <w:rsid w:val="5C0F1DCA"/>
    <w:rsid w:val="5C71038F"/>
    <w:rsid w:val="5CBF559E"/>
    <w:rsid w:val="5DDA4491"/>
    <w:rsid w:val="5E677C9B"/>
    <w:rsid w:val="5E7559F9"/>
    <w:rsid w:val="5E7D126D"/>
    <w:rsid w:val="5E8E6FD6"/>
    <w:rsid w:val="5EDD1D0C"/>
    <w:rsid w:val="5EFC1288"/>
    <w:rsid w:val="5F08322C"/>
    <w:rsid w:val="5F473629"/>
    <w:rsid w:val="5F8053EF"/>
    <w:rsid w:val="60762418"/>
    <w:rsid w:val="60A52CFD"/>
    <w:rsid w:val="60D158A0"/>
    <w:rsid w:val="60F375C4"/>
    <w:rsid w:val="616E7593"/>
    <w:rsid w:val="61B52ACC"/>
    <w:rsid w:val="62053A53"/>
    <w:rsid w:val="6324615B"/>
    <w:rsid w:val="633B1DCE"/>
    <w:rsid w:val="63464323"/>
    <w:rsid w:val="639C3F43"/>
    <w:rsid w:val="63A86D8C"/>
    <w:rsid w:val="64A137DB"/>
    <w:rsid w:val="64B96D77"/>
    <w:rsid w:val="64CA0F84"/>
    <w:rsid w:val="64EF4547"/>
    <w:rsid w:val="65B512EC"/>
    <w:rsid w:val="65BA6903"/>
    <w:rsid w:val="66B53FF6"/>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F87B65"/>
    <w:rsid w:val="6C450EF0"/>
    <w:rsid w:val="6C6D0B73"/>
    <w:rsid w:val="6D784291"/>
    <w:rsid w:val="6E076DA5"/>
    <w:rsid w:val="6E7206C2"/>
    <w:rsid w:val="6E775CD9"/>
    <w:rsid w:val="6F03756C"/>
    <w:rsid w:val="6F101C89"/>
    <w:rsid w:val="6F926B42"/>
    <w:rsid w:val="6FC30AAA"/>
    <w:rsid w:val="6FEC1DAE"/>
    <w:rsid w:val="7073427E"/>
    <w:rsid w:val="71A32941"/>
    <w:rsid w:val="7268072A"/>
    <w:rsid w:val="72DA4A88"/>
    <w:rsid w:val="72FC67AC"/>
    <w:rsid w:val="72FF629D"/>
    <w:rsid w:val="73A0182E"/>
    <w:rsid w:val="740C0C71"/>
    <w:rsid w:val="744523D5"/>
    <w:rsid w:val="74E7348C"/>
    <w:rsid w:val="75CB06B8"/>
    <w:rsid w:val="76796366"/>
    <w:rsid w:val="77044B75"/>
    <w:rsid w:val="771D13E7"/>
    <w:rsid w:val="7726029C"/>
    <w:rsid w:val="773F4EBA"/>
    <w:rsid w:val="781225CE"/>
    <w:rsid w:val="782347DB"/>
    <w:rsid w:val="784F3822"/>
    <w:rsid w:val="78D5702C"/>
    <w:rsid w:val="7A0D5743"/>
    <w:rsid w:val="7AEF309B"/>
    <w:rsid w:val="7B5A4DD2"/>
    <w:rsid w:val="7C224DAA"/>
    <w:rsid w:val="7C6F7FEF"/>
    <w:rsid w:val="7CA33D37"/>
    <w:rsid w:val="7D11554A"/>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10603</Words>
  <Characters>10787</Characters>
  <Lines>0</Lines>
  <Paragraphs>0</Paragraphs>
  <TotalTime>10</TotalTime>
  <ScaleCrop>false</ScaleCrop>
  <LinksUpToDate>false</LinksUpToDate>
  <CharactersWithSpaces>11122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义无反顾</cp:lastModifiedBy>
  <dcterms:modified xsi:type="dcterms:W3CDTF">2024-01-31T07:11:29Z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9EB2498641C04AD6B6D65699BF218EFB</vt:lpwstr>
  </property>
</Properties>
</file>