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val="en-US" w:eastAsia="zh-CN"/>
        </w:rPr>
        <w:t>姚村镇政府</w:t>
      </w:r>
      <w:r>
        <w:rPr>
          <w:rFonts w:hint="eastAsia" w:ascii="方正小标宋简体" w:hAnsi="方正小标宋简体" w:eastAsia="方正小标宋简体"/>
          <w:b/>
          <w:sz w:val="44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C62A1"/>
    <w:rsid w:val="515E29AB"/>
    <w:rsid w:val="6C85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  阿恬 </cp:lastModifiedBy>
  <dcterms:modified xsi:type="dcterms:W3CDTF">2020-06-16T07:06:19Z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