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  <w:bookmarkStart w:id="0" w:name="BKsubject"/>
      <w:bookmarkStart w:id="1" w:name="Content"/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outlineLvl w:val="0"/>
        <w:rPr>
          <w:rFonts w:hint="eastAsia" w:eastAsia="FangSong_GB2312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陵政发〔2020〕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/>
        <w:tabs>
          <w:tab w:val="left" w:pos="740"/>
          <w:tab w:val="left" w:pos="2516"/>
          <w:tab w:val="left" w:pos="3552"/>
          <w:tab w:val="center" w:pos="3584"/>
          <w:tab w:val="left" w:pos="4410"/>
          <w:tab w:val="left" w:pos="4884"/>
          <w:tab w:val="left" w:pos="5772"/>
          <w:tab w:val="left" w:pos="6690"/>
          <w:tab w:val="right" w:pos="7169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baseline"/>
        <w:rPr>
          <w:rFonts w:hint="eastAsia" w:eastAsia="方正小标宋简体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740"/>
          <w:tab w:val="left" w:pos="2516"/>
          <w:tab w:val="left" w:pos="3552"/>
          <w:tab w:val="center" w:pos="3584"/>
          <w:tab w:val="left" w:pos="4410"/>
          <w:tab w:val="left" w:pos="4884"/>
          <w:tab w:val="left" w:pos="5772"/>
          <w:tab w:val="left" w:pos="6690"/>
          <w:tab w:val="right" w:pos="7169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  <w:t>关于做好2020年度居民基本养老保险费</w:t>
      </w:r>
    </w:p>
    <w:p>
      <w:pPr>
        <w:keepNext w:val="0"/>
        <w:keepLines w:val="0"/>
        <w:pageBreakBefore w:val="0"/>
        <w:widowControl/>
        <w:tabs>
          <w:tab w:val="left" w:pos="873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-6"/>
        <w:jc w:val="center"/>
        <w:textAlignment w:val="baseline"/>
        <w:rPr>
          <w:rFonts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44"/>
          <w:szCs w:val="44"/>
        </w:rPr>
        <w:t>集中征缴工作的通知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baseline"/>
        <w:rPr>
          <w:rFonts w:eastAsia="FangSong_GB2312"/>
          <w:b/>
          <w:color w:val="000000"/>
          <w:spacing w:val="0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管区、</w:t>
      </w:r>
      <w:r>
        <w:rPr>
          <w:rFonts w:hint="eastAsia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为做好20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年度居民基本养老保险费集中征缴工作，确保该项惠民工程真正落到实处，现将有关事项通知如下：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  <w:t>一、参保范围和缴费标准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（一）参保范围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kern w:val="21"/>
          <w:sz w:val="32"/>
          <w:szCs w:val="32"/>
          <w:lang w:eastAsia="zh-CN"/>
        </w:rPr>
        <w:t>陵城镇辖区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kern w:val="21"/>
          <w:sz w:val="32"/>
          <w:szCs w:val="32"/>
          <w:lang w:eastAsia="zh-CN"/>
        </w:rPr>
        <w:t>内未参加城镇职工基本养老保险的城乡居民，均可参加居民基本养老保险。未满16周岁的城乡居民和在校学生可暂不参加居民基本养老保险。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（二）缴费标准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居民基本养老保险：全省统一设为每年100元、300元、500元、600元、800元、1000元、1500元、2000元、2500元、3000元、4000元、5000元12个档次。其中，100元档次只适用于重度残疾人等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类缴费困难群体的最低选择。除100元档次外，参保人自主选择缴费档次，按年缴费，多缴多得。个人年缴费额不得超过最高缴费档次。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  <w:t>二、政府补贴政策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1、市政府对参保人员选择300元缴费档次的，给予每人每年不低于30元的补贴，选择500元、600元缴费档次的，给予每人每年不低于60元的缴费补贴，选择800元及以上标准缴费的，补贴标准每人每年不低于80元。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2、对连续缴费年限满16年不满20年、满20年不满25年、满25年及以上的参保人员，到60周岁领取养老金时，每人每月分别增发基础养老金20元、30元、40元。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3、对重度残疾人（即持有国家第二代《中华人民共和国残疾人证》且残疾等级为一级、二级的残疾人）、城乡最低生活保障对象、农村五保对象、城镇“三无”人员（无生活来源、无劳动能力、无法定赡养人）、抚恤定补优抚对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、建档立卡贫困人员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，政府按最低100元标准为其代缴养老保险费。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4、2018年1月起，市政府已将居民基础养老金提高至每人每月118元，建立了基础养老金正常调整机制，基础养老金最低标准每5年至少调整1次。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5、对65岁及以上参保城乡居民的基础养老金予以适当倾斜，其中：65-74岁、75岁（含）以上的待遇领取人员，其基础养老金每人每月分别高于最低基础养老金5元、10元。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6、待遇领取人死亡后30日内办理居民养老保险注销登记的，一次性发放丧葬补助金600元。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  <w:t>三、集中缴费时限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集中缴费时限为20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年5月1日至20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  <w:t>四、任务目标</w:t>
      </w:r>
    </w:p>
    <w:p>
      <w:pPr>
        <w:keepNext w:val="0"/>
        <w:keepLines w:val="0"/>
        <w:pageBreakBefore w:val="0"/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outlineLvl w:val="0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2"/>
          <w:szCs w:val="32"/>
          <w:lang w:eastAsia="zh-CN"/>
        </w:rPr>
        <w:t>按照《曲阜市城乡居民社会保险费“网格化”征缴服务体系建设工作方案》要求，以实现城乡居民社会保险费缴费“平滑过渡”为服务目标，按照“政府统一组织、多方协作配合、税务部门集中征收或者委托代征”的基本原则，税务部门要强化与镇街、人社、医保、财政、银行等单位的沟通协调，全面承接原有缴费渠道，建立“政府主导、部门协作、村级代办、税务征缴”的社会化综合治费工作机制，依托村级力量和</w:t>
      </w:r>
      <w:bookmarkStart w:id="3" w:name="_GoBack"/>
      <w:bookmarkEnd w:id="3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2"/>
          <w:szCs w:val="32"/>
          <w:lang w:eastAsia="zh-CN"/>
        </w:rPr>
        <w:t>人社、医保服务机构，建设覆盖市、镇两级的实体化服务网点，加强信息化支撑，构建城乡居民社会保险费“网格化”管理模式，持续优化缴费服务，确保城乡居民社会保险缴费方式稳定、逐步扩面和属地化服务，不断提升缴费人的满意度和获得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  <w:t>五、工作方式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（一）征缴方式。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延续由镇、村经办的工作模式，镇人社所、村</w:t>
      </w:r>
      <w:r>
        <w:rPr>
          <w:rFonts w:hint="eastAsia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代办员做好日常巡查、核实，重点做好集中征缴和补缴工作，建立形成网格化、全覆盖的征缴服务体系，确保缴费人就近缴费，不增加缴费负担。同时，税务部门要着力完善实体办税服务厅和电子税务局功能，在巩固和夯实原有缴费渠道的基础上，为缴费人提供“实体、网上、掌上、自助”等多样化缴费渠道；要优化银行柜台缴费，搭建税银系统，大力推行现金缴费、银行卡缴费、微信缴费、支付宝缴费、协议缴费等多样化缴费方式，提升缴费服务水平，最大程度便利缴费人，改善缴费体验，推动线上线下缴费服务融合。各类型参保人缴费渠道、缴费方式，税务部门要分时段、分人群进行明确，并通告相关部门，面向城乡居民社保费参保对象宣传，方便缴费人结合自身实际进行选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（二）信息支撑。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 xml:space="preserve">持续优化信息系统功能。根据城乡居民社会保险费征缴服务实际情况，完善信息系统业务需求，丰富税务部门与相关部门间的信息共享平台功能，实现缴费人参保登记、缴费基数、缴费金额以及有关征收明细信息的及时共享，优化对账业务处理规则，更好地发挥信息平台的作用，保障缴费人合法权益。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管区、村居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要切实提高思想认识，加强组织领导和协调配合，各司其职，各负其责，增强工作的合力。按照机构改革的要求，社会保险费由税务部门统一征缴，税务部门要牵头抓好20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年居民养老保险费征缴工作，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人社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要积极配合好税务部门的工作，各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管区、村居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要认真落实工作责任制，明确任务，量化指标，责任到人。采取领导包片、干部包村、村组干部包户等方式开展工作，将工作任务合理分配到每一位干部，工作情况与年终考核挂钩，最大限度地调动业务经办人员的积极性和主动性，确保圆满完成20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年度居民基本养老保险费征缴任务目标。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（二）加大宣传力度。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要进一步创新工作思路和宣传方式，把实施居民基本养老保险的政策讲细、程序方法讲明。充分利用广播、电视、网络等新闻媒体，进行广泛深入宣传，深入村户，做好群众的政策宣传、介绍和引导工作，营造浓厚参保氛围，通过宣传发动，使居民充分认识到政策的好处，力争应保尽保、应收尽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（三）严格基金管理。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村委会代收代缴居民养老保险费的人员，要严格执行财务会计制度，不得将代收的居民养老保险费存入个人银行账户，不得隐匿、转移、侵占、截留和挪用保险费。对镇街人社所工作人员和村级协办员未履行职责、未将保险费存入财政专户以及丢失或者篡改缴费记录等行为，由税务部门和人社部门责令改正，造成损失的，依法承担赔偿责任；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default" w:eastAsia="FangSong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sz w:val="32"/>
          <w:szCs w:val="32"/>
        </w:rPr>
        <w:t>（四）加强督查考核。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居民基本养老保险费征缴工作已纳入镇街年度目标责任制考核范围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eastAsia="zh-CN"/>
        </w:rPr>
        <w:t>，根据千分制考核制度要求，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2020年5月25日前完成缴费任务96%以上，且相关材料上报完成，计得10分，5月30日前完成缴费任务96%以上，且相关材料上报完成，计得8分，6月30日前未达到缴费任务96%以上，不得分。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1030" w:leftChars="500"/>
        <w:jc w:val="both"/>
        <w:textAlignment w:val="baseline"/>
        <w:rPr>
          <w:rFonts w:eastAsia="FangSong_GB2312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附：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2020年度陵城镇城乡居民基本养老保险任务分配表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88" w:firstLineChars="18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  <w:t>陵城镇人民政府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004" w:firstLineChars="19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2020年5月1日</w:t>
      </w:r>
    </w:p>
    <w:tbl>
      <w:tblPr>
        <w:tblStyle w:val="4"/>
        <w:tblW w:w="92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630"/>
        <w:gridCol w:w="2158"/>
        <w:gridCol w:w="2158"/>
        <w:gridCol w:w="16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spacing w:val="0"/>
                <w:sz w:val="40"/>
                <w:szCs w:val="40"/>
                <w:lang w:val="en-US" w:eastAsia="zh-CN"/>
              </w:rPr>
              <w:t>2020年度陵城镇城乡居民基本养老保险任务分配表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单位：(人、元)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村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缴费人数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缴费金额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陵  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陵  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陵  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何  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曹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官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郑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朱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玄帝庙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仓  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鲍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李  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杨  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138300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  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马  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  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  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后  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  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辛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兰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官  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古路套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红  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  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FF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村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缴费人数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缴费金额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古路沟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杨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章  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298200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前果庄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小果庄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五福庄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苑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小  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赵  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新兴庄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南庄东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南庄西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小南庄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东  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  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  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  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  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  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城  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7585200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360" w:lineRule="auto"/>
        <w:rPr>
          <w:rFonts w:hint="eastAsia" w:ascii="黑体" w:eastAsia="黑体"/>
          <w:spacing w:val="0"/>
          <w:sz w:val="32"/>
          <w:szCs w:val="24"/>
        </w:rPr>
      </w:pPr>
      <w:r>
        <w:rPr>
          <w:rFonts w:hint="eastAsia" w:ascii="FangSong_GB2312" w:eastAsia="FangSong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542925</wp:posOffset>
                </wp:positionV>
                <wp:extent cx="58153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33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pt;margin-top:42.75pt;height:0.7pt;width:457.9pt;z-index:251660288;mso-width-relative:page;mso-height-relative:page;" filled="f" stroked="t" coordsize="21600,21600" o:gfxdata="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S2f9LYAAAACQEAAA8A&#10;AAAAAAAAAQAgAAAAIgAAAGRycy9kb3ducmV2LnhtbFBLAQIUABQAAAAIAIdO4kDwtzHQ3gEAAJoD&#10;AAAOAAAAAAAAAAEAIAAAACcBAABkcnMvZTJvRG9jLnhtbFBLBQYAAAAABgAGAFkBAAB3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665"/>
        </w:tabs>
        <w:rPr>
          <w:spacing w:val="0"/>
          <w:sz w:val="30"/>
          <w:szCs w:val="30"/>
        </w:rPr>
      </w:pPr>
      <w:bookmarkStart w:id="2" w:name="CSDW"/>
      <w:bookmarkEnd w:id="2"/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335915</wp:posOffset>
                </wp:positionV>
                <wp:extent cx="5862955" cy="10160"/>
                <wp:effectExtent l="0" t="13970" r="4445" b="330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955" cy="1016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05pt;margin-top:26.45pt;height:0.8pt;width:461.65pt;z-index:251661312;mso-width-relative:page;mso-height-relative:page;" filled="f" stroked="t" coordsize="21600,21600" o:gfxdata="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zcDIfYAAAACQEAAA8A&#10;AAAAAAAAAQAgAAAAIgAAAGRycy9kb3ducmV2LnhtbFBLAQIUABQAAAAIAIdO4kDVzcfT3gEAAJsD&#10;AAAOAAAAAAAAAAEAIAAAACcBAABkcnMvZTJvRG9jLnhtbFBLBQYAAAAABgAGAFkBAAB3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黑体简体" w:cs="Times New Roman"/>
          <w:b/>
          <w:bCs/>
          <w:spacing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346075</wp:posOffset>
                </wp:positionV>
                <wp:extent cx="6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27.25pt;height:0pt;width:0.05pt;z-index:251663360;mso-width-relative:page;mso-height-relative:page;" filled="f" stroked="t" coordsize="21600,21600" o:gfxdata="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WT93tYAAAAJAQAADwAAAAAAAAABACAA&#10;AAAiAAAAZHJzL2Rvd25yZXYueG1sUEsBAhQAFAAAAAgAh07iQDQ5A4LWAQAAkg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黑体简体" w:cs="Times New Roman"/>
          <w:b/>
          <w:bCs/>
          <w:spacing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346075</wp:posOffset>
                </wp:positionV>
                <wp:extent cx="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27.25pt;height:0pt;width:0.05pt;z-index:251662336;mso-width-relative:page;mso-height-relative:page;" filled="f" stroked="t" coordsize="21600,21600" o:gfxdata="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ZP3e1gAAAAkBAAAPAAAAAAAAAAEAIAAA&#10;ACIAAABkcnMvZG93bnJldi54bWxQSwECFAAUAAAACACHTuJAlNtln9UBAACS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黑体简体" w:cs="Times New Roman"/>
          <w:b/>
          <w:bCs/>
          <w:spacing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359410</wp:posOffset>
                </wp:positionV>
                <wp:extent cx="635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.4pt;margin-top:28.3pt;height:0.6pt;width:0.05pt;z-index:251659264;mso-width-relative:page;mso-height-relative:page;" filled="f" stroked="t" coordsize="21600,21600" o:allowincell="f" o:gfxdata="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UPkZ0gAAAAcB&#10;AAAPAAAAAAAAAAEAIAAAACIAAABkcnMvZG93bnJldi54bWxQSwECFAAUAAAACACHTuJAKMxyoegB&#10;AACp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sz w:val="30"/>
          <w:szCs w:val="30"/>
          <w:lang w:eastAsia="zh-CN"/>
        </w:rPr>
        <w:t>陵城镇党政办公室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sz w:val="30"/>
          <w:szCs w:val="30"/>
          <w:lang w:val="en-US" w:eastAsia="zh-CN"/>
        </w:rPr>
        <w:t xml:space="preserve">               </w:t>
      </w:r>
      <w:r>
        <w:rPr>
          <w:rFonts w:hint="eastAsia" w:eastAsia="方正黑体简体" w:cs="Times New Roman"/>
          <w:b/>
          <w:bCs/>
          <w:color w:val="000000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eastAsia="方正黑体简体" w:cs="Times New Roman"/>
          <w:b/>
          <w:bCs/>
          <w:color w:val="000000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sz w:val="30"/>
          <w:szCs w:val="30"/>
          <w:lang w:val="en-US" w:eastAsia="zh-CN"/>
        </w:rPr>
        <w:t xml:space="preserve">   2020年4月29日印发</w:t>
      </w:r>
    </w:p>
    <w:sectPr>
      <w:footerReference r:id="rId3" w:type="default"/>
      <w:footerReference r:id="rId4" w:type="even"/>
      <w:pgSz w:w="11907" w:h="16840"/>
      <w:pgMar w:top="2098" w:right="1474" w:bottom="1587" w:left="1588" w:header="850" w:footer="850" w:gutter="0"/>
      <w:pgNumType w:fmt="numberInDash" w:start="1"/>
      <w:cols w:space="720" w:num="1"/>
      <w:docGrid w:type="linesAndChars" w:linePitch="613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01" w:y="273"/>
      <w:ind w:right="34" w:rightChars="16"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90550"/>
    <w:rsid w:val="01276441"/>
    <w:rsid w:val="01427690"/>
    <w:rsid w:val="030E3D28"/>
    <w:rsid w:val="046A3979"/>
    <w:rsid w:val="067D6EF6"/>
    <w:rsid w:val="074F40E2"/>
    <w:rsid w:val="08E920BF"/>
    <w:rsid w:val="0C7D74AB"/>
    <w:rsid w:val="0DA958CB"/>
    <w:rsid w:val="0F1B4CDC"/>
    <w:rsid w:val="14AE6A26"/>
    <w:rsid w:val="15B12148"/>
    <w:rsid w:val="16076E0E"/>
    <w:rsid w:val="171453F5"/>
    <w:rsid w:val="17676115"/>
    <w:rsid w:val="17E16F06"/>
    <w:rsid w:val="17F84A98"/>
    <w:rsid w:val="18005446"/>
    <w:rsid w:val="18DE4FB0"/>
    <w:rsid w:val="1A5C78C3"/>
    <w:rsid w:val="1B362B54"/>
    <w:rsid w:val="1C357674"/>
    <w:rsid w:val="1D4F79CD"/>
    <w:rsid w:val="1DEE14DB"/>
    <w:rsid w:val="23C83A7A"/>
    <w:rsid w:val="248858A9"/>
    <w:rsid w:val="24E90550"/>
    <w:rsid w:val="254962F3"/>
    <w:rsid w:val="2728212D"/>
    <w:rsid w:val="27A42A03"/>
    <w:rsid w:val="28007B7B"/>
    <w:rsid w:val="28B9716B"/>
    <w:rsid w:val="29587EBB"/>
    <w:rsid w:val="2C1B51A4"/>
    <w:rsid w:val="2CB112C5"/>
    <w:rsid w:val="33010560"/>
    <w:rsid w:val="33311058"/>
    <w:rsid w:val="371D026A"/>
    <w:rsid w:val="390C163D"/>
    <w:rsid w:val="3A534EC4"/>
    <w:rsid w:val="3B3C195C"/>
    <w:rsid w:val="3C913105"/>
    <w:rsid w:val="3D583C25"/>
    <w:rsid w:val="3E8B278D"/>
    <w:rsid w:val="43234100"/>
    <w:rsid w:val="476874D3"/>
    <w:rsid w:val="479276DE"/>
    <w:rsid w:val="4B813249"/>
    <w:rsid w:val="4C373302"/>
    <w:rsid w:val="4F147CC8"/>
    <w:rsid w:val="534F6A1E"/>
    <w:rsid w:val="5554212F"/>
    <w:rsid w:val="56787B85"/>
    <w:rsid w:val="56C1038E"/>
    <w:rsid w:val="577D36D3"/>
    <w:rsid w:val="583335D6"/>
    <w:rsid w:val="5A17007D"/>
    <w:rsid w:val="5AD93FDC"/>
    <w:rsid w:val="5DA335DE"/>
    <w:rsid w:val="5E9827B3"/>
    <w:rsid w:val="6004017C"/>
    <w:rsid w:val="62C30DB3"/>
    <w:rsid w:val="65492FE7"/>
    <w:rsid w:val="663A7D7A"/>
    <w:rsid w:val="674E1E1B"/>
    <w:rsid w:val="67D95EB7"/>
    <w:rsid w:val="6BAF0D60"/>
    <w:rsid w:val="6F3E78D1"/>
    <w:rsid w:val="6F5C106E"/>
    <w:rsid w:val="710512F1"/>
    <w:rsid w:val="713B6055"/>
    <w:rsid w:val="73302A0A"/>
    <w:rsid w:val="747352F7"/>
    <w:rsid w:val="757B39DE"/>
    <w:rsid w:val="7C3C10CA"/>
    <w:rsid w:val="7D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2020-04-30T00:04:00Z</dcterms:created>
  <dc:creator>陵城打印室  1</dc:creator>
  <cp:lastModifiedBy>dzb02</cp:lastModifiedBy>
  <cp:lastPrinted>2020-04-30T06:06:00Z</cp:lastPrinted>
  <dcterms:modified xsi:type="dcterms:W3CDTF">2020-05-08T02:47:30Z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