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市科技局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201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6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年度政府信息公开年度报告</w:t>
      </w:r>
    </w:p>
    <w:p>
      <w:pPr>
        <w:widowControl/>
        <w:spacing w:line="560" w:lineRule="exact"/>
        <w:ind w:firstLine="643" w:firstLineChars="200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根据《中华人民共和国政府信息公开条例》（以下简称《条例》）和《山东省政府信息公开办法》，特编制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曲阜市科技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局201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年政府信息公开年度报告。本报告中所列数据的统计期限自201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年1月1日起至201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年12月31日止。本报告的电子版可在“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曲阜政务网”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  <w:u w:val="none"/>
        </w:rPr>
        <w:t>（http://www.qufu.gov.cn/）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下载。如对本报告有任何疑问，请与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市科学技术局联系（地址：曲阜市春秋路1号</w:t>
      </w:r>
      <w:r>
        <w:rPr>
          <w:rFonts w:hint="eastAsia" w:ascii="仿宋" w:hAnsi="仿宋" w:eastAsia="仿宋" w:cs="仿宋"/>
          <w:b/>
          <w:color w:val="auto"/>
          <w:sz w:val="32"/>
        </w:rPr>
        <w:t>；邮编：273100；电话：0537-4498</w:t>
      </w:r>
      <w:r>
        <w:rPr>
          <w:rFonts w:hint="eastAsia" w:ascii="仿宋" w:hAnsi="仿宋" w:eastAsia="仿宋" w:cs="仿宋"/>
          <w:b/>
          <w:color w:val="auto"/>
          <w:sz w:val="32"/>
          <w:lang w:val="en-US" w:eastAsia="zh-CN"/>
        </w:rPr>
        <w:t>593</w:t>
      </w:r>
      <w:r>
        <w:rPr>
          <w:rFonts w:hint="eastAsia" w:ascii="仿宋" w:hAnsi="仿宋" w:eastAsia="仿宋" w:cs="仿宋"/>
          <w:b/>
          <w:color w:val="auto"/>
          <w:sz w:val="32"/>
        </w:rPr>
        <w:t>；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电子邮箱：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qf4498593@163.com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（一）加强组织领导，强化学习培训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大力推进政府信息公开，增强政府政务工作透明度，把政府信息公开工作列入重要议事日程，多次开展政府信息公开业务专题学习活动，认真实施《信息公开条例》学习培训工作，进一步提高业务操作规范，重点解决好公开信息发布的规范性，发布内容的完整性，信息目录归类、编码的合理性，促进信息公开工作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（二）充实公开内容，及时公开信息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一是公开的内容更加充实。我局对政府信息公开的范围、政府信息公开的内容、政府信息公开的形式、政府信息公开的制度等作了进一步的明确。按照组织健全、制度严密、标准统一、运作规范的要求,做好政府信息公开内容的补充。二是公开的时间更加及时。针对公开项目的不同情况，确定公开时间，做到常规性工作定期公开，临时性工作随时公开，固定性工作长期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（三）畅通多种渠道，接受群众监督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认真做好平台建设，畅通诉求渠道，畅通监督渠道，完善政府信息公开渠道，完善行政权力网上公开透明运行。</w:t>
      </w: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通过曲阜政务网“互动交流”栏目</w:t>
      </w:r>
      <w:r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，广泛听取群众意见，自觉接受群众监督。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二、政府信息公开的组织领导和制度建设情况：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我局政府信息公开工作领导小组高度重视，局主要领导在有关会议上亲自部署，经常指导过问工作开展情况，分管该项工作的局领导切实负起直接责任，组织全局推进信息公开各项工作。办公室根据职责，认真做好协调推进政府信息主动公开工作、政府信息依申请公开工作及网站信息发布、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三</w:t>
      </w: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</w:rPr>
        <w:t>、重点领域政府信息公开工作推进情况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年度，我局无相关信息公开情况。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四</w:t>
      </w: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</w:rPr>
        <w:t>、申请公开政府信息情况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年度没有公民、法人或者其他组织申请公开政府信息的情况。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五</w:t>
      </w: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</w:rPr>
        <w:t>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年度我们严格按照政府信息公开工作要求一律不准收取任何费用。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六</w:t>
      </w: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</w:rPr>
        <w:t>、政府信息公开中行政复议、行政诉讼的情况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年度没有发生行政复议和行政诉讼案件。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七</w:t>
      </w:r>
      <w:r>
        <w:rPr>
          <w:rFonts w:hint="default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</w:rPr>
        <w:t>、存在问题及改进措施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我局政府信息公开工作虽然取得了一定成效，但也还存在一些不足：一是部分主动公开的信息内容还不够完善；二是部分信息的公开时限还不够及时;三是政府信息公开队伍素质有待进一步提升。为此，我们将采取以下措施积极改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（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一</w:t>
      </w: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）提升网站服务功能，进一步完善和拓展政府农业信息公开的内容及形式，全面强化局网站在信息公开和便民服务中的各项功能。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（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</w:t>
      </w: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）加强对信息公开工作人员的业务培训，进一步提高做好政府信息公开工作的能</w:t>
      </w:r>
      <w:bookmarkStart w:id="0" w:name="_GoBack"/>
      <w:bookmarkEnd w:id="0"/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力和水平。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E6780"/>
    <w:rsid w:val="6F8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2020-06-29T08:38:00Z</dcterms:created>
  <dc:creator>二毛</dc:creator>
  <cp:lastModifiedBy>二毛</cp:lastModifiedBy>
  <dcterms:modified xsi:type="dcterms:W3CDTF">2020-06-29T08:45:55Z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